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ascii="黑体" w:hAnsi="黑体" w:eastAsia="黑体"/>
                <w:kern w:val="0"/>
                <w:szCs w:val="32"/>
              </w:rPr>
            </w:pPr>
          </w:p>
        </w:tc>
        <w:tc>
          <w:tcPr>
            <w:tcW w:w="4465" w:type="dxa"/>
            <w:vAlign w:val="bottom"/>
          </w:tcPr>
          <w:p>
            <w:pPr>
              <w:spacing w:line="560" w:lineRule="exact"/>
              <w:jc w:val="right"/>
              <w:rPr>
                <w:rFonts w:ascii="仿宋_GB2312"/>
              </w:rPr>
            </w:pPr>
            <w:bookmarkStart w:id="0" w:name="PO_WH"/>
            <w:r>
              <w:rPr>
                <w:rFonts w:hint="default" w:ascii="仿宋_GB2312"/>
                <w:szCs w:val="32"/>
                <w:lang w:val="en"/>
              </w:rPr>
              <w:t>湘环许决字〔2023〕39号</w:t>
            </w:r>
            <w:bookmarkEnd w:id="0"/>
          </w:p>
        </w:tc>
      </w:tr>
    </w:tbl>
    <w:p>
      <w:pPr>
        <w:keepNext w:val="0"/>
        <w:keepLines w:val="0"/>
        <w:pageBreakBefore w:val="0"/>
        <w:widowControl w:val="0"/>
        <w:kinsoku/>
        <w:wordWrap/>
        <w:overflowPunct/>
        <w:topLinePunct w:val="0"/>
        <w:autoSpaceDE/>
        <w:autoSpaceDN/>
        <w:bidi w:val="0"/>
        <w:adjustRightInd/>
        <w:snapToGrid/>
        <w:spacing w:before="800" w:after="600" w:line="800" w:lineRule="exact"/>
        <w:jc w:val="center"/>
        <w:textAlignment w:val="auto"/>
        <w:outlineLvl w:val="9"/>
        <w:rPr>
          <w:rFonts w:hint="eastAsia" w:ascii="方正小标宋简体" w:hAnsi="方正小标宋简体" w:eastAsia="方正小标宋简体" w:cs="方正小标宋简体"/>
          <w:sz w:val="44"/>
          <w:szCs w:val="44"/>
        </w:rPr>
      </w:pPr>
      <w:bookmarkStart w:id="1" w:name="PO_WORDZW"/>
      <w:r>
        <w:rPr>
          <w:rFonts w:hint="eastAsia" w:ascii="方正小标宋简体" w:hAnsi="方正小标宋简体" w:eastAsia="方正小标宋简体" w:cs="方正小标宋简体"/>
          <w:sz w:val="44"/>
          <w:szCs w:val="44"/>
        </w:rPr>
        <w:t>湖南省生态环境厅</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不予行政许可决定书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建滔（衡阳）电子材料有限公司 ：</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你公司于202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年1月向我厅提出关于《建滔（衡阳）电子材料有限公司应用回收二氧化碳生产醋酸年产80万吨醋酸碳中和减排项目</w:t>
      </w:r>
      <w:r>
        <w:rPr>
          <w:rFonts w:hint="eastAsia" w:ascii="仿宋_GB2312" w:hAnsi="仿宋_GB2312" w:cs="仿宋_GB2312"/>
          <w:sz w:val="32"/>
          <w:szCs w:val="32"/>
          <w:lang w:val="en-US" w:eastAsia="zh-CN"/>
        </w:rPr>
        <w:t>环境影响报告书</w:t>
      </w:r>
      <w:r>
        <w:rPr>
          <w:rFonts w:hint="eastAsia" w:ascii="仿宋_GB2312" w:hAnsi="仿宋_GB2312" w:eastAsia="仿宋_GB2312" w:cs="仿宋_GB2312"/>
          <w:sz w:val="32"/>
          <w:szCs w:val="32"/>
        </w:rPr>
        <w:t>》的行政许可申请。</w:t>
      </w:r>
      <w:r>
        <w:rPr>
          <w:rFonts w:hint="eastAsia" w:ascii="仿宋_GB2312" w:hAnsi="仿宋_GB2312" w:cs="仿宋_GB2312"/>
          <w:sz w:val="32"/>
          <w:szCs w:val="32"/>
          <w:lang w:val="en-US" w:eastAsia="zh-CN"/>
        </w:rPr>
        <w:t>经审查，</w:t>
      </w:r>
      <w:r>
        <w:rPr>
          <w:rFonts w:hint="eastAsia" w:ascii="仿宋_GB2312" w:hAnsi="仿宋_GB2312" w:eastAsia="仿宋_GB2312" w:cs="仿宋_GB2312"/>
          <w:sz w:val="32"/>
          <w:szCs w:val="32"/>
          <w:lang w:val="en-US" w:eastAsia="zh-CN"/>
        </w:rPr>
        <w:t>因</w:t>
      </w:r>
      <w:r>
        <w:rPr>
          <w:rFonts w:hint="eastAsia" w:ascii="仿宋_GB2312" w:hAnsi="仿宋_GB2312" w:cs="仿宋_GB2312"/>
          <w:sz w:val="32"/>
          <w:szCs w:val="32"/>
          <w:lang w:val="en-US" w:eastAsia="zh-CN"/>
        </w:rPr>
        <w:t>项目选址地为衡阳松木经开区，该园区化工片区暂未通过省人民政府认定，</w:t>
      </w:r>
      <w:r>
        <w:rPr>
          <w:rFonts w:hint="eastAsia" w:ascii="仿宋_GB2312" w:hAnsi="仿宋_GB2312" w:eastAsia="仿宋_GB2312" w:cs="仿宋_GB2312"/>
          <w:sz w:val="32"/>
          <w:szCs w:val="32"/>
        </w:rPr>
        <w:t>我厅决定</w:t>
      </w:r>
      <w:r>
        <w:rPr>
          <w:rFonts w:hint="eastAsia" w:ascii="仿宋_GB2312" w:hAnsi="仿宋_GB2312" w:eastAsia="仿宋_GB2312" w:cs="仿宋_GB2312"/>
          <w:sz w:val="32"/>
          <w:szCs w:val="32"/>
          <w:lang w:val="en-US" w:eastAsia="zh-CN"/>
        </w:rPr>
        <w:t>对本项目环评</w:t>
      </w:r>
      <w:r>
        <w:rPr>
          <w:rFonts w:hint="eastAsia" w:ascii="仿宋_GB2312" w:hAnsi="仿宋_GB2312" w:cs="仿宋_GB2312"/>
          <w:sz w:val="32"/>
          <w:szCs w:val="32"/>
          <w:lang w:val="en-US" w:eastAsia="zh-CN"/>
        </w:rPr>
        <w:t>暂</w:t>
      </w:r>
      <w:r>
        <w:rPr>
          <w:rFonts w:hint="eastAsia" w:ascii="仿宋_GB2312" w:hAnsi="仿宋_GB2312" w:eastAsia="仿宋_GB2312" w:cs="仿宋_GB2312"/>
          <w:sz w:val="32"/>
          <w:szCs w:val="32"/>
        </w:rPr>
        <w:t>不予许可。</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你公司如对本决定不服，可以在收到决定书之日起六十日内依法向湖南省人民政府或生态环境部申请行政复议，或者六个月内向长沙铁路运输法院提起行政诉讼。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608"/>
        </w:tabs>
        <w:kinsoku/>
        <w:wordWrap/>
        <w:overflowPunct/>
        <w:topLinePunct w:val="0"/>
        <w:autoSpaceDE/>
        <w:autoSpaceDN/>
        <w:bidi w:val="0"/>
        <w:adjustRightInd/>
        <w:snapToGrid/>
        <w:spacing w:line="600" w:lineRule="exact"/>
        <w:ind w:firstLine="5088" w:firstLineChars="1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湖南省生态环境厅</w:t>
      </w:r>
    </w:p>
    <w:p>
      <w:pPr>
        <w:keepNext w:val="0"/>
        <w:keepLines w:val="0"/>
        <w:pageBreakBefore w:val="0"/>
        <w:widowControl w:val="0"/>
        <w:tabs>
          <w:tab w:val="left" w:pos="7608"/>
        </w:tabs>
        <w:kinsoku/>
        <w:wordWrap/>
        <w:overflowPunct/>
        <w:topLinePunct w:val="0"/>
        <w:autoSpaceDE/>
        <w:autoSpaceDN/>
        <w:bidi w:val="0"/>
        <w:adjustRightInd/>
        <w:snapToGrid/>
        <w:spacing w:line="600" w:lineRule="exact"/>
        <w:ind w:firstLine="5088" w:firstLineChars="1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2023年3月</w:t>
      </w:r>
      <w:r>
        <w:rPr>
          <w:rFonts w:hint="default" w:ascii="仿宋_GB2312" w:hAnsi="仿宋_GB2312" w:cs="仿宋_GB2312"/>
          <w:sz w:val="32"/>
          <w:szCs w:val="32"/>
          <w:lang w:val="en" w:eastAsia="zh-CN"/>
        </w:rPr>
        <w:t>8</w:t>
      </w:r>
      <w:r>
        <w:rPr>
          <w:rFonts w:hint="eastAsia" w:ascii="仿宋_GB2312" w:hAnsi="仿宋_GB2312" w:cs="仿宋_GB2312"/>
          <w:sz w:val="32"/>
          <w:szCs w:val="32"/>
          <w:lang w:val="en-US" w:eastAsia="zh-CN"/>
        </w:rPr>
        <w:t>日</w:t>
      </w:r>
    </w:p>
    <w:bookmarkEnd w:id="1"/>
    <w:p>
      <w:pPr>
        <w:snapToGrid w:val="0"/>
        <w:spacing w:line="20" w:lineRule="exact"/>
        <w:rPr>
          <w:rFonts w:ascii="仿宋" w:hAnsi="仿宋" w:eastAsia="仿宋"/>
          <w:sz w:val="28"/>
          <w:szCs w:val="28"/>
        </w:rPr>
      </w:pPr>
      <w:bookmarkStart w:id="2" w:name="_GoBack"/>
      <w:bookmarkEnd w:id="2"/>
    </w:p>
    <w:sectPr>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trackRevisions w:val="1"/>
  <w:documentProtection w:enforcement="0"/>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TlkOTY3YzRlYzZkOWU2ZWRhY2UyZDdjNTA5MmMifQ=="/>
  </w:docVars>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C7AB1BB"/>
    <w:rsid w:val="3E4C9596"/>
    <w:rsid w:val="3EFA0678"/>
    <w:rsid w:val="48000E1F"/>
    <w:rsid w:val="48B52E0E"/>
    <w:rsid w:val="5DFFFF88"/>
    <w:rsid w:val="68C955F2"/>
    <w:rsid w:val="6B59D1DE"/>
    <w:rsid w:val="6D222129"/>
    <w:rsid w:val="7DFF6C6E"/>
    <w:rsid w:val="7E1F361D"/>
    <w:rsid w:val="BEDF417B"/>
    <w:rsid w:val="BFF86CCB"/>
    <w:rsid w:val="DADB4E40"/>
    <w:rsid w:val="F9F1333D"/>
    <w:rsid w:val="FD54CC24"/>
    <w:rsid w:val="FF6A58B4"/>
    <w:rsid w:val="FFF50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脚 Char"/>
    <w:basedOn w:val="7"/>
    <w:link w:val="3"/>
    <w:qFormat/>
    <w:uiPriority w:val="99"/>
    <w:rPr>
      <w:rFonts w:ascii="Times New Roman" w:hAnsi="Times New Roman" w:eastAsia="仿宋_GB2312" w:cs="Times New Roman"/>
      <w:sz w:val="18"/>
      <w:szCs w:val="20"/>
    </w:rPr>
  </w:style>
  <w:style w:type="character" w:customStyle="1" w:styleId="9">
    <w:name w:val="页眉 Char"/>
    <w:basedOn w:val="7"/>
    <w:link w:val="4"/>
    <w:qFormat/>
    <w:uiPriority w:val="0"/>
    <w:rPr>
      <w:rFonts w:ascii="Times New Roman" w:hAnsi="Times New Roman" w:eastAsia="仿宋_GB2312" w:cs="Times New Roman"/>
      <w:sz w:val="18"/>
      <w:szCs w:val="20"/>
    </w:rPr>
  </w:style>
  <w:style w:type="character" w:customStyle="1" w:styleId="10">
    <w:name w:val="批注框文本 Char"/>
    <w:basedOn w:val="7"/>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334</Words>
  <Characters>349</Characters>
  <Lines>13</Lines>
  <Paragraphs>10</Paragraphs>
  <TotalTime>2</TotalTime>
  <ScaleCrop>false</ScaleCrop>
  <LinksUpToDate>false</LinksUpToDate>
  <CharactersWithSpaces>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2017-03-07T21:57:00Z</dcterms:created>
  <dc:creator>陈炼</dc:creator>
  <cp:lastModifiedBy>虎童17 周吉</cp:lastModifiedBy>
  <cp:lastPrinted>2017-03-10T14:38:00Z</cp:lastPrinted>
  <dcterms:modified xsi:type="dcterms:W3CDTF">2023-11-01T03:02:13Z</dcterms:modified>
  <dc:title>湖南省生态环境厅</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216EA4467AA744DA99DDAD327BAA1407_12</vt:lpwstr>
  </property>
</Properties>
</file>