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5947" w:tblpY="-863"/>
        <w:tblOverlap w:val="never"/>
        <w:tblW w:w="44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4465" w:type="dxa"/>
            <w:vAlign w:val="bottom"/>
          </w:tcPr>
          <w:p>
            <w:pPr>
              <w:spacing w:line="560" w:lineRule="exact"/>
              <w:jc w:val="right"/>
              <w:rPr>
                <w:rFonts w:hint="eastAsia" w:ascii="仿宋_GB2312" w:eastAsia="仿宋_GB2312"/>
                <w:lang w:eastAsia="zh-CN"/>
              </w:rPr>
            </w:pPr>
            <w:bookmarkStart w:id="5" w:name="_GoBack"/>
            <w:bookmarkEnd w:id="5"/>
            <w:bookmarkStart w:id="0" w:name="PO_JJCD"/>
            <w:bookmarkEnd w:id="0"/>
            <w:bookmarkStart w:id="1" w:name="PO_WH"/>
            <w:bookmarkStart w:id="2" w:name="PO_WORDZW"/>
            <w:r>
              <w:rPr>
                <w:rFonts w:hint="eastAsia" w:ascii="仿宋_GB2312"/>
                <w:szCs w:val="32"/>
                <w:lang w:eastAsia="zh-CN"/>
              </w:rPr>
              <w:t>湘环许决字〔2020〕9号</w:t>
            </w:r>
            <w:bookmarkEnd w:id="1"/>
          </w:p>
        </w:tc>
      </w:tr>
    </w:tbl>
    <w:p>
      <w:pPr>
        <w:snapToGrid w:val="0"/>
        <w:spacing w:before="800" w:after="600" w:line="80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湖南省生态环境厅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br w:type="textWrapping"/>
      </w: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不予行政许可决定书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湖南省高速公路集团有限公司：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日向我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二广国家高速公路湖南省常德至安化（梅城）公路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变更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环境影响评价报告书》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（以下简称报告书）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行政许可申请。经审查，我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sz w:val="32"/>
          <w:szCs w:val="32"/>
        </w:rPr>
        <w:t>认为你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公司提交的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报告书无法满足审批要求，根据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建设项目环境保护管理条例</w:t>
      </w:r>
      <w:r>
        <w:rPr>
          <w:rFonts w:hint="eastAsia" w:ascii="仿宋_GB2312" w:hAnsi="仿宋_GB2312" w:eastAsia="仿宋_GB2312" w:cs="仿宋_GB2312"/>
          <w:sz w:val="32"/>
          <w:szCs w:val="32"/>
        </w:rPr>
        <w:t>》第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十一</w:t>
      </w:r>
      <w:r>
        <w:rPr>
          <w:rFonts w:hint="eastAsia" w:ascii="仿宋_GB2312" w:hAnsi="仿宋_GB2312" w:eastAsia="仿宋_GB2312" w:cs="仿宋_GB2312"/>
          <w:sz w:val="32"/>
          <w:szCs w:val="32"/>
        </w:rPr>
        <w:t>条的规定，决定不予许可。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outlineLvl w:val="9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我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厅</w:t>
      </w:r>
      <w:r>
        <w:rPr>
          <w:rFonts w:hint="eastAsia" w:ascii="仿宋_GB2312" w:hAnsi="仿宋_GB2312" w:cs="仿宋_GB2312"/>
          <w:sz w:val="32"/>
          <w:szCs w:val="32"/>
        </w:rPr>
        <w:t>作出不予许可的具体理由如下：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outlineLvl w:val="9"/>
        <w:rPr>
          <w:rFonts w:ascii="仿宋_GB2312" w:hAnsi="仿宋"/>
          <w:sz w:val="32"/>
          <w:szCs w:val="32"/>
        </w:rPr>
      </w:pPr>
      <w:r>
        <w:rPr>
          <w:rFonts w:ascii="仿宋_GB2312" w:hAnsi="仿宋" w:cs="仿宋_GB2312"/>
          <w:sz w:val="32"/>
          <w:szCs w:val="32"/>
        </w:rPr>
        <w:t>1</w:t>
      </w:r>
      <w:r>
        <w:rPr>
          <w:rFonts w:hint="eastAsia" w:ascii="仿宋_GB2312" w:hAnsi="仿宋" w:cs="仿宋_GB2312"/>
          <w:sz w:val="32"/>
          <w:szCs w:val="32"/>
          <w:lang w:eastAsia="zh-CN"/>
        </w:rPr>
        <w:t>、报告书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编制涉及的工程建设内容与实际工程建设内容不相符。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ascii="仿宋_GB2312" w:hAnsi="仿宋" w:cs="仿宋_GB2312"/>
          <w:sz w:val="32"/>
          <w:szCs w:val="32"/>
        </w:rPr>
        <w:t>2</w:t>
      </w:r>
      <w:r>
        <w:rPr>
          <w:rFonts w:hint="eastAsia" w:ascii="仿宋_GB2312" w:hAnsi="仿宋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你公司提交了《关于申请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二广国家高速公路湖南省常德至安化（梅城）公路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变更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环境影响评价报告书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撤回的请示》。</w:t>
      </w:r>
    </w:p>
    <w:p>
      <w:pPr>
        <w:adjustRightInd w:val="0"/>
        <w:snapToGrid w:val="0"/>
        <w:spacing w:line="600" w:lineRule="exact"/>
        <w:ind w:firstLine="6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如对本决定不服，可以在收到决定书之日起六十日内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依法向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湖南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省人民政府或生态环境部申请行政复议，或者六个月内向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长沙铁路运输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法院提起行政诉讼。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355" w:firstLineChars="1684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355" w:firstLineChars="1684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06" w:firstLineChars="17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湖南省生态环境厅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06" w:firstLineChars="17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bookmarkEnd w:id="2"/>
    <w:p>
      <w:pPr>
        <w:snapToGrid w:val="0"/>
        <w:spacing w:line="580" w:lineRule="exact"/>
        <w:jc w:val="center"/>
        <w:rPr>
          <w:rFonts w:hint="eastAsia" w:ascii="仿宋_GB2312" w:hAnsi="仿宋" w:eastAsia="仿宋_GB2312"/>
          <w:szCs w:val="32"/>
          <w:lang w:eastAsia="zh-CN"/>
        </w:rPr>
      </w:pPr>
    </w:p>
    <w:p>
      <w:pPr>
        <w:snapToGrid w:val="0"/>
        <w:spacing w:line="580" w:lineRule="exact"/>
        <w:jc w:val="center"/>
        <w:rPr>
          <w:rFonts w:hint="eastAsia" w:ascii="仿宋_GB2312" w:hAnsi="仿宋" w:eastAsia="仿宋_GB2312"/>
          <w:szCs w:val="32"/>
          <w:lang w:eastAsia="zh-CN"/>
        </w:rPr>
      </w:pPr>
    </w:p>
    <w:p>
      <w:pPr>
        <w:snapToGrid w:val="0"/>
        <w:spacing w:line="580" w:lineRule="exact"/>
        <w:jc w:val="center"/>
        <w:rPr>
          <w:rFonts w:hint="eastAsia" w:ascii="仿宋_GB2312" w:hAnsi="仿宋" w:eastAsia="仿宋_GB2312"/>
          <w:szCs w:val="32"/>
          <w:lang w:eastAsia="zh-CN"/>
        </w:rPr>
      </w:pPr>
    </w:p>
    <w:p>
      <w:pPr>
        <w:snapToGrid w:val="0"/>
        <w:spacing w:line="580" w:lineRule="exact"/>
        <w:jc w:val="center"/>
        <w:rPr>
          <w:rFonts w:hint="eastAsia" w:ascii="仿宋_GB2312" w:hAnsi="仿宋" w:eastAsia="仿宋_GB2312"/>
          <w:szCs w:val="32"/>
          <w:lang w:eastAsia="zh-CN"/>
        </w:rPr>
      </w:pPr>
    </w:p>
    <w:p>
      <w:pPr>
        <w:snapToGrid w:val="0"/>
        <w:spacing w:line="580" w:lineRule="exact"/>
        <w:jc w:val="center"/>
        <w:rPr>
          <w:rFonts w:hint="eastAsia" w:ascii="仿宋_GB2312" w:hAnsi="仿宋" w:eastAsia="仿宋_GB2312"/>
          <w:szCs w:val="32"/>
          <w:lang w:eastAsia="zh-CN"/>
        </w:rPr>
      </w:pPr>
    </w:p>
    <w:p>
      <w:pPr>
        <w:snapToGrid w:val="0"/>
        <w:spacing w:line="580" w:lineRule="exact"/>
        <w:jc w:val="center"/>
        <w:rPr>
          <w:rFonts w:hint="eastAsia" w:ascii="仿宋_GB2312" w:hAnsi="仿宋" w:eastAsia="仿宋_GB2312"/>
          <w:szCs w:val="32"/>
          <w:lang w:eastAsia="zh-CN"/>
        </w:rPr>
      </w:pPr>
    </w:p>
    <w:p>
      <w:pPr>
        <w:snapToGrid w:val="0"/>
        <w:spacing w:line="580" w:lineRule="exact"/>
        <w:jc w:val="center"/>
        <w:rPr>
          <w:rFonts w:hint="eastAsia" w:ascii="仿宋_GB2312" w:hAnsi="仿宋" w:eastAsia="仿宋_GB2312"/>
          <w:szCs w:val="32"/>
          <w:lang w:eastAsia="zh-CN"/>
        </w:rPr>
      </w:pPr>
    </w:p>
    <w:p>
      <w:pPr>
        <w:snapToGrid w:val="0"/>
        <w:spacing w:line="580" w:lineRule="exact"/>
        <w:jc w:val="center"/>
        <w:rPr>
          <w:rFonts w:hint="eastAsia" w:ascii="仿宋_GB2312" w:hAnsi="仿宋" w:eastAsia="仿宋_GB2312"/>
          <w:szCs w:val="32"/>
          <w:lang w:eastAsia="zh-CN"/>
        </w:rPr>
      </w:pPr>
    </w:p>
    <w:p>
      <w:pPr>
        <w:snapToGrid w:val="0"/>
        <w:spacing w:line="580" w:lineRule="exact"/>
        <w:jc w:val="center"/>
        <w:rPr>
          <w:rFonts w:hint="eastAsia" w:ascii="仿宋_GB2312" w:hAnsi="仿宋" w:eastAsia="仿宋_GB2312"/>
          <w:szCs w:val="32"/>
          <w:lang w:eastAsia="zh-CN"/>
        </w:rPr>
      </w:pPr>
    </w:p>
    <w:p>
      <w:pPr>
        <w:snapToGrid w:val="0"/>
        <w:spacing w:line="580" w:lineRule="exact"/>
        <w:jc w:val="center"/>
        <w:rPr>
          <w:rFonts w:hint="eastAsia" w:ascii="仿宋_GB2312" w:hAnsi="仿宋" w:eastAsia="仿宋_GB2312"/>
          <w:szCs w:val="32"/>
          <w:lang w:eastAsia="zh-CN"/>
        </w:rPr>
      </w:pPr>
    </w:p>
    <w:p>
      <w:pPr>
        <w:snapToGrid w:val="0"/>
        <w:spacing w:line="580" w:lineRule="exact"/>
        <w:rPr>
          <w:rFonts w:ascii="仿宋_GB2312" w:hAnsi="仿宋"/>
          <w:szCs w:val="32"/>
        </w:rPr>
      </w:pPr>
    </w:p>
    <w:p>
      <w:pPr>
        <w:snapToGrid w:val="0"/>
        <w:spacing w:line="580" w:lineRule="exact"/>
        <w:rPr>
          <w:rFonts w:ascii="仿宋_GB2312" w:hAnsi="仿宋"/>
          <w:szCs w:val="32"/>
        </w:rPr>
      </w:pPr>
    </w:p>
    <w:p>
      <w:pPr>
        <w:snapToGrid w:val="0"/>
        <w:spacing w:line="580" w:lineRule="exact"/>
        <w:rPr>
          <w:rFonts w:ascii="仿宋_GB2312" w:hAnsi="仿宋"/>
          <w:szCs w:val="32"/>
        </w:rPr>
      </w:pPr>
    </w:p>
    <w:p>
      <w:pPr>
        <w:snapToGrid w:val="0"/>
        <w:spacing w:line="580" w:lineRule="exact"/>
        <w:rPr>
          <w:rFonts w:ascii="仿宋_GB2312" w:hAnsi="仿宋"/>
          <w:szCs w:val="32"/>
        </w:rPr>
      </w:pPr>
    </w:p>
    <w:p>
      <w:pPr>
        <w:snapToGrid w:val="0"/>
        <w:spacing w:line="580" w:lineRule="exact"/>
        <w:rPr>
          <w:rFonts w:ascii="仿宋_GB2312" w:hAnsi="仿宋"/>
          <w:szCs w:val="32"/>
        </w:rPr>
      </w:pPr>
    </w:p>
    <w:p>
      <w:pPr>
        <w:snapToGrid w:val="0"/>
        <w:spacing w:line="580" w:lineRule="exact"/>
        <w:rPr>
          <w:rFonts w:ascii="仿宋_GB2312" w:hAnsi="仿宋"/>
          <w:szCs w:val="32"/>
        </w:rPr>
      </w:pPr>
    </w:p>
    <w:p>
      <w:pPr>
        <w:snapToGrid w:val="0"/>
        <w:spacing w:line="580" w:lineRule="exact"/>
        <w:rPr>
          <w:rFonts w:ascii="仿宋_GB2312" w:hAnsi="仿宋"/>
          <w:szCs w:val="32"/>
        </w:rPr>
      </w:pPr>
    </w:p>
    <w:p>
      <w:pPr>
        <w:snapToGrid w:val="0"/>
        <w:spacing w:line="580" w:lineRule="exact"/>
        <w:rPr>
          <w:rFonts w:ascii="仿宋_GB2312" w:hAnsi="仿宋"/>
          <w:szCs w:val="32"/>
        </w:rPr>
      </w:pPr>
    </w:p>
    <w:p>
      <w:pPr>
        <w:snapToGrid w:val="0"/>
        <w:spacing w:line="580" w:lineRule="exact"/>
        <w:rPr>
          <w:rFonts w:ascii="仿宋_GB2312" w:hAnsi="仿宋"/>
          <w:szCs w:val="32"/>
        </w:rPr>
      </w:pPr>
    </w:p>
    <w:p>
      <w:pPr>
        <w:snapToGrid w:val="0"/>
        <w:spacing w:line="580" w:lineRule="exact"/>
        <w:rPr>
          <w:rFonts w:ascii="仿宋_GB2312" w:hAnsi="仿宋"/>
          <w:szCs w:val="32"/>
        </w:rPr>
      </w:pPr>
    </w:p>
    <w:p>
      <w:pPr>
        <w:snapToGrid w:val="0"/>
        <w:spacing w:line="580" w:lineRule="exact"/>
        <w:rPr>
          <w:rFonts w:ascii="仿宋_GB2312" w:hAnsi="仿宋"/>
          <w:szCs w:val="32"/>
        </w:rPr>
      </w:pPr>
    </w:p>
    <w:tbl>
      <w:tblPr>
        <w:tblStyle w:val="7"/>
        <w:tblW w:w="91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7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84" w:type="dxa"/>
          </w:tcPr>
          <w:p>
            <w:pPr>
              <w:tabs>
                <w:tab w:val="left" w:pos="420"/>
              </w:tabs>
              <w:snapToGrid w:val="0"/>
              <w:spacing w:line="580" w:lineRule="exact"/>
              <w:ind w:right="-63" w:rightChars="-20"/>
              <w:jc w:val="right"/>
              <w:rPr>
                <w:rFonts w:ascii="仿宋_GB2312" w:hAnsi="仿宋"/>
                <w:sz w:val="28"/>
                <w:szCs w:val="28"/>
              </w:rPr>
            </w:pPr>
            <w:bookmarkStart w:id="3" w:name="PO_HCS"/>
            <w:r>
              <w:rPr>
                <w:rFonts w:hint="eastAsia" w:ascii="仿宋_GB2312" w:hAnsi="仿宋"/>
                <w:sz w:val="28"/>
                <w:szCs w:val="28"/>
              </w:rPr>
              <w:t>抄送：</w:t>
            </w:r>
          </w:p>
        </w:tc>
        <w:tc>
          <w:tcPr>
            <w:tcW w:w="7733" w:type="dxa"/>
          </w:tcPr>
          <w:p>
            <w:pPr>
              <w:tabs>
                <w:tab w:val="left" w:pos="34"/>
              </w:tabs>
              <w:snapToGrid w:val="0"/>
              <w:spacing w:line="580" w:lineRule="exact"/>
              <w:ind w:left="-127" w:leftChars="-40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bookmarkStart w:id="4" w:name="PO_CS"/>
            <w:r>
              <w:rPr>
                <w:rFonts w:hint="eastAsia" w:ascii="仿宋_GB2312" w:hAnsi="仿宋"/>
                <w:sz w:val="28"/>
                <w:szCs w:val="28"/>
                <w:lang w:eastAsia="zh-CN"/>
              </w:rPr>
              <w:t>常德市生态环境局，益阳市生态环境局，中国电建集团中南勘测设计研究院有限公司</w:t>
            </w:r>
            <w:bookmarkEnd w:id="4"/>
            <w:r>
              <w:rPr>
                <w:rFonts w:hint="eastAsia" w:ascii="仿宋_GB2312" w:hAnsi="仿宋"/>
                <w:sz w:val="28"/>
                <w:szCs w:val="28"/>
                <w:lang w:eastAsia="zh-CN"/>
              </w:rPr>
              <w:t>。</w:t>
            </w:r>
          </w:p>
        </w:tc>
      </w:tr>
      <w:bookmarkEnd w:id="3"/>
    </w:tbl>
    <w:p>
      <w:pPr>
        <w:snapToGrid w:val="0"/>
        <w:spacing w:line="20" w:lineRule="exact"/>
        <w:rPr>
          <w:rFonts w:ascii="仿宋" w:hAnsi="仿宋" w:eastAsia="仿宋"/>
          <w:sz w:val="28"/>
          <w:szCs w:val="28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701" w:right="1474" w:bottom="1134" w:left="1531" w:header="851" w:footer="964" w:gutter="0"/>
      <w:pgNumType w:fmt="numberInDash" w:start="1"/>
      <w:cols w:space="425" w:num="1"/>
      <w:titlePg/>
      <w:docGrid w:type="linesAndChars" w:linePitch="636" w:charSpace="-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7233"/>
        <w:tab w:val="right" w:pos="8901"/>
      </w:tabs>
      <w:wordWrap w:val="0"/>
      <w:jc w:val="right"/>
    </w:pPr>
    <w:r>
      <w:rPr>
        <w:rFonts w:ascii="宋体" w:hAnsi="宋体" w:eastAsia="宋体"/>
        <w:sz w:val="28"/>
        <w:szCs w:val="28"/>
      </w:rPr>
      <w:tab/>
    </w:r>
    <w:r>
      <w:rPr>
        <w:rFonts w:ascii="宋体" w:hAnsi="宋体" w:eastAsia="宋体"/>
        <w:sz w:val="28"/>
        <w:szCs w:val="28"/>
      </w:rPr>
      <w:tab/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3 -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9639" w:type="dxa"/>
      <w:jc w:val="center"/>
      <w:tblBorders>
        <w:top w:val="single" w:color="FF0000" w:sz="6" w:space="0"/>
        <w:left w:val="none" w:color="auto" w:sz="0" w:space="0"/>
        <w:bottom w:val="single" w:color="FF0000" w:sz="18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28" w:type="dxa"/>
      </w:tblCellMar>
    </w:tblPr>
    <w:tblGrid>
      <w:gridCol w:w="9639"/>
    </w:tblGrid>
    <w:tr>
      <w:tblPrEx>
        <w:tblBorders>
          <w:top w:val="single" w:color="FF0000" w:sz="6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rPr>
        <w:trHeight w:val="20" w:hRule="atLeast"/>
        <w:jc w:val="center"/>
      </w:trPr>
      <w:tc>
        <w:tcPr>
          <w:tcW w:w="9639" w:type="dxa"/>
          <w:vAlign w:val="center"/>
        </w:tcPr>
        <w:p>
          <w:pPr>
            <w:snapToGrid w:val="0"/>
            <w:spacing w:line="40" w:lineRule="exact"/>
            <w:jc w:val="center"/>
            <w:rPr>
              <w:rFonts w:ascii="仿宋" w:hAnsi="仿宋" w:eastAsia="仿宋"/>
              <w:szCs w:val="32"/>
            </w:rPr>
          </w:pP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evenAndOddHeaders w:val="1"/>
  <w:drawingGridHorizontalSpacing w:val="159"/>
  <w:drawingGridVerticalSpacing w:val="3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zMzljZWIyZGFiNTM0ZTVlMmI1M2M2MGE0Yjk4NzcifQ=="/>
    <w:docVar w:name="KSO_WPS_MARK_KEY" w:val="d23222ac-b893-4f20-a7d3-d6549e7ecd0c"/>
  </w:docVars>
  <w:rsids>
    <w:rsidRoot w:val="008227CD"/>
    <w:rsid w:val="000018A4"/>
    <w:rsid w:val="0008116F"/>
    <w:rsid w:val="00096CA7"/>
    <w:rsid w:val="00113138"/>
    <w:rsid w:val="00127DB4"/>
    <w:rsid w:val="0013611A"/>
    <w:rsid w:val="0015189C"/>
    <w:rsid w:val="00274F99"/>
    <w:rsid w:val="0032353B"/>
    <w:rsid w:val="00344D90"/>
    <w:rsid w:val="0036090C"/>
    <w:rsid w:val="003A7105"/>
    <w:rsid w:val="003F1F5E"/>
    <w:rsid w:val="00437F51"/>
    <w:rsid w:val="004B2F2F"/>
    <w:rsid w:val="004C7089"/>
    <w:rsid w:val="00524CFA"/>
    <w:rsid w:val="00565A76"/>
    <w:rsid w:val="0058034D"/>
    <w:rsid w:val="00661170"/>
    <w:rsid w:val="006E2544"/>
    <w:rsid w:val="007519AE"/>
    <w:rsid w:val="007A344D"/>
    <w:rsid w:val="007B7838"/>
    <w:rsid w:val="00813A1A"/>
    <w:rsid w:val="008227CD"/>
    <w:rsid w:val="00891764"/>
    <w:rsid w:val="008F4EEE"/>
    <w:rsid w:val="0092036D"/>
    <w:rsid w:val="0095573C"/>
    <w:rsid w:val="00980A26"/>
    <w:rsid w:val="00986208"/>
    <w:rsid w:val="00986EC4"/>
    <w:rsid w:val="009E158F"/>
    <w:rsid w:val="009E3E73"/>
    <w:rsid w:val="00A27282"/>
    <w:rsid w:val="00A75841"/>
    <w:rsid w:val="00AB5B59"/>
    <w:rsid w:val="00AC1A6C"/>
    <w:rsid w:val="00AC7BC4"/>
    <w:rsid w:val="00B21D70"/>
    <w:rsid w:val="00B54EBE"/>
    <w:rsid w:val="00B73227"/>
    <w:rsid w:val="00BA595C"/>
    <w:rsid w:val="00BE3ECE"/>
    <w:rsid w:val="00C12C4E"/>
    <w:rsid w:val="00C5168F"/>
    <w:rsid w:val="00CC51EE"/>
    <w:rsid w:val="00D05766"/>
    <w:rsid w:val="00D07E63"/>
    <w:rsid w:val="00D33BDD"/>
    <w:rsid w:val="00D63CED"/>
    <w:rsid w:val="00D7308B"/>
    <w:rsid w:val="00DB2C73"/>
    <w:rsid w:val="00DE5B5F"/>
    <w:rsid w:val="00E12FE0"/>
    <w:rsid w:val="00E250DB"/>
    <w:rsid w:val="00EE13C7"/>
    <w:rsid w:val="00F37F4D"/>
    <w:rsid w:val="00F47020"/>
    <w:rsid w:val="00F7783E"/>
    <w:rsid w:val="00FA3326"/>
    <w:rsid w:val="136319E7"/>
    <w:rsid w:val="143F7C9E"/>
    <w:rsid w:val="17572E0E"/>
    <w:rsid w:val="28B27BC6"/>
    <w:rsid w:val="2B4D7F3C"/>
    <w:rsid w:val="38AB5215"/>
    <w:rsid w:val="3EFA0678"/>
    <w:rsid w:val="48000E1F"/>
    <w:rsid w:val="493B543E"/>
    <w:rsid w:val="68C955F2"/>
    <w:rsid w:val="6D2221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ascii="Arial Unicode MS" w:hAnsi="Arial Unicode MS" w:eastAsia="黑体" w:cs="Arial Unicode MS"/>
      <w:color w:val="000000"/>
      <w:kern w:val="44"/>
      <w:sz w:val="28"/>
      <w:szCs w:val="28"/>
      <w:u w:val="none" w:color="000000"/>
      <w:lang w:val="zh-TW" w:eastAsia="zh-TW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脚 Char"/>
    <w:basedOn w:val="8"/>
    <w:link w:val="4"/>
    <w:qFormat/>
    <w:uiPriority w:val="99"/>
    <w:rPr>
      <w:rFonts w:ascii="Times New Roman" w:hAnsi="Times New Roman" w:eastAsia="仿宋_GB2312" w:cs="Times New Roman"/>
      <w:sz w:val="18"/>
      <w:szCs w:val="20"/>
    </w:rPr>
  </w:style>
  <w:style w:type="character" w:customStyle="1" w:styleId="10">
    <w:name w:val="页眉 Char"/>
    <w:basedOn w:val="8"/>
    <w:link w:val="5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3433C-AD5F-4FB5-8ECA-E8C6BCD8E0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386</Words>
  <Characters>397</Characters>
  <Lines>13</Lines>
  <Paragraphs>15</Paragraphs>
  <TotalTime>0</TotalTime>
  <ScaleCrop>false</ScaleCrop>
  <LinksUpToDate>false</LinksUpToDate>
  <CharactersWithSpaces>397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就这</cp:lastModifiedBy>
  <cp:lastPrinted>2020-01-13T01:25:00Z</cp:lastPrinted>
  <dcterms:modified xsi:type="dcterms:W3CDTF">2024-03-13T03:35:42Z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2F0BF45EA99D46B4BE7F4E207DA720E3</vt:lpwstr>
  </property>
</Properties>
</file>