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5F" w:rsidRDefault="00407A4D" w:rsidP="00980A26">
      <w:pPr>
        <w:snapToGrid w:val="0"/>
        <w:spacing w:line="900" w:lineRule="exact"/>
        <w:rPr>
          <w:rFonts w:eastAsia="方正小标宋_GBK"/>
          <w:color w:val="FF0000"/>
          <w:kern w:val="0"/>
          <w:sz w:val="84"/>
          <w:szCs w:val="84"/>
        </w:rPr>
      </w:pPr>
      <w:r w:rsidRPr="009D6E04">
        <w:rPr>
          <w:rFonts w:eastAsia="方正小标宋_GBK" w:hint="eastAsia"/>
          <w:color w:val="FF0000"/>
          <w:spacing w:val="162"/>
          <w:kern w:val="0"/>
          <w:sz w:val="84"/>
          <w:szCs w:val="84"/>
          <w:fitText w:val="8996" w:id="1396923649"/>
        </w:rPr>
        <w:t>湖南省生态</w:t>
      </w:r>
      <w:bookmarkStart w:id="0" w:name="_GoBack"/>
      <w:bookmarkEnd w:id="0"/>
      <w:r w:rsidRPr="009D6E04">
        <w:rPr>
          <w:rFonts w:eastAsia="方正小标宋_GBK" w:hint="eastAsia"/>
          <w:color w:val="FF0000"/>
          <w:spacing w:val="162"/>
          <w:kern w:val="0"/>
          <w:sz w:val="84"/>
          <w:szCs w:val="84"/>
          <w:fitText w:val="8996" w:id="1396923649"/>
        </w:rPr>
        <w:t>环境</w:t>
      </w:r>
      <w:r w:rsidRPr="009D6E04">
        <w:rPr>
          <w:rFonts w:eastAsia="方正小标宋_GBK" w:hint="eastAsia"/>
          <w:color w:val="FF0000"/>
          <w:spacing w:val="4"/>
          <w:kern w:val="0"/>
          <w:sz w:val="84"/>
          <w:szCs w:val="84"/>
          <w:fitText w:val="8996" w:id="1396923649"/>
        </w:rPr>
        <w:t>厅</w:t>
      </w:r>
    </w:p>
    <w:tbl>
      <w:tblPr>
        <w:tblStyle w:val="a6"/>
        <w:tblpPr w:leftFromText="180" w:rightFromText="180" w:vertAnchor="text" w:horzAnchor="margin" w:tblpXSpec="center" w:tblpY="169"/>
        <w:tblW w:w="9639" w:type="dxa"/>
        <w:jc w:val="center"/>
        <w:tblBorders>
          <w:top w:val="single" w:sz="18" w:space="0" w:color="FF0000"/>
          <w:left w:val="none" w:sz="0" w:space="0" w:color="auto"/>
          <w:bottom w:val="single" w:sz="6" w:space="0" w:color="FF0000"/>
          <w:right w:val="none" w:sz="0" w:space="0" w:color="auto"/>
          <w:insideH w:val="none" w:sz="0" w:space="0" w:color="auto"/>
          <w:insideV w:val="none" w:sz="0" w:space="0" w:color="auto"/>
        </w:tblBorders>
        <w:tblLayout w:type="fixed"/>
        <w:tblCellMar>
          <w:left w:w="0" w:type="dxa"/>
          <w:right w:w="28" w:type="dxa"/>
        </w:tblCellMar>
        <w:tblLook w:val="04A0"/>
      </w:tblPr>
      <w:tblGrid>
        <w:gridCol w:w="9639"/>
      </w:tblGrid>
      <w:tr w:rsidR="00DE5B5F" w:rsidTr="00F37F4D">
        <w:trPr>
          <w:trHeight w:val="20"/>
          <w:jc w:val="center"/>
        </w:trPr>
        <w:tc>
          <w:tcPr>
            <w:tcW w:w="9639" w:type="dxa"/>
            <w:vAlign w:val="center"/>
          </w:tcPr>
          <w:p w:rsidR="00DE5B5F" w:rsidRDefault="00DE5B5F" w:rsidP="00813A1A">
            <w:pPr>
              <w:snapToGrid w:val="0"/>
              <w:spacing w:line="40" w:lineRule="exact"/>
              <w:rPr>
                <w:rFonts w:ascii="仿宋" w:eastAsia="仿宋" w:hAnsi="仿宋"/>
                <w:szCs w:val="32"/>
              </w:rPr>
            </w:pPr>
          </w:p>
        </w:tc>
      </w:tr>
    </w:tbl>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433"/>
        <w:gridCol w:w="4468"/>
      </w:tblGrid>
      <w:tr w:rsidR="00274F99" w:rsidTr="00274F99">
        <w:trPr>
          <w:trHeight w:val="646"/>
        </w:trPr>
        <w:tc>
          <w:tcPr>
            <w:tcW w:w="4558" w:type="dxa"/>
            <w:vAlign w:val="bottom"/>
          </w:tcPr>
          <w:p w:rsidR="00274F99" w:rsidRPr="00274F99" w:rsidRDefault="00274F99" w:rsidP="0092036D">
            <w:pPr>
              <w:snapToGrid w:val="0"/>
              <w:spacing w:line="560" w:lineRule="exact"/>
              <w:rPr>
                <w:rFonts w:ascii="黑体" w:eastAsia="黑体" w:hAnsi="黑体"/>
                <w:kern w:val="0"/>
                <w:szCs w:val="32"/>
              </w:rPr>
            </w:pPr>
            <w:bookmarkStart w:id="1" w:name="PO_JJCD"/>
            <w:bookmarkStart w:id="2" w:name="PO_HTABLE"/>
            <w:bookmarkEnd w:id="1"/>
          </w:p>
        </w:tc>
        <w:tc>
          <w:tcPr>
            <w:tcW w:w="4559" w:type="dxa"/>
            <w:vAlign w:val="bottom"/>
          </w:tcPr>
          <w:p w:rsidR="00274F99" w:rsidRPr="00274F99" w:rsidRDefault="002728E0" w:rsidP="0092036D">
            <w:pPr>
              <w:spacing w:line="560" w:lineRule="exact"/>
              <w:jc w:val="right"/>
              <w:rPr>
                <w:rFonts w:ascii="仿宋_GB2312"/>
              </w:rPr>
            </w:pPr>
            <w:bookmarkStart w:id="3" w:name="PO_WH"/>
            <w:r>
              <w:rPr>
                <w:rFonts w:ascii="仿宋_GB2312" w:hint="eastAsia"/>
                <w:szCs w:val="32"/>
              </w:rPr>
              <w:t>湘环评辐表〔2019〕11号</w:t>
            </w:r>
            <w:bookmarkEnd w:id="3"/>
          </w:p>
        </w:tc>
      </w:tr>
    </w:tbl>
    <w:p w:rsidR="008227CD" w:rsidRPr="00CB3077" w:rsidRDefault="002728E0" w:rsidP="008227CD">
      <w:pPr>
        <w:snapToGrid w:val="0"/>
        <w:spacing w:before="800" w:after="600" w:line="800" w:lineRule="exact"/>
        <w:jc w:val="center"/>
        <w:rPr>
          <w:rFonts w:ascii="方正小标宋_GBK" w:eastAsia="方正小标宋_GBK"/>
          <w:sz w:val="44"/>
          <w:szCs w:val="44"/>
        </w:rPr>
      </w:pPr>
      <w:bookmarkStart w:id="4" w:name="PO_BT"/>
      <w:bookmarkEnd w:id="2"/>
      <w:r>
        <w:rPr>
          <w:rFonts w:ascii="方正小标宋_GBK" w:eastAsia="方正小标宋_GBK" w:hint="eastAsia"/>
          <w:sz w:val="44"/>
          <w:szCs w:val="44"/>
        </w:rPr>
        <w:t>湖南省生态环境厅</w:t>
      </w:r>
      <w:r>
        <w:rPr>
          <w:rFonts w:ascii="方正小标宋_GBK" w:eastAsia="方正小标宋_GBK"/>
          <w:sz w:val="44"/>
          <w:szCs w:val="44"/>
        </w:rPr>
        <w:br/>
      </w:r>
      <w:r>
        <w:rPr>
          <w:rFonts w:ascii="方正小标宋_GBK" w:eastAsia="方正小标宋_GBK" w:hint="eastAsia"/>
          <w:sz w:val="44"/>
          <w:szCs w:val="44"/>
        </w:rPr>
        <w:t>关于对湖南长沙谷山220kV变电站110kV线路工程等7个项目环境影响报告表的批复</w:t>
      </w:r>
      <w:bookmarkEnd w:id="4"/>
    </w:p>
    <w:p w:rsidR="008227CD" w:rsidRPr="002728E0" w:rsidRDefault="002728E0" w:rsidP="002728E0">
      <w:pPr>
        <w:adjustRightInd w:val="0"/>
        <w:snapToGrid w:val="0"/>
        <w:spacing w:line="600" w:lineRule="exact"/>
        <w:rPr>
          <w:rFonts w:ascii="仿宋_GB2312" w:hAnsi="仿宋"/>
          <w:szCs w:val="32"/>
        </w:rPr>
      </w:pPr>
      <w:bookmarkStart w:id="5" w:name="PO_ZS"/>
      <w:r w:rsidRPr="002728E0">
        <w:rPr>
          <w:rFonts w:ascii="仿宋_GB2312" w:hAnsi="仿宋" w:hint="eastAsia"/>
          <w:szCs w:val="32"/>
        </w:rPr>
        <w:t>国网湖南省电力有限公司</w:t>
      </w:r>
      <w:bookmarkEnd w:id="5"/>
      <w:r w:rsidR="008227CD" w:rsidRPr="002728E0">
        <w:rPr>
          <w:rFonts w:ascii="仿宋_GB2312" w:hAnsi="仿宋" w:hint="eastAsia"/>
          <w:szCs w:val="32"/>
        </w:rPr>
        <w:t>：</w:t>
      </w:r>
    </w:p>
    <w:p w:rsidR="002728E0" w:rsidRPr="002728E0" w:rsidRDefault="002728E0" w:rsidP="002728E0">
      <w:pPr>
        <w:adjustRightInd w:val="0"/>
        <w:snapToGrid w:val="0"/>
        <w:spacing w:line="600" w:lineRule="exact"/>
        <w:ind w:firstLineChars="200" w:firstLine="636"/>
        <w:rPr>
          <w:rFonts w:ascii="仿宋_GB2312"/>
          <w:szCs w:val="32"/>
        </w:rPr>
      </w:pPr>
      <w:bookmarkStart w:id="6" w:name="PO_WORDZW"/>
      <w:r w:rsidRPr="002728E0">
        <w:rPr>
          <w:rFonts w:ascii="仿宋_GB2312" w:hint="eastAsia"/>
          <w:szCs w:val="32"/>
        </w:rPr>
        <w:t>你公司报送的关于申请开展《湖南长沙谷山220kV变电站110kV线路工程等7个项目环境影响报告表》审批的请示及相关资料收悉。经研究，批复如下：</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一、项目概况</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为满足长沙市部分地区用电负荷发展需要，完善网络结构，提高供电可靠性，国网湖南省电力有限公司拟在长沙市建设一批输变电工程。本批项目建设内容包括湖南长沙谷山220kV变电站110kV线路工程、</w:t>
      </w:r>
      <w:r w:rsidR="00B85534">
        <w:rPr>
          <w:rFonts w:ascii="仿宋_GB2312" w:hint="eastAsia"/>
          <w:szCs w:val="32"/>
        </w:rPr>
        <w:t>湖南长沙</w:t>
      </w:r>
      <w:r w:rsidRPr="002728E0">
        <w:rPr>
          <w:rFonts w:ascii="仿宋_GB2312" w:hint="eastAsia"/>
          <w:szCs w:val="32"/>
        </w:rPr>
        <w:t>白田220kV变电站110kV送出工程、</w:t>
      </w:r>
      <w:r w:rsidR="00B85534">
        <w:rPr>
          <w:rFonts w:ascii="仿宋_GB2312" w:hint="eastAsia"/>
          <w:szCs w:val="32"/>
        </w:rPr>
        <w:t>湖南长沙</w:t>
      </w:r>
      <w:r w:rsidRPr="002728E0">
        <w:rPr>
          <w:rFonts w:ascii="仿宋_GB2312" w:hint="eastAsia"/>
          <w:szCs w:val="32"/>
        </w:rPr>
        <w:t>城南（寺冲）220kV变电站110kV送出工程、</w:t>
      </w:r>
      <w:r w:rsidR="00B85534">
        <w:rPr>
          <w:rFonts w:ascii="仿宋_GB2312" w:hint="eastAsia"/>
          <w:szCs w:val="32"/>
        </w:rPr>
        <w:t>湖南长沙</w:t>
      </w:r>
      <w:r w:rsidRPr="002728E0">
        <w:rPr>
          <w:rFonts w:ascii="仿宋_GB2312" w:hint="eastAsia"/>
          <w:szCs w:val="32"/>
        </w:rPr>
        <w:t>望城区南塘（道冲）110kV输变电工程、</w:t>
      </w:r>
      <w:r w:rsidR="00B85534">
        <w:rPr>
          <w:rFonts w:ascii="仿宋_GB2312" w:hint="eastAsia"/>
          <w:szCs w:val="32"/>
        </w:rPr>
        <w:t>湖南长沙</w:t>
      </w:r>
      <w:r w:rsidRPr="002728E0">
        <w:rPr>
          <w:rFonts w:ascii="仿宋_GB2312" w:hint="eastAsia"/>
          <w:szCs w:val="32"/>
        </w:rPr>
        <w:t>天心区金盆110kV输变电工程、</w:t>
      </w:r>
      <w:r w:rsidR="00B85534">
        <w:rPr>
          <w:rFonts w:ascii="仿宋_GB2312" w:hint="eastAsia"/>
          <w:szCs w:val="32"/>
        </w:rPr>
        <w:t>湖南长沙</w:t>
      </w:r>
      <w:r w:rsidRPr="002728E0">
        <w:rPr>
          <w:rFonts w:ascii="仿宋_GB2312" w:hint="eastAsia"/>
          <w:szCs w:val="32"/>
        </w:rPr>
        <w:t>长沙县果园（浔龙河）110kV输变电工程、</w:t>
      </w:r>
      <w:r w:rsidR="00B85534">
        <w:rPr>
          <w:rFonts w:ascii="仿宋_GB2312" w:hint="eastAsia"/>
          <w:szCs w:val="32"/>
        </w:rPr>
        <w:t>湖南长沙</w:t>
      </w:r>
      <w:r w:rsidRPr="002728E0">
        <w:rPr>
          <w:rFonts w:ascii="仿宋_GB2312" w:hint="eastAsia"/>
          <w:szCs w:val="32"/>
        </w:rPr>
        <w:t>望城区新华联（彩陶）110kV输变电工程，共计7个项</w:t>
      </w:r>
      <w:r w:rsidRPr="002728E0">
        <w:rPr>
          <w:rFonts w:ascii="仿宋_GB2312" w:hint="eastAsia"/>
          <w:szCs w:val="32"/>
        </w:rPr>
        <w:lastRenderedPageBreak/>
        <w:t>目，其中110kV配套线路工程3个，110kV输变电工程4个。项目位于长沙市岳麓区、雨花区、望城区、天心区、长沙县。本批项目总投资为36325万元，其中环保投资为618万元，环保投资占总投资比例约为1.7%。</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二、环评审查结论</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根据湖南省湘电试验研究院有限公司对本批项目的环评分析结论、专家评审意见及长沙市生态环境局的初审意见，建设单位在落实报告表及专家提出的各项建议和污染防治措施的前提下，从环境保护角度，我厅同意该批项目按环评报告提出的项目规模、性质、站址、路径建设。</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三、环保措施要求</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在工程设计、建设、运行管理中，必须全面落实环评报告表提出的各项环保措施，并着重做好如下工作：</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1、新建的城区变电站均应按照全户内式要求建设，新建变电站在建设前期应做好征地、青苗补偿工作。在新建变电站的初期要注意土石方挖填平衡，做好周边生态恢复工作。</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2、对变电站应优先选用低噪声变压器，新增110kV主变本体噪声应控制在65dB（A）以内，如新建后的噪声不满足厂界达标要求的，须在主变周边采取隔声降噪处理措施，以保证变电站厂界噪声达标排放。</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3、输电线路建设经过山区林地时，应尽量采取高低腿，尽量加大档距跨越，尽量减少占地和树木砍伐，防止生态破坏和景</w:t>
      </w:r>
      <w:r w:rsidRPr="002728E0">
        <w:rPr>
          <w:rFonts w:ascii="仿宋_GB2312" w:hint="eastAsia"/>
          <w:szCs w:val="32"/>
        </w:rPr>
        <w:lastRenderedPageBreak/>
        <w:t>观的影响。</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4、</w:t>
      </w:r>
      <w:r w:rsidR="00B85534">
        <w:rPr>
          <w:rFonts w:ascii="仿宋_GB2312" w:hint="eastAsia"/>
          <w:szCs w:val="32"/>
        </w:rPr>
        <w:t>湖南长沙</w:t>
      </w:r>
      <w:r w:rsidRPr="002728E0">
        <w:rPr>
          <w:rFonts w:ascii="仿宋_GB2312" w:hint="eastAsia"/>
          <w:szCs w:val="32"/>
        </w:rPr>
        <w:t>白田220kV变电站110kV送出工程、</w:t>
      </w:r>
      <w:r w:rsidR="00B85534">
        <w:rPr>
          <w:rFonts w:ascii="仿宋_GB2312" w:hint="eastAsia"/>
          <w:szCs w:val="32"/>
        </w:rPr>
        <w:t>湖南长沙</w:t>
      </w:r>
      <w:r w:rsidRPr="002728E0">
        <w:rPr>
          <w:rFonts w:ascii="仿宋_GB2312" w:hint="eastAsia"/>
          <w:szCs w:val="32"/>
        </w:rPr>
        <w:t>城南（寺冲）220kV变电站110kV送出工程部分线路段位于长株潭城市群生态绿心地区总体规划范围内，根据《湖南省长株潭城市群生态绿心地区保护条例》，项目开工前建设单位应办理准入手续。涉及生态红线区域的项目，建设单位必须落实国家生态红线管控的相关要求，强化生态保护红线区域内的生态影响减缓和补偿措施。</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5、输电线路经过民居敏感区时，应尽量优化，避免跨越常住人的房屋，若无法避让必须跨越房屋时，须告知被跨越房屋户主，并适当抬高对地高度，尽量减小对居民的影响，跨线的民居房其居住环境必须满足国家电磁环境限值要求。</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6、新建变电站内的事故油池需按规范要求建设，变电站危险废物应按相关环保法规处置。变电站内生活废水原则上不外排，若有外排需达标排放。</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7、在项目施工期间应按当地政府与环保部门的要求，加强项目的环境管理，做到文明施工。施工期引起的噪声和粉尘对当地的大气环境有一定的影响，应严格按照当地环保部门的相应规定进行施工，切实做到把环境影响降到最低。</w:t>
      </w:r>
    </w:p>
    <w:p w:rsidR="002728E0" w:rsidRPr="002728E0" w:rsidRDefault="002728E0" w:rsidP="002728E0">
      <w:pPr>
        <w:autoSpaceDE w:val="0"/>
        <w:autoSpaceDN w:val="0"/>
        <w:adjustRightInd w:val="0"/>
        <w:snapToGrid w:val="0"/>
        <w:spacing w:line="600" w:lineRule="exact"/>
        <w:ind w:firstLineChars="200" w:firstLine="636"/>
        <w:rPr>
          <w:rFonts w:ascii="仿宋_GB2312"/>
          <w:szCs w:val="32"/>
        </w:rPr>
      </w:pPr>
      <w:r w:rsidRPr="002728E0">
        <w:rPr>
          <w:rFonts w:ascii="仿宋_GB2312" w:hint="eastAsia"/>
          <w:szCs w:val="32"/>
        </w:rPr>
        <w:t>8、加强电磁环境的科普宣传工作，预防纠纷事件的发生。</w:t>
      </w:r>
    </w:p>
    <w:p w:rsidR="002728E0" w:rsidRPr="002728E0" w:rsidRDefault="002728E0" w:rsidP="002728E0">
      <w:pPr>
        <w:autoSpaceDE w:val="0"/>
        <w:autoSpaceDN w:val="0"/>
        <w:adjustRightInd w:val="0"/>
        <w:snapToGrid w:val="0"/>
        <w:spacing w:line="600" w:lineRule="exact"/>
        <w:ind w:firstLineChars="200" w:firstLine="636"/>
        <w:rPr>
          <w:rFonts w:ascii="仿宋_GB2312"/>
          <w:szCs w:val="32"/>
        </w:rPr>
      </w:pPr>
      <w:r w:rsidRPr="002728E0">
        <w:rPr>
          <w:rFonts w:ascii="仿宋_GB2312" w:hint="eastAsia"/>
          <w:szCs w:val="32"/>
        </w:rPr>
        <w:t>四、若工程建设内容发生重大变更时必须重新向我厅申请办理环境保护审批手续，若自批复之日起超过5年方动工建设，必须重新申请办理环境保护审批手续。</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lastRenderedPageBreak/>
        <w:t>五、工程投入运行后，应在规定时间内按相关规定及时办理项目的环保竣工自验收手续。</w:t>
      </w:r>
    </w:p>
    <w:p w:rsidR="002728E0" w:rsidRPr="002728E0" w:rsidRDefault="002728E0" w:rsidP="002728E0">
      <w:pPr>
        <w:adjustRightInd w:val="0"/>
        <w:snapToGrid w:val="0"/>
        <w:spacing w:line="600" w:lineRule="exact"/>
        <w:ind w:firstLineChars="200" w:firstLine="636"/>
        <w:rPr>
          <w:rFonts w:ascii="仿宋_GB2312"/>
          <w:szCs w:val="32"/>
        </w:rPr>
      </w:pPr>
      <w:r w:rsidRPr="002728E0">
        <w:rPr>
          <w:rFonts w:ascii="仿宋_GB2312" w:hint="eastAsia"/>
          <w:szCs w:val="32"/>
        </w:rPr>
        <w:t>六、你公司在收到批复后15个工作日内将批复及环评文件送至长沙市生态环境局，本批项目由长沙市生态环境局负责日常环境监管工作。</w:t>
      </w:r>
    </w:p>
    <w:p w:rsidR="002728E0" w:rsidRDefault="002728E0" w:rsidP="002728E0">
      <w:pPr>
        <w:adjustRightInd w:val="0"/>
        <w:snapToGrid w:val="0"/>
        <w:spacing w:line="600" w:lineRule="exact"/>
        <w:ind w:firstLineChars="200" w:firstLine="636"/>
        <w:rPr>
          <w:rFonts w:ascii="仿宋_GB2312"/>
          <w:szCs w:val="32"/>
        </w:rPr>
      </w:pPr>
    </w:p>
    <w:p w:rsidR="002728E0" w:rsidRDefault="002728E0" w:rsidP="002728E0">
      <w:pPr>
        <w:adjustRightInd w:val="0"/>
        <w:snapToGrid w:val="0"/>
        <w:spacing w:line="600" w:lineRule="exact"/>
        <w:ind w:firstLineChars="200" w:firstLine="636"/>
        <w:rPr>
          <w:rFonts w:ascii="仿宋_GB2312"/>
          <w:szCs w:val="32"/>
        </w:rPr>
      </w:pPr>
    </w:p>
    <w:p w:rsidR="002728E0" w:rsidRPr="002728E0" w:rsidRDefault="000E452A" w:rsidP="002728E0">
      <w:pPr>
        <w:adjustRightInd w:val="0"/>
        <w:snapToGrid w:val="0"/>
        <w:spacing w:line="600" w:lineRule="exact"/>
        <w:ind w:firstLineChars="200" w:firstLine="636"/>
        <w:rPr>
          <w:rFonts w:ascii="仿宋_GB2312"/>
          <w:szCs w:val="32"/>
        </w:rPr>
      </w:pPr>
      <w:r>
        <w:rPr>
          <w:rFonts w:ascii="仿宋_GB2312"/>
          <w:noProof/>
          <w:szCs w:val="32"/>
        </w:rPr>
        <w:pict>
          <v:rect id="KGD_5C52A428$01$29$00011" o:spid="_x0000_s1034" alt="nwkOiId/bBbOAe61rgYT4vXM3UaFFF0tl2W9B2ekj1Z7kYnHXrUHbs1gN35c90qv5kzNoVuxu53JO99QmnUfYRz9VIa6c2Bx412GA16Vi1pEY7eb39AonfG1I8FpTtULxqM6tABmaD+UHLOHSV9f/PlAxtTIb0jW01ZJxV8snC/s/TlvsOd/wizxJS5VpSOQXe51DCTm7EHCUE9U9LH2RaSnQfxKQVfaWN4QSijvtwghBFFV8Cl1vtKL804bea1lncbLy4w9zc+iIH+7n0CHWUkqyhwsF/uHqfY4Re71PbtvABrfsMbcRJgF9Ny7igeaizxXij24TWB2jBOfxJFxUjAAFYMGFVaigxAgT/DxcNl7erdZhqXmtf8vhoW9DlCpwo8bM2TKBdFYsZE2FhzUPvmWHN84WiRvxiV3e2vQVgFaXuGRsA+pKdEVSRGCnh1tSjo0JbEh4MEkZdbMxQieD7/JJLXmn/RpgsGYkOhSkwJAmD60x+1TnoLsqUKSGa3p5voTJZrNxQzSJi3W+ytQJIz1n8UiwcYELGBT8VEObOQJmQeVxfhiuI8WnS6P3ikPEzxsDDQQ0lRWcFzHE/AN9gS4ah6+k6LNpAwEcBAzsMIehMcENUW47R1oJ/1EQol6JvdENjH3KjfgEB3dynDSNkZs+xSqMlavS7Yg3n0z6T/luSumwf8WTDq6Vz0wvFTe0XqN8tYQS9cVMBiyxRRX6LkNjX1qgVHpZ2xcEB9U1CVyvF1abFOQdNbt//quqeXl3epyZi+EHaBXHZiJYzb1j1TEZpzpbfz4FVK2RC2RTZ2LSVXIm3y3wM5Qz+PfmrSKGgxSa34Y6ffQ0Ig9u7vzL7P7Bs0q8AnttbOeuRdmSrlGuYkacFF7woQmq3LqKjWqbCJgrgcYv3b/B0URG6CWa6XeMTJZQNPm7nbDv1bUftc0q8TVpnC7tup/b7tCWIVu8ejeeGNMOE4dOH9GQlrfh8Vfd+GEXULR6RyuLuS/x6rL/q4uRwSsuqeSrzQ14rN3Hdl5UCDUTxA0WeqPq1TvOnLqNc4D8Fe6xojXUQvPl/gmtidswghVrNAlY+21BhnxTdu/76/A1wo+M9lDxDtaKZbpXdJ0X3nqBUydNtdaGMyhRcg+nLD+4r3CSYIXcEdO4qlJx7/PP5UxmKhjoGFd6WAS800zG8CMMhY+Z4iAfDkunQJsfEVUmep8bEJcwX6GF2QdJAdZST3fuGZAKVQbPnQhsKOdpOZcl2TRPm9KVtZ5grVJ2+0Jzyk/RO2LxvmMRMIY1H8FLPmC48wKIvYob8IOlZsa4UQzMkJxjoS2mD4FhPl1+heS7ywJOBlu12CazpeDBSqZ0oG29Pqo5Wzhxl3NFl9/7VbFqC73SHJsgkH6cXJCyXiBvp92kZ+JV4+NLI5jLTUUBp0OSqqShAZoivjSWo4v1ORpX9O/R8Zwyom/fFAa+10o23vs7CjrhPRndZWnYt0hwEhtGFGnzoEg46lmAcrlf0Zbs6klDa2+HzBzxoOdYmLgmbPNs8Ths+HrVPkUKnSKqNc+zvir7PHBJNr/wg/jujvNIA6I/6vyM/R0NBDYdll15lbTkoKxPvrWUCL5Ukz5EqUhWIlpbeR5YOJ1kNvb6csZS7Csq6wdnqbpN1PO1TaagwO2GAeCxUiTO3PGfAIp3CvesLV6iSOvpjbbTeZNpW9TJsV78rQVoAWBj/Ss7Pbj1fQUFlGdji7AksaZ2YySoMp3lEWcnTfmwKD63HlI0MeaI0FrESHTaKWDbkGR/R6uMspriV+hKCPzM1T+jpeeh/XcoR2OWNPjKp5XuFdh4z9GAKS+OXdKlJi3OMgH86wYhCXMQZVW+jRrAul160ox3iIfrek/bXce8/beba0XxhjL6qPItqUZHe7wuLu3M++fOckbq/X3y2J1OPXz66pGZM0KJ7r8RAdz3hPw8twZ4kDfrsoXvFfhMAEjqBWZpO6UZYZBT/ZnRzxNDlQFdpybt3SnbW4VgUB746EQyZIP8Kal/pkrBF9H6al5HYZxvb36OyY+Zcq5ZRNVXWxfNWeJO/cVJKoD/UqtGBQWjW9SzzPj5A6NrRXoWTHb/I2bDuy9FLlmimBx0n/hukC5EB4rS6k7FhzDp27vufRy8tNaVkQXd73tQhCt0YMj9zf4weLnQhlUmmZNSLN2JxUJq4vercPeLaki2xQJfvCy1QwIhw+dUKWIGG1Q2YextFED6WUgE+v3ZwlHNFYGGIpsidy88YQW0pBUiZNvupfctDuX3alZwyoFdFMtjnqw2thhj4y7io4Mj7PEj7UovCn9sl9taLAepzF3AcilbHu57DT93yPUzHzST37MfoDBRZN0InUcclkB+REPT5Bj" style="position:absolute;left:0;text-align:left;margin-left:-10pt;margin-top:10pt;width:5pt;height:5pt;z-index:251666432;visibility:hidden"/>
        </w:pict>
      </w:r>
      <w:r>
        <w:rPr>
          <w:rFonts w:ascii="仿宋_GB2312"/>
          <w:noProof/>
          <w:szCs w:val="32"/>
        </w:rPr>
        <w:pict>
          <v:rect id="KGD_KG_Seal_16" o:spid="_x0000_s1033" alt="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style="position:absolute;left:0;text-align:left;margin-left:-10pt;margin-top:10pt;width:5pt;height:5pt;z-index:251665408;visibility:hidden"/>
        </w:pict>
      </w:r>
      <w:r>
        <w:rPr>
          <w:rFonts w:ascii="仿宋_GB2312"/>
          <w:noProof/>
          <w:szCs w:val="32"/>
        </w:rPr>
        <w:pict>
          <v:rect id="KGD_KG_Seal_15" o:spid="_x0000_s1032" alt="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style="position:absolute;left:0;text-align:left;margin-left:-10pt;margin-top:10pt;width:5pt;height:5pt;z-index:251664384;visibility:hidden"/>
        </w:pict>
      </w:r>
      <w:r>
        <w:rPr>
          <w:rFonts w:ascii="仿宋_GB2312"/>
          <w:noProof/>
          <w:szCs w:val="32"/>
        </w:rPr>
        <w:pict>
          <v:rect id="KGD_KG_Seal_14" o:spid="_x0000_s1031" alt="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style="position:absolute;left:0;text-align:left;margin-left:-10pt;margin-top:10pt;width:5pt;height:5pt;z-index:251663360;visibility:hidden"/>
        </w:pict>
      </w:r>
      <w:r>
        <w:rPr>
          <w:rFonts w:ascii="仿宋_GB2312"/>
          <w:noProof/>
          <w:szCs w:val="32"/>
        </w:rPr>
        <w:pict>
          <v:rect id="KGD_KG_Seal_13" o:spid="_x0000_s1030" alt="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style="position:absolute;left:0;text-align:left;margin-left:-10pt;margin-top:10pt;width:5pt;height:5pt;z-index:251662336;visibility:hidden"/>
        </w:pict>
      </w:r>
      <w:r>
        <w:rPr>
          <w:rFonts w:ascii="仿宋_GB2312"/>
          <w:noProof/>
          <w:szCs w:val="32"/>
        </w:rPr>
        <w:pict>
          <v:rect id="KGD_KG_Seal_12" o:spid="_x0000_s1029" alt="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style="position:absolute;left:0;text-align:left;margin-left:-10pt;margin-top:10pt;width:5pt;height:5pt;z-index:251661312;visibility:hidden"/>
        </w:pict>
      </w:r>
      <w:r>
        <w:rPr>
          <w:rFonts w:ascii="仿宋_GB2312"/>
          <w:noProof/>
          <w:szCs w:val="32"/>
        </w:rPr>
        <w:pict>
          <v:rect id="KGD_KG_Seal_11" o:spid="_x0000_s1028" alt="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style="position:absolute;left:0;text-align:left;margin-left:-10pt;margin-top:10pt;width:5pt;height:5pt;z-index:251660288;visibility:hidden"/>
        </w:pict>
      </w:r>
      <w:r>
        <w:rPr>
          <w:rFonts w:ascii="仿宋_GB2312"/>
          <w:noProof/>
          <w:szCs w:val="32"/>
        </w:rPr>
        <w:pict>
          <v:rect id="KGD_Gobal1" o:spid="_x0000_s1027" alt="lskY7P30+39SSS2ze3CC/L5HmB13quV9CfPKoec4P+3EfrdjzXnxlgzWF+DvHVrpMzfk1PlpF4/jfELj/QjqFZEjh8l1SyPrGtF+LLAD9n3sVUMHuofweTdwNoYi9MWwl703KdzSx2YmT5/Ti8mjaJSBZzgunBR9jw+13LvC0FiSlFZ99e3rHvFRSLiFrpX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4ZODGsjofuc4le7zd8efrA/NaGDP0cUERjdd74v/fHAdo7rCM25BNeof+A8ywNdecul4gkntVgQMOwbXO1IjOmMQ4QG4rXkeC8Bk48ExpqGIbx9OXJ51XBxxSO+24OSgJ+EtbDh+lJ7rWwf9fXE/nHWpePO5yUz+4vuywXYXHwQhQ4zKzb3oWuyR+ik+9g9lJlLG1nZLsLcRuKp2Fm06VXTY56pLk0Owwu26isBqzvCPmN7UN3e+IR2xHXvlKOq3Rl2lyCcQXD3FLf2xodDn4OZyV773gYpwV6iPuL+WvmCRve5owA3FeRDMundO9tIuKK778NKtNszfEBGjj3NZWw+CAE/E+KMqIj9hw5JuboU" style="position:absolute;left:0;text-align:left;margin-left:-10pt;margin-top:10pt;width:5pt;height:5pt;z-index:251659264;visibility:hidden"/>
        </w:pict>
      </w:r>
      <w:r>
        <w:rPr>
          <w:rFonts w:ascii="仿宋_GB2312"/>
          <w:noProof/>
          <w:szCs w:val="32"/>
        </w:rPr>
        <w:pict>
          <v:rect id="KG_Shd_4" o:spid="_x0000_s1026" style="position:absolute;left:0;text-align:left;margin-left:-297.65pt;margin-top:-420.95pt;width:1190.6pt;height:22in;z-index:-251659265;visibility:visible" strokecolor="white">
            <v:fill opacity="0"/>
            <v:stroke opacity="0"/>
          </v:rect>
        </w:pict>
      </w:r>
      <w:r w:rsidR="009D6E04">
        <w:rPr>
          <w:rFonts w:ascii="仿宋_GB2312"/>
          <w:noProof/>
          <w:szCs w:val="32"/>
        </w:rPr>
        <w:drawing>
          <wp:anchor distT="0" distB="0" distL="114300" distR="114300" simplePos="0" relativeHeight="251658240" behindDoc="1" locked="1" layoutInCell="1" allowOverlap="1">
            <wp:simplePos x="0" y="0"/>
            <wp:positionH relativeFrom="page">
              <wp:posOffset>4219201</wp:posOffset>
            </wp:positionH>
            <wp:positionV relativeFrom="page">
              <wp:posOffset>3228600</wp:posOffset>
            </wp:positionV>
            <wp:extent cx="1619250" cy="1619250"/>
            <wp:effectExtent l="0" t="0" r="0" b="0"/>
            <wp:wrapNone/>
            <wp:docPr id="1" name="KG_5C52A428$01$29$0001$N$000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619250" cy="1619250"/>
                    </a:xfrm>
                    <a:prstGeom prst="rect">
                      <a:avLst/>
                    </a:prstGeom>
                  </pic:spPr>
                </pic:pic>
              </a:graphicData>
            </a:graphic>
          </wp:anchor>
        </w:drawing>
      </w:r>
    </w:p>
    <w:p w:rsidR="002728E0" w:rsidRPr="002728E0" w:rsidRDefault="002728E0" w:rsidP="002728E0">
      <w:pPr>
        <w:adjustRightInd w:val="0"/>
        <w:snapToGrid w:val="0"/>
        <w:spacing w:line="600" w:lineRule="exact"/>
        <w:ind w:firstLineChars="200" w:firstLine="636"/>
        <w:rPr>
          <w:rFonts w:ascii="仿宋_GB2312"/>
          <w:szCs w:val="32"/>
        </w:rPr>
      </w:pPr>
      <w:r>
        <w:rPr>
          <w:rFonts w:ascii="仿宋_GB2312" w:hint="eastAsia"/>
          <w:szCs w:val="32"/>
        </w:rPr>
        <w:t xml:space="preserve">                             </w:t>
      </w:r>
      <w:r w:rsidRPr="002728E0">
        <w:rPr>
          <w:rFonts w:ascii="仿宋_GB2312" w:hint="eastAsia"/>
          <w:szCs w:val="32"/>
        </w:rPr>
        <w:t>湖南省生态环境厅</w:t>
      </w:r>
    </w:p>
    <w:p w:rsidR="002728E0" w:rsidRPr="002728E0" w:rsidRDefault="002728E0" w:rsidP="002728E0">
      <w:pPr>
        <w:tabs>
          <w:tab w:val="left" w:pos="7655"/>
        </w:tabs>
        <w:adjustRightInd w:val="0"/>
        <w:snapToGrid w:val="0"/>
        <w:spacing w:line="600" w:lineRule="exact"/>
        <w:ind w:firstLineChars="200" w:firstLine="636"/>
        <w:rPr>
          <w:rFonts w:ascii="仿宋_GB2312"/>
          <w:szCs w:val="32"/>
        </w:rPr>
      </w:pPr>
      <w:r w:rsidRPr="002728E0">
        <w:rPr>
          <w:rFonts w:ascii="仿宋_GB2312" w:hint="eastAsia"/>
          <w:szCs w:val="32"/>
        </w:rPr>
        <w:t xml:space="preserve">                           </w:t>
      </w:r>
      <w:r>
        <w:rPr>
          <w:rFonts w:ascii="仿宋_GB2312" w:hint="eastAsia"/>
          <w:szCs w:val="32"/>
        </w:rPr>
        <w:t xml:space="preserve"> </w:t>
      </w:r>
      <w:r w:rsidRPr="002728E0">
        <w:rPr>
          <w:rFonts w:ascii="仿宋_GB2312" w:hint="eastAsia"/>
          <w:szCs w:val="32"/>
        </w:rPr>
        <w:t xml:space="preserve"> 2019年1月3</w:t>
      </w:r>
      <w:r>
        <w:rPr>
          <w:rFonts w:ascii="仿宋_GB2312" w:hint="eastAsia"/>
          <w:szCs w:val="32"/>
        </w:rPr>
        <w:t>1</w:t>
      </w:r>
      <w:r w:rsidRPr="002728E0">
        <w:rPr>
          <w:rFonts w:ascii="仿宋_GB2312" w:hint="eastAsia"/>
          <w:szCs w:val="32"/>
        </w:rPr>
        <w:t>日</w:t>
      </w:r>
    </w:p>
    <w:p w:rsidR="002728E0" w:rsidRDefault="002728E0" w:rsidP="00042E72"/>
    <w:p w:rsidR="002728E0" w:rsidRDefault="002728E0" w:rsidP="00042E72"/>
    <w:p w:rsidR="002728E0" w:rsidRDefault="002728E0" w:rsidP="00042E72"/>
    <w:p w:rsidR="002728E0" w:rsidRDefault="002728E0" w:rsidP="00042E72"/>
    <w:p w:rsidR="002728E0" w:rsidRDefault="002728E0" w:rsidP="00042E72"/>
    <w:p w:rsidR="002728E0" w:rsidRDefault="002728E0" w:rsidP="00042E72"/>
    <w:p w:rsidR="002728E0" w:rsidRDefault="002728E0" w:rsidP="00042E72"/>
    <w:p w:rsidR="002728E0" w:rsidRDefault="002728E0" w:rsidP="00042E72"/>
    <w:p w:rsidR="002728E0" w:rsidRDefault="002728E0" w:rsidP="00042E72"/>
    <w:p w:rsidR="002728E0" w:rsidRDefault="002728E0" w:rsidP="00042E72"/>
    <w:p w:rsidR="002728E0" w:rsidRDefault="002728E0" w:rsidP="002728E0">
      <w:pPr>
        <w:spacing w:line="240" w:lineRule="exact"/>
      </w:pPr>
    </w:p>
    <w:p w:rsidR="002728E0" w:rsidRDefault="002728E0" w:rsidP="002728E0">
      <w:pPr>
        <w:spacing w:line="240" w:lineRule="exact"/>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733"/>
      </w:tblGrid>
      <w:tr w:rsidR="0015189C" w:rsidTr="0015189C">
        <w:tc>
          <w:tcPr>
            <w:tcW w:w="1384" w:type="dxa"/>
          </w:tcPr>
          <w:p w:rsidR="0015189C" w:rsidRPr="0015189C" w:rsidRDefault="0015189C" w:rsidP="00D05766">
            <w:pPr>
              <w:tabs>
                <w:tab w:val="left" w:pos="420"/>
              </w:tabs>
              <w:snapToGrid w:val="0"/>
              <w:spacing w:line="580" w:lineRule="exact"/>
              <w:ind w:rightChars="-20" w:right="-64"/>
              <w:jc w:val="right"/>
              <w:rPr>
                <w:rFonts w:ascii="仿宋_GB2312" w:hAnsi="仿宋"/>
                <w:sz w:val="28"/>
                <w:szCs w:val="28"/>
              </w:rPr>
            </w:pPr>
            <w:bookmarkStart w:id="7" w:name="PO_HCS"/>
            <w:bookmarkEnd w:id="6"/>
            <w:r w:rsidRPr="0015189C">
              <w:rPr>
                <w:rFonts w:ascii="仿宋_GB2312" w:hAnsi="仿宋" w:hint="eastAsia"/>
                <w:sz w:val="28"/>
                <w:szCs w:val="28"/>
              </w:rPr>
              <w:t>抄送</w:t>
            </w:r>
            <w:r w:rsidR="00D05766">
              <w:rPr>
                <w:rFonts w:ascii="仿宋_GB2312" w:hAnsi="仿宋" w:hint="eastAsia"/>
                <w:sz w:val="28"/>
                <w:szCs w:val="28"/>
              </w:rPr>
              <w:t>：</w:t>
            </w:r>
          </w:p>
        </w:tc>
        <w:tc>
          <w:tcPr>
            <w:tcW w:w="7733" w:type="dxa"/>
          </w:tcPr>
          <w:p w:rsidR="0015189C" w:rsidRPr="0015189C" w:rsidRDefault="002728E0" w:rsidP="0015189C">
            <w:pPr>
              <w:tabs>
                <w:tab w:val="left" w:pos="34"/>
              </w:tabs>
              <w:snapToGrid w:val="0"/>
              <w:spacing w:line="580" w:lineRule="exact"/>
              <w:ind w:leftChars="-40" w:left="-127"/>
              <w:rPr>
                <w:rFonts w:ascii="仿宋_GB2312" w:hAnsi="仿宋"/>
                <w:sz w:val="28"/>
                <w:szCs w:val="28"/>
              </w:rPr>
            </w:pPr>
            <w:bookmarkStart w:id="8" w:name="PO_CS"/>
            <w:r>
              <w:rPr>
                <w:rFonts w:ascii="仿宋_GB2312" w:hAnsi="仿宋" w:hint="eastAsia"/>
                <w:sz w:val="28"/>
                <w:szCs w:val="28"/>
              </w:rPr>
              <w:t>长沙市生态环境局。</w:t>
            </w:r>
            <w:bookmarkEnd w:id="8"/>
          </w:p>
        </w:tc>
      </w:tr>
      <w:bookmarkEnd w:id="7"/>
    </w:tbl>
    <w:p w:rsidR="008227CD" w:rsidRPr="0064142A" w:rsidRDefault="008227CD" w:rsidP="0036090C">
      <w:pPr>
        <w:snapToGrid w:val="0"/>
        <w:spacing w:line="20" w:lineRule="exact"/>
        <w:rPr>
          <w:rFonts w:ascii="仿宋" w:eastAsia="仿宋" w:hAnsi="仿宋"/>
          <w:sz w:val="28"/>
          <w:szCs w:val="28"/>
        </w:rPr>
      </w:pPr>
    </w:p>
    <w:sectPr w:rsidR="008227CD" w:rsidRPr="0064142A" w:rsidSect="00980A26">
      <w:headerReference w:type="default" r:id="rId8"/>
      <w:footerReference w:type="even" r:id="rId9"/>
      <w:footerReference w:type="default" r:id="rId10"/>
      <w:footerReference w:type="first" r:id="rId11"/>
      <w:pgSz w:w="11906" w:h="16838" w:code="9"/>
      <w:pgMar w:top="1701" w:right="1474" w:bottom="1134" w:left="1531" w:header="851" w:footer="964" w:gutter="0"/>
      <w:pgNumType w:fmt="numberInDash" w:start="1"/>
      <w:cols w:space="425"/>
      <w:titlePg/>
      <w:docGrid w:type="linesAndChars" w:linePitch="636" w:char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8B" w:rsidRDefault="00D7308B">
      <w:r>
        <w:separator/>
      </w:r>
    </w:p>
  </w:endnote>
  <w:endnote w:type="continuationSeparator" w:id="0">
    <w:p w:rsidR="00D7308B" w:rsidRDefault="00D730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Pr="00E96298" w:rsidRDefault="000E452A" w:rsidP="00E12FE0">
    <w:pPr>
      <w:pStyle w:val="a3"/>
      <w:ind w:firstLineChars="100" w:firstLine="280"/>
      <w:rPr>
        <w:rFonts w:ascii="宋体" w:eastAsia="宋体" w:hAnsi="宋体"/>
        <w:sz w:val="28"/>
        <w:szCs w:val="28"/>
      </w:rPr>
    </w:pPr>
    <w:r w:rsidRPr="00E96298">
      <w:rPr>
        <w:rFonts w:ascii="宋体" w:eastAsia="宋体" w:hAnsi="宋体"/>
        <w:sz w:val="28"/>
        <w:szCs w:val="28"/>
      </w:rPr>
      <w:fldChar w:fldCharType="begin"/>
    </w:r>
    <w:r w:rsidR="008227CD" w:rsidRPr="00E96298">
      <w:rPr>
        <w:rFonts w:ascii="宋体" w:eastAsia="宋体" w:hAnsi="宋体"/>
        <w:sz w:val="28"/>
        <w:szCs w:val="28"/>
      </w:rPr>
      <w:instrText xml:space="preserve"> PAGE   \* MERGEFORMAT </w:instrText>
    </w:r>
    <w:r w:rsidRPr="00E96298">
      <w:rPr>
        <w:rFonts w:ascii="宋体" w:eastAsia="宋体" w:hAnsi="宋体"/>
        <w:sz w:val="28"/>
        <w:szCs w:val="28"/>
      </w:rPr>
      <w:fldChar w:fldCharType="separate"/>
    </w:r>
    <w:r w:rsidR="001D0203" w:rsidRPr="001D0203">
      <w:rPr>
        <w:rFonts w:ascii="宋体" w:eastAsia="宋体" w:hAnsi="宋体"/>
        <w:noProof/>
        <w:sz w:val="28"/>
        <w:szCs w:val="28"/>
        <w:lang w:val="zh-CN"/>
      </w:rPr>
      <w:t>-</w:t>
    </w:r>
    <w:r w:rsidR="001D0203">
      <w:rPr>
        <w:rFonts w:ascii="宋体" w:eastAsia="宋体" w:hAnsi="宋体"/>
        <w:noProof/>
        <w:sz w:val="28"/>
        <w:szCs w:val="28"/>
      </w:rPr>
      <w:t xml:space="preserve"> 4 -</w:t>
    </w:r>
    <w:r w:rsidRPr="00E96298">
      <w:rPr>
        <w:rFonts w:ascii="宋体" w:eastAsia="宋体" w:hAnsi="宋体"/>
        <w:sz w:val="28"/>
        <w:szCs w:val="28"/>
      </w:rPr>
      <w:fldChar w:fldCharType="end"/>
    </w:r>
  </w:p>
  <w:p w:rsidR="00984F35" w:rsidRDefault="001D020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Default="008227CD" w:rsidP="00E12FE0">
    <w:pPr>
      <w:pStyle w:val="a3"/>
      <w:tabs>
        <w:tab w:val="left" w:pos="7233"/>
        <w:tab w:val="right" w:pos="8901"/>
      </w:tabs>
      <w:wordWrap w:val="0"/>
      <w:jc w:val="right"/>
    </w:pPr>
    <w:r>
      <w:rPr>
        <w:rFonts w:ascii="宋体" w:eastAsia="宋体" w:hAnsi="宋体"/>
        <w:sz w:val="28"/>
        <w:szCs w:val="28"/>
      </w:rPr>
      <w:tab/>
    </w:r>
    <w:r>
      <w:rPr>
        <w:rFonts w:ascii="宋体" w:eastAsia="宋体" w:hAnsi="宋体"/>
        <w:sz w:val="28"/>
        <w:szCs w:val="28"/>
      </w:rPr>
      <w:tab/>
    </w:r>
    <w:r w:rsidR="000E452A" w:rsidRPr="00E96298">
      <w:rPr>
        <w:rFonts w:ascii="宋体" w:eastAsia="宋体" w:hAnsi="宋体"/>
        <w:sz w:val="28"/>
        <w:szCs w:val="28"/>
      </w:rPr>
      <w:fldChar w:fldCharType="begin"/>
    </w:r>
    <w:r w:rsidRPr="00E96298">
      <w:rPr>
        <w:rFonts w:ascii="宋体" w:eastAsia="宋体" w:hAnsi="宋体"/>
        <w:sz w:val="28"/>
        <w:szCs w:val="28"/>
      </w:rPr>
      <w:instrText xml:space="preserve"> PAGE   \* MERGEFORMAT </w:instrText>
    </w:r>
    <w:r w:rsidR="000E452A" w:rsidRPr="00E96298">
      <w:rPr>
        <w:rFonts w:ascii="宋体" w:eastAsia="宋体" w:hAnsi="宋体"/>
        <w:sz w:val="28"/>
        <w:szCs w:val="28"/>
      </w:rPr>
      <w:fldChar w:fldCharType="separate"/>
    </w:r>
    <w:r w:rsidR="001D0203" w:rsidRPr="001D0203">
      <w:rPr>
        <w:rFonts w:ascii="宋体" w:eastAsia="宋体" w:hAnsi="宋体"/>
        <w:noProof/>
        <w:sz w:val="28"/>
        <w:szCs w:val="28"/>
        <w:lang w:val="zh-CN"/>
      </w:rPr>
      <w:t>-</w:t>
    </w:r>
    <w:r w:rsidR="001D0203">
      <w:rPr>
        <w:rFonts w:ascii="宋体" w:eastAsia="宋体" w:hAnsi="宋体"/>
        <w:noProof/>
        <w:sz w:val="28"/>
        <w:szCs w:val="28"/>
      </w:rPr>
      <w:t xml:space="preserve"> 3 -</w:t>
    </w:r>
    <w:r w:rsidR="000E452A" w:rsidRPr="00E96298">
      <w:rPr>
        <w:rFonts w:ascii="宋体" w:eastAsia="宋体" w:hAnsi="宋体"/>
        <w:sz w:val="28"/>
        <w:szCs w:val="28"/>
      </w:rPr>
      <w:fldChar w:fldCharType="end"/>
    </w:r>
    <w:r w:rsidR="00E12FE0">
      <w:rPr>
        <w:rFonts w:ascii="宋体" w:eastAsia="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9639" w:type="dxa"/>
      <w:jc w:val="center"/>
      <w:tblBorders>
        <w:top w:val="single" w:sz="6" w:space="0" w:color="FF0000"/>
        <w:left w:val="none" w:sz="0" w:space="0" w:color="auto"/>
        <w:bottom w:val="single" w:sz="18" w:space="0" w:color="FF0000"/>
        <w:right w:val="none" w:sz="0" w:space="0" w:color="auto"/>
        <w:insideH w:val="none" w:sz="0" w:space="0" w:color="auto"/>
        <w:insideV w:val="none" w:sz="0" w:space="0" w:color="auto"/>
      </w:tblBorders>
      <w:tblLayout w:type="fixed"/>
      <w:tblCellMar>
        <w:left w:w="0" w:type="dxa"/>
        <w:right w:w="28" w:type="dxa"/>
      </w:tblCellMar>
      <w:tblLook w:val="04A0"/>
    </w:tblPr>
    <w:tblGrid>
      <w:gridCol w:w="9639"/>
    </w:tblGrid>
    <w:tr w:rsidR="00B54EBE" w:rsidTr="00F37F4D">
      <w:trPr>
        <w:trHeight w:val="20"/>
        <w:jc w:val="center"/>
      </w:trPr>
      <w:tc>
        <w:tcPr>
          <w:tcW w:w="9639" w:type="dxa"/>
          <w:vAlign w:val="center"/>
        </w:tcPr>
        <w:p w:rsidR="00B54EBE" w:rsidRDefault="00B54EBE" w:rsidP="00BA595C">
          <w:pPr>
            <w:snapToGrid w:val="0"/>
            <w:spacing w:line="40" w:lineRule="exact"/>
            <w:jc w:val="center"/>
            <w:rPr>
              <w:rFonts w:ascii="仿宋" w:eastAsia="仿宋" w:hAnsi="仿宋"/>
              <w:szCs w:val="32"/>
            </w:rPr>
          </w:pPr>
        </w:p>
      </w:tc>
    </w:tr>
  </w:tbl>
  <w:p w:rsidR="00734FB8" w:rsidRDefault="001D0203" w:rsidP="00B54EB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8B" w:rsidRDefault="00D7308B">
      <w:r>
        <w:separator/>
      </w:r>
    </w:p>
  </w:footnote>
  <w:footnote w:type="continuationSeparator" w:id="0">
    <w:p w:rsidR="00D7308B" w:rsidRDefault="00D73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Default="001D0203">
    <w:pPr>
      <w:pStyle w:val="a4"/>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 炼">
    <w15:presenceInfo w15:providerId="Windows Live" w15:userId="0070b90c0c2079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markup="0"/>
  <w:documentProtection w:edit="readOnly" w:enforcement="1" w:cryptProviderType="rsaFull" w:cryptAlgorithmClass="hash" w:cryptAlgorithmType="typeAny" w:cryptAlgorithmSid="4" w:cryptSpinCount="100000" w:hash="UWtApntWHJInfVud3UJFKjUQMGQ=" w:salt="tbC/b8oVjFcWb4V8I02zwA=="/>
  <w:defaultTabStop w:val="420"/>
  <w:evenAndOddHeaders/>
  <w:drawingGridHorizontalSpacing w:val="159"/>
  <w:drawingGridVerticalSpacing w:val="318"/>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ocumentID" w:val="{E8A12967-BAF9-49B3-BD88-30080E7410BA}"/>
    <w:docVar w:name="DocumentName" w:val="关于对湖南长沙谷山220kV变电站110kV线路工程等7个项目环境影响报告表的批复"/>
  </w:docVars>
  <w:rsids>
    <w:rsidRoot w:val="008227CD"/>
    <w:rsid w:val="000018A4"/>
    <w:rsid w:val="0008116F"/>
    <w:rsid w:val="00096CA7"/>
    <w:rsid w:val="000E452A"/>
    <w:rsid w:val="00113138"/>
    <w:rsid w:val="00127DB4"/>
    <w:rsid w:val="0013611A"/>
    <w:rsid w:val="0015189C"/>
    <w:rsid w:val="001D0203"/>
    <w:rsid w:val="002728E0"/>
    <w:rsid w:val="00274F99"/>
    <w:rsid w:val="0032353B"/>
    <w:rsid w:val="00344D90"/>
    <w:rsid w:val="0036090C"/>
    <w:rsid w:val="003A7105"/>
    <w:rsid w:val="003F1F5E"/>
    <w:rsid w:val="00407A4D"/>
    <w:rsid w:val="00437F51"/>
    <w:rsid w:val="004B2F2F"/>
    <w:rsid w:val="004C7089"/>
    <w:rsid w:val="00524CFA"/>
    <w:rsid w:val="00565A76"/>
    <w:rsid w:val="0058034D"/>
    <w:rsid w:val="005A3369"/>
    <w:rsid w:val="00661170"/>
    <w:rsid w:val="00665F4A"/>
    <w:rsid w:val="006E2544"/>
    <w:rsid w:val="007519AE"/>
    <w:rsid w:val="007A344D"/>
    <w:rsid w:val="007B7838"/>
    <w:rsid w:val="00813A1A"/>
    <w:rsid w:val="008227CD"/>
    <w:rsid w:val="00891764"/>
    <w:rsid w:val="008F4EEE"/>
    <w:rsid w:val="0092036D"/>
    <w:rsid w:val="0095573C"/>
    <w:rsid w:val="00980A26"/>
    <w:rsid w:val="00986208"/>
    <w:rsid w:val="00986EC4"/>
    <w:rsid w:val="009D6E04"/>
    <w:rsid w:val="009E158F"/>
    <w:rsid w:val="009E3E73"/>
    <w:rsid w:val="00A27282"/>
    <w:rsid w:val="00A75841"/>
    <w:rsid w:val="00AB5B59"/>
    <w:rsid w:val="00AC1A6C"/>
    <w:rsid w:val="00AC7BC4"/>
    <w:rsid w:val="00B21D70"/>
    <w:rsid w:val="00B54EBE"/>
    <w:rsid w:val="00B73227"/>
    <w:rsid w:val="00B85534"/>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7C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227CD"/>
    <w:pPr>
      <w:tabs>
        <w:tab w:val="center" w:pos="4153"/>
        <w:tab w:val="right" w:pos="8306"/>
      </w:tabs>
      <w:snapToGrid w:val="0"/>
      <w:jc w:val="left"/>
    </w:pPr>
    <w:rPr>
      <w:sz w:val="18"/>
    </w:rPr>
  </w:style>
  <w:style w:type="character" w:customStyle="1" w:styleId="Char">
    <w:name w:val="页脚 Char"/>
    <w:basedOn w:val="a0"/>
    <w:link w:val="a3"/>
    <w:uiPriority w:val="99"/>
    <w:rsid w:val="008227CD"/>
    <w:rPr>
      <w:rFonts w:ascii="Times New Roman" w:eastAsia="仿宋_GB2312" w:hAnsi="Times New Roman" w:cs="Times New Roman"/>
      <w:sz w:val="18"/>
      <w:szCs w:val="20"/>
    </w:rPr>
  </w:style>
  <w:style w:type="paragraph" w:styleId="a4">
    <w:name w:val="header"/>
    <w:basedOn w:val="a"/>
    <w:link w:val="Char0"/>
    <w:rsid w:val="008227C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8227CD"/>
    <w:rPr>
      <w:rFonts w:ascii="Times New Roman" w:eastAsia="仿宋_GB2312" w:hAnsi="Times New Roman" w:cs="Times New Roman"/>
      <w:sz w:val="18"/>
      <w:szCs w:val="20"/>
    </w:rPr>
  </w:style>
  <w:style w:type="paragraph" w:styleId="a5">
    <w:name w:val="Balloon Text"/>
    <w:basedOn w:val="a"/>
    <w:link w:val="Char1"/>
    <w:uiPriority w:val="99"/>
    <w:semiHidden/>
    <w:unhideWhenUsed/>
    <w:rsid w:val="0008116F"/>
    <w:rPr>
      <w:sz w:val="18"/>
      <w:szCs w:val="18"/>
    </w:rPr>
  </w:style>
  <w:style w:type="character" w:customStyle="1" w:styleId="Char1">
    <w:name w:val="批注框文本 Char"/>
    <w:basedOn w:val="a0"/>
    <w:link w:val="a5"/>
    <w:uiPriority w:val="99"/>
    <w:semiHidden/>
    <w:rsid w:val="0008116F"/>
    <w:rPr>
      <w:rFonts w:ascii="Times New Roman" w:eastAsia="仿宋_GB2312" w:hAnsi="Times New Roman" w:cs="Times New Roman"/>
      <w:sz w:val="18"/>
      <w:szCs w:val="18"/>
    </w:rPr>
  </w:style>
  <w:style w:type="table" w:styleId="a6">
    <w:name w:val="Table Grid"/>
    <w:basedOn w:val="a1"/>
    <w:uiPriority w:val="39"/>
    <w:rsid w:val="00D63C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D1C5-4A08-439E-87AF-9FE73118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828</Words>
  <Characters>887</Characters>
  <Application>Microsoft Office Word</Application>
  <DocSecurity>8</DocSecurity>
  <Lines>52</Lines>
  <Paragraphs>27</Paragraphs>
  <ScaleCrop>false</ScaleCrop>
  <Company>Microsoft</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陈炼</dc:creator>
  <cp:lastModifiedBy>谭亿平</cp:lastModifiedBy>
  <cp:revision>59</cp:revision>
  <cp:lastPrinted>2017-03-08T06:38:00Z</cp:lastPrinted>
  <dcterms:created xsi:type="dcterms:W3CDTF">2017-03-05T13:57:00Z</dcterms:created>
  <dcterms:modified xsi:type="dcterms:W3CDTF">2019-01-31T07:58:00Z</dcterms:modified>
</cp:coreProperties>
</file>