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7A1" w:rsidRPr="006247A1" w:rsidRDefault="006247A1" w:rsidP="006247A1">
      <w:pPr>
        <w:rPr>
          <w:rFonts w:ascii="仿宋" w:eastAsia="仿宋" w:hAnsi="仿宋" w:cs="宋体"/>
          <w:bCs/>
          <w:color w:val="000000"/>
          <w:kern w:val="0"/>
          <w:sz w:val="24"/>
          <w:szCs w:val="24"/>
        </w:rPr>
      </w:pPr>
      <w:r w:rsidRPr="006247A1">
        <w:rPr>
          <w:rFonts w:ascii="仿宋" w:eastAsia="仿宋" w:hAnsi="仿宋" w:cs="宋体"/>
          <w:bCs/>
          <w:color w:val="000000"/>
          <w:kern w:val="0"/>
          <w:sz w:val="24"/>
          <w:szCs w:val="24"/>
        </w:rPr>
        <w:t>附件：</w:t>
      </w:r>
    </w:p>
    <w:p w:rsidR="006247A1" w:rsidRDefault="006247A1" w:rsidP="006247A1">
      <w:pPr>
        <w:ind w:firstLineChars="1100" w:firstLine="3092"/>
        <w:rPr>
          <w:rFonts w:ascii="黑体" w:eastAsia="黑体" w:hAnsi="黑体" w:cs="宋体"/>
          <w:b/>
          <w:bCs/>
          <w:color w:val="000000"/>
          <w:kern w:val="0"/>
          <w:sz w:val="28"/>
          <w:szCs w:val="28"/>
        </w:rPr>
      </w:pPr>
      <w:r w:rsidRPr="006247A1">
        <w:rPr>
          <w:rFonts w:ascii="黑体" w:eastAsia="黑体" w:hAnsi="黑体" w:cs="宋体"/>
          <w:b/>
          <w:bCs/>
          <w:color w:val="000000"/>
          <w:kern w:val="0"/>
          <w:sz w:val="28"/>
          <w:szCs w:val="28"/>
        </w:rPr>
        <w:t>拟推荐</w:t>
      </w:r>
      <w:r w:rsidRPr="006247A1">
        <w:rPr>
          <w:rFonts w:ascii="黑体" w:eastAsia="黑体" w:hAnsi="黑体" w:cs="宋体" w:hint="eastAsia"/>
          <w:b/>
          <w:bCs/>
          <w:color w:val="000000"/>
          <w:kern w:val="0"/>
          <w:sz w:val="28"/>
          <w:szCs w:val="28"/>
        </w:rPr>
        <w:t>2024年</w:t>
      </w:r>
      <w:r w:rsidR="00E321C4">
        <w:rPr>
          <w:rFonts w:ascii="黑体" w:eastAsia="黑体" w:hAnsi="黑体" w:cs="宋体" w:hint="eastAsia"/>
          <w:b/>
          <w:bCs/>
          <w:color w:val="000000"/>
          <w:kern w:val="0"/>
          <w:sz w:val="28"/>
          <w:szCs w:val="28"/>
        </w:rPr>
        <w:t>第二批</w:t>
      </w:r>
      <w:r w:rsidRPr="006247A1">
        <w:rPr>
          <w:rFonts w:ascii="黑体" w:eastAsia="黑体" w:hAnsi="黑体" w:cs="宋体" w:hint="eastAsia"/>
          <w:b/>
          <w:bCs/>
          <w:color w:val="000000"/>
          <w:kern w:val="0"/>
          <w:sz w:val="28"/>
          <w:szCs w:val="28"/>
        </w:rPr>
        <w:t>申报中央大气污染防治资金项目名单</w:t>
      </w:r>
    </w:p>
    <w:tbl>
      <w:tblPr>
        <w:tblW w:w="5000" w:type="pct"/>
        <w:tblLook w:val="04A0" w:firstRow="1" w:lastRow="0" w:firstColumn="1" w:lastColumn="0" w:noHBand="0" w:noVBand="1"/>
      </w:tblPr>
      <w:tblGrid>
        <w:gridCol w:w="703"/>
        <w:gridCol w:w="2268"/>
        <w:gridCol w:w="1420"/>
        <w:gridCol w:w="1417"/>
        <w:gridCol w:w="6377"/>
        <w:gridCol w:w="1763"/>
      </w:tblGrid>
      <w:tr w:rsidR="002B344C" w:rsidRPr="002B344C" w:rsidTr="00E321C4">
        <w:trPr>
          <w:trHeight w:val="34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44C" w:rsidRPr="0080449D" w:rsidRDefault="002B344C" w:rsidP="002B344C">
            <w:pPr>
              <w:widowControl/>
              <w:jc w:val="center"/>
              <w:rPr>
                <w:rFonts w:ascii="宋体" w:eastAsia="宋体" w:hAnsi="宋体" w:cs="宋体"/>
                <w:b/>
                <w:bCs/>
                <w:kern w:val="0"/>
                <w:sz w:val="24"/>
                <w:szCs w:val="24"/>
              </w:rPr>
            </w:pPr>
            <w:r w:rsidRPr="0080449D">
              <w:rPr>
                <w:rFonts w:ascii="宋体" w:eastAsia="宋体" w:hAnsi="宋体" w:cs="宋体" w:hint="eastAsia"/>
                <w:b/>
                <w:bCs/>
                <w:kern w:val="0"/>
                <w:sz w:val="24"/>
                <w:szCs w:val="24"/>
              </w:rPr>
              <w:t>序号</w:t>
            </w:r>
          </w:p>
        </w:tc>
        <w:tc>
          <w:tcPr>
            <w:tcW w:w="813" w:type="pct"/>
            <w:tcBorders>
              <w:top w:val="single" w:sz="4" w:space="0" w:color="auto"/>
              <w:left w:val="nil"/>
              <w:bottom w:val="single" w:sz="4" w:space="0" w:color="auto"/>
              <w:right w:val="single" w:sz="4" w:space="0" w:color="auto"/>
            </w:tcBorders>
            <w:shd w:val="clear" w:color="auto" w:fill="auto"/>
            <w:vAlign w:val="center"/>
            <w:hideMark/>
          </w:tcPr>
          <w:p w:rsidR="002B344C" w:rsidRPr="0080449D" w:rsidRDefault="002B344C" w:rsidP="002B344C">
            <w:pPr>
              <w:widowControl/>
              <w:jc w:val="center"/>
              <w:rPr>
                <w:rFonts w:ascii="宋体" w:eastAsia="宋体" w:hAnsi="宋体" w:cs="宋体"/>
                <w:b/>
                <w:bCs/>
                <w:kern w:val="0"/>
                <w:sz w:val="24"/>
                <w:szCs w:val="24"/>
              </w:rPr>
            </w:pPr>
            <w:r w:rsidRPr="0080449D">
              <w:rPr>
                <w:rFonts w:ascii="宋体" w:eastAsia="宋体" w:hAnsi="宋体" w:cs="宋体" w:hint="eastAsia"/>
                <w:b/>
                <w:bCs/>
                <w:kern w:val="0"/>
                <w:sz w:val="24"/>
                <w:szCs w:val="24"/>
              </w:rPr>
              <w:t>项目编号</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2B344C" w:rsidRPr="0080449D" w:rsidRDefault="002B344C" w:rsidP="002B344C">
            <w:pPr>
              <w:widowControl/>
              <w:jc w:val="center"/>
              <w:rPr>
                <w:rFonts w:ascii="宋体" w:eastAsia="宋体" w:hAnsi="宋体" w:cs="宋体"/>
                <w:b/>
                <w:bCs/>
                <w:kern w:val="0"/>
                <w:sz w:val="24"/>
                <w:szCs w:val="24"/>
              </w:rPr>
            </w:pPr>
            <w:r w:rsidRPr="0080449D">
              <w:rPr>
                <w:rFonts w:ascii="宋体" w:eastAsia="宋体" w:hAnsi="宋体" w:cs="宋体" w:hint="eastAsia"/>
                <w:b/>
                <w:bCs/>
                <w:kern w:val="0"/>
                <w:sz w:val="24"/>
                <w:szCs w:val="24"/>
              </w:rPr>
              <w:t>项目类型</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2B344C" w:rsidRPr="0080449D" w:rsidRDefault="002B344C" w:rsidP="002B344C">
            <w:pPr>
              <w:widowControl/>
              <w:jc w:val="center"/>
              <w:rPr>
                <w:rFonts w:ascii="宋体" w:eastAsia="宋体" w:hAnsi="宋体" w:cs="宋体"/>
                <w:b/>
                <w:bCs/>
                <w:kern w:val="0"/>
                <w:sz w:val="24"/>
                <w:szCs w:val="24"/>
              </w:rPr>
            </w:pPr>
            <w:r w:rsidRPr="0080449D">
              <w:rPr>
                <w:rFonts w:ascii="宋体" w:eastAsia="宋体" w:hAnsi="宋体" w:cs="宋体" w:hint="eastAsia"/>
                <w:b/>
                <w:bCs/>
                <w:kern w:val="0"/>
                <w:sz w:val="24"/>
                <w:szCs w:val="24"/>
              </w:rPr>
              <w:t>所</w:t>
            </w:r>
            <w:bookmarkStart w:id="0" w:name="_GoBack"/>
            <w:bookmarkEnd w:id="0"/>
            <w:r w:rsidRPr="0080449D">
              <w:rPr>
                <w:rFonts w:ascii="宋体" w:eastAsia="宋体" w:hAnsi="宋体" w:cs="宋体" w:hint="eastAsia"/>
                <w:b/>
                <w:bCs/>
                <w:kern w:val="0"/>
                <w:sz w:val="24"/>
                <w:szCs w:val="24"/>
              </w:rPr>
              <w:t>在</w:t>
            </w:r>
          </w:p>
          <w:p w:rsidR="002B344C" w:rsidRPr="0080449D" w:rsidRDefault="002B344C" w:rsidP="002B344C">
            <w:pPr>
              <w:widowControl/>
              <w:jc w:val="center"/>
              <w:rPr>
                <w:rFonts w:ascii="宋体" w:eastAsia="宋体" w:hAnsi="宋体" w:cs="宋体"/>
                <w:b/>
                <w:bCs/>
                <w:kern w:val="0"/>
                <w:sz w:val="24"/>
                <w:szCs w:val="24"/>
              </w:rPr>
            </w:pPr>
            <w:r w:rsidRPr="0080449D">
              <w:rPr>
                <w:rFonts w:ascii="宋体" w:eastAsia="宋体" w:hAnsi="宋体" w:cs="宋体" w:hint="eastAsia"/>
                <w:b/>
                <w:bCs/>
                <w:kern w:val="0"/>
                <w:sz w:val="24"/>
                <w:szCs w:val="24"/>
              </w:rPr>
              <w:t>地市</w:t>
            </w:r>
          </w:p>
        </w:tc>
        <w:tc>
          <w:tcPr>
            <w:tcW w:w="2286" w:type="pct"/>
            <w:tcBorders>
              <w:top w:val="single" w:sz="4" w:space="0" w:color="auto"/>
              <w:left w:val="nil"/>
              <w:bottom w:val="single" w:sz="4" w:space="0" w:color="auto"/>
              <w:right w:val="single" w:sz="4" w:space="0" w:color="auto"/>
            </w:tcBorders>
            <w:shd w:val="clear" w:color="auto" w:fill="auto"/>
            <w:vAlign w:val="center"/>
            <w:hideMark/>
          </w:tcPr>
          <w:p w:rsidR="002B344C" w:rsidRPr="0080449D" w:rsidRDefault="002B344C" w:rsidP="002B344C">
            <w:pPr>
              <w:widowControl/>
              <w:jc w:val="center"/>
              <w:rPr>
                <w:rFonts w:ascii="宋体" w:eastAsia="宋体" w:hAnsi="宋体" w:cs="宋体"/>
                <w:b/>
                <w:bCs/>
                <w:kern w:val="0"/>
                <w:sz w:val="24"/>
                <w:szCs w:val="24"/>
              </w:rPr>
            </w:pPr>
            <w:r w:rsidRPr="0080449D">
              <w:rPr>
                <w:rFonts w:ascii="宋体" w:eastAsia="宋体" w:hAnsi="宋体" w:cs="宋体" w:hint="eastAsia"/>
                <w:b/>
                <w:bCs/>
                <w:kern w:val="0"/>
                <w:sz w:val="24"/>
                <w:szCs w:val="24"/>
              </w:rPr>
              <w:t>项目名称</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2B344C" w:rsidRPr="002B344C" w:rsidRDefault="002B344C" w:rsidP="002B344C">
            <w:pPr>
              <w:widowControl/>
              <w:jc w:val="center"/>
              <w:rPr>
                <w:rFonts w:ascii="宋体" w:eastAsia="宋体" w:hAnsi="宋体" w:cs="宋体"/>
                <w:b/>
                <w:bCs/>
                <w:kern w:val="0"/>
                <w:sz w:val="24"/>
                <w:szCs w:val="24"/>
              </w:rPr>
            </w:pPr>
            <w:r w:rsidRPr="002B344C">
              <w:rPr>
                <w:rFonts w:ascii="宋体" w:eastAsia="宋体" w:hAnsi="宋体" w:cs="宋体" w:hint="eastAsia"/>
                <w:b/>
                <w:bCs/>
                <w:kern w:val="0"/>
                <w:sz w:val="24"/>
                <w:szCs w:val="24"/>
              </w:rPr>
              <w:t>评审结果</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1</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2024430199Q1-4040001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能力建设</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长沙市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ind w:firstLineChars="300" w:firstLine="540"/>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长沙市大气污染物与温室气体融合排放清单编制</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2024430112Q1-2020005</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长沙市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湖南华纳大药厂手性药物有限公司 VOCs 治理设备技术改造项目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3</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2024430181Q1-2020008</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长沙市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湖南道兴新材料科技有限公司挥发性有机物收集及治理技术改造项目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4</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2024430181Q1-2020007</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长沙市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浏阳市大围山镇昊晨卫浴加工厂喷胶废气深度治理项目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5</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2024430181Q1-2020006</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长沙市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湖南星宇木艺有限公司喷漆废气深度治理项目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6</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2024430181Q1-2020005</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长沙市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湖南三哲涂装有限公司喷漆废气深度治理项目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7</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2024430181Q1-2020004</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长沙市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浏阳市名柏木业有限公司喷漆废气深度治理项目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8</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2024430299Q1-4040001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能力建设</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株洲市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株洲市大气污染物与温室气体排放管控能力提升项目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9</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2024430204Q1-2020002</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株洲市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株洲市金利亚环保科技有限公司1#、2#、3#三套焚烧线氮氧化物减排升级改造项目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10</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2024430381Q1-2020004</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湘潭市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湘潭湘乡市湖南嘉易生物科技有限公司等五家企业生物质锅炉深度治理改造项目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11</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2024430399Q1-4040002</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能力建设</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湘潭市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湘潭市大气污染物与温室气体融合排放清单编制及PM2.5成因分析项目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12</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2024430399Q1-2020010</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湘潭市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湖南吉利汽车部件有限公司涂装一车间喷漆烘干废气挥发性有机物治理效率提升改造项目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13</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2024430399Q1-2020008</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湘潭市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湖南华菱湘潭钢铁有限公司炼铁厂WJ10焦炭原料系统除尘超低排改造项目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14</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2024430399Q1-2020007</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湘潭市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湖南华菱湘潭钢铁有限公司宽厚板转炉一次烟气超低排放改造项目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15</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2024430399Q1-2020009</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湘潭市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湖南华菱湘潭钢铁有限公司炼钢厂转炉区域超低排除尘改造项目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16</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2024430399Q1-2020005</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湘潭市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湖南华菱湘潭钢铁有限公司高炉热风炉烟气脱硫超低排改造项目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lastRenderedPageBreak/>
              <w:t>17</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2024430399Q1-2020006</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湘潭市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湖南华菱湘潭钢铁有限公司焦炉煤气精脱硫项目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18</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2024430408Q1-2020004</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衡阳市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衡阳华菱钢管有限公司炼铁厂热风炉烟气脱硫工程项目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19</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2024430408Q1-2020003</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衡阳市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衡阳华菱钢管有限公司180厂环形炉烟气脱硫项目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2024430405Q1-2020001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衡阳市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湖南恒邦彩印包装有限公司挥发性有机物治理设施改造项目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21</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2024430424Q1-2020004</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衡阳市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衡阳市力源动力制造有限公司喷漆废气深度治理项目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22</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2024430408Q1-2020002</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衡阳市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衡阳华菱钢管有限公司炼铁厂烧结机脱硝超低排放改造项目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23</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2024430525Q1-2020002</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邵阳市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湖南湘通源门业艺术有限公司喷漆废气深度治理项目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24</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2024430525Q1-2020001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邵阳市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湖南省尹大鑫门业有限公司喷涂废气深度治理项目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25</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2024430524Q1-2020003</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邵阳市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隆回艺隆家具有限公司喷漆废气深度治理项目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26</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2024430524Q1-2020002</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邵阳市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湖南柏路宝家居有限公司喷漆废气深度治理项目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27</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2024430524Q1-2020001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邵阳市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湖南永隆昇雕刻工艺有限公司喷漆废气深度治理项目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28</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2024430500Q1-2020001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邵阳市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邵阳市宝尊汽车服务有限公司龙腾钣喷中心挥发性有机物（VOCs）收集治理项目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29</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2024431382Q1-2020001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娄底市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湖南众盛机械设备有限公司喷漆废气深度治理项目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30</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2024431302Q1-2020011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娄底市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湖南华菱涟源钢铁有限公司焦化厂输煤皮带通廊封闭改造项目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31</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2024431300Q1-4040001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能力建设</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娄底市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娄底市大气污染物与温室气体排放管控能力提升项目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32</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2024431381Q1-2020005</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娄底市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湖南志荣锑业集团有限公司清洁能源替代项目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33</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2024431302Q1-2020010</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娄底市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湖南华菱涟源钢铁有限公司炼铁厂高炉炉前及出铁口超低排改造项目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34</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2024431302Q1-2020009</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娄底市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湖南华菱涟源钢铁有限公司炼铁厂高炉槽下及槽上区域超低排改造项目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35</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2024431302Q1-2020008</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娄底市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湖南华菱涟源钢铁有限公司炼铁厂280、360m2烧结机区域超低排改造项目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36</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2024430681Q1-2020005</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岳阳市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湖南恒塑新材料科技有限公司有机废气收集治理设施升级改造项目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37</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2024430681Q1-2020004</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岳阳市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汨罗市百盛家俱有限公司有机废气收集治理系统升级改造项目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38</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2024430603Q1-2020002</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岳阳市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湖南睿熙达新材料科技有限公司挥发性有机物(VOCs)深度治理项目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lastRenderedPageBreak/>
              <w:t>39</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2024430922Q1-2020002</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益阳市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益阳市东方水泥有限公司 3700t/d 熟料线 SCR 脱硝技改项目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40</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2024430999Q1-4040001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能力建设</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益阳市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益阳市大气污染物与温室气体排放管控能力提升项目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41</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2024431261Q1-4040001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能力建设</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怀化市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怀化市洪江区大气污染源监控监测能力提升项目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42</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2024431261Q1-2020002</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怀化市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怀化旺达生物科技有限公司VOCs废气治理升级改造项目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43</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2024431261Q1-2020001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怀化市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湖南久日新材料有限公司废气深度治理升级改造项目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44</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2024431000Q1-4040001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能力建设</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郴州市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郴州市“天地车人”一体化移动源综合管控平台项目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45</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2024431021Q1-2020001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郴州市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郴州事达家具有限公司VOCs升级改造项目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46</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2024431102Q1-2020002</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永州市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永州市零陵区珠山镇顺祥页岩砖厂烟气深度治理改造项目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47</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2024431122Q1-8080001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永州市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永州红狮水泥有限公司SCR脱硝改造项目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48</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2024430821Q1-2020002</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张家界市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湖南朱木匠家俱制造有限公司喷漆废气设备升级改造项目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49</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2024430821Q1-2020001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张家界市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张家界市慈利县名立二手车交易市场有限公司集中涂装“绿岛”建设项目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50</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2024430822Q1-8080001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水泥行业改造</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张家界市</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华新水泥（桑植）有限公司SCR脱销提标技改工程</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51</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2024433101Q1-2020001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工业污染治理</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湘西土家族苗族自治州</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吉首市三色钣喷科技有限公司钣喷中心挥发性有机物（VOCS）收集治理项目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r w:rsidR="002B344C" w:rsidRPr="002B344C" w:rsidTr="00E321C4">
        <w:trPr>
          <w:trHeight w:val="340"/>
        </w:trPr>
        <w:tc>
          <w:tcPr>
            <w:tcW w:w="252" w:type="pct"/>
            <w:tcBorders>
              <w:top w:val="nil"/>
              <w:left w:val="single" w:sz="4" w:space="0" w:color="auto"/>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52</w:t>
            </w:r>
          </w:p>
        </w:tc>
        <w:tc>
          <w:tcPr>
            <w:tcW w:w="813"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left"/>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2024433199Q1-4040001</w:t>
            </w:r>
          </w:p>
        </w:tc>
        <w:tc>
          <w:tcPr>
            <w:tcW w:w="509"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能力建设</w:t>
            </w:r>
          </w:p>
        </w:tc>
        <w:tc>
          <w:tcPr>
            <w:tcW w:w="508"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湘西土家族苗族自治州</w:t>
            </w:r>
          </w:p>
        </w:tc>
        <w:tc>
          <w:tcPr>
            <w:tcW w:w="2286"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湘西州挥发性有机物（VOCS）执法监测能力建设项目</w:t>
            </w:r>
          </w:p>
        </w:tc>
        <w:tc>
          <w:tcPr>
            <w:tcW w:w="632" w:type="pct"/>
            <w:tcBorders>
              <w:top w:val="nil"/>
              <w:left w:val="nil"/>
              <w:bottom w:val="single" w:sz="4" w:space="0" w:color="auto"/>
              <w:right w:val="single" w:sz="4" w:space="0" w:color="auto"/>
            </w:tcBorders>
            <w:shd w:val="clear" w:color="auto" w:fill="auto"/>
            <w:vAlign w:val="center"/>
            <w:hideMark/>
          </w:tcPr>
          <w:p w:rsidR="002B344C" w:rsidRPr="002B344C" w:rsidRDefault="002B344C" w:rsidP="002B344C">
            <w:pPr>
              <w:widowControl/>
              <w:spacing w:line="300" w:lineRule="exact"/>
              <w:jc w:val="center"/>
              <w:rPr>
                <w:rFonts w:ascii="宋体" w:eastAsia="宋体" w:hAnsi="宋体" w:cs="宋体"/>
                <w:color w:val="000000"/>
                <w:kern w:val="0"/>
                <w:sz w:val="18"/>
                <w:szCs w:val="18"/>
              </w:rPr>
            </w:pPr>
            <w:r w:rsidRPr="002B344C">
              <w:rPr>
                <w:rFonts w:ascii="宋体" w:eastAsia="宋体" w:hAnsi="宋体" w:cs="宋体" w:hint="eastAsia"/>
                <w:color w:val="000000"/>
                <w:kern w:val="0"/>
                <w:sz w:val="18"/>
                <w:szCs w:val="18"/>
              </w:rPr>
              <w:t>推荐入中央储备库</w:t>
            </w:r>
          </w:p>
        </w:tc>
      </w:tr>
    </w:tbl>
    <w:p w:rsidR="002B344C" w:rsidRDefault="002B344C" w:rsidP="006247A1">
      <w:pPr>
        <w:ind w:firstLineChars="1100" w:firstLine="3092"/>
        <w:rPr>
          <w:rFonts w:ascii="黑体" w:eastAsia="黑体" w:hAnsi="黑体" w:cs="宋体"/>
          <w:b/>
          <w:bCs/>
          <w:color w:val="000000"/>
          <w:kern w:val="0"/>
          <w:sz w:val="28"/>
          <w:szCs w:val="28"/>
        </w:rPr>
      </w:pPr>
    </w:p>
    <w:p w:rsidR="002B344C" w:rsidRDefault="002B344C" w:rsidP="006247A1">
      <w:pPr>
        <w:ind w:firstLineChars="1100" w:firstLine="3092"/>
        <w:rPr>
          <w:rFonts w:ascii="黑体" w:eastAsia="黑体" w:hAnsi="黑体" w:cs="宋体"/>
          <w:b/>
          <w:bCs/>
          <w:color w:val="000000"/>
          <w:kern w:val="0"/>
          <w:sz w:val="28"/>
          <w:szCs w:val="28"/>
        </w:rPr>
      </w:pPr>
    </w:p>
    <w:p w:rsidR="002B344C" w:rsidRPr="006247A1" w:rsidRDefault="002B344C" w:rsidP="006247A1">
      <w:pPr>
        <w:ind w:firstLineChars="1100" w:firstLine="3092"/>
        <w:rPr>
          <w:rFonts w:ascii="黑体" w:eastAsia="黑体" w:hAnsi="黑体" w:cs="宋体"/>
          <w:b/>
          <w:bCs/>
          <w:color w:val="000000"/>
          <w:kern w:val="0"/>
          <w:sz w:val="28"/>
          <w:szCs w:val="28"/>
        </w:rPr>
      </w:pPr>
    </w:p>
    <w:sectPr w:rsidR="002B344C" w:rsidRPr="006247A1" w:rsidSect="006247A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EB8" w:rsidRDefault="00C10EB8" w:rsidP="006247A1">
      <w:r>
        <w:separator/>
      </w:r>
    </w:p>
  </w:endnote>
  <w:endnote w:type="continuationSeparator" w:id="0">
    <w:p w:rsidR="00C10EB8" w:rsidRDefault="00C10EB8" w:rsidP="00624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EB8" w:rsidRDefault="00C10EB8" w:rsidP="006247A1">
      <w:r>
        <w:separator/>
      </w:r>
    </w:p>
  </w:footnote>
  <w:footnote w:type="continuationSeparator" w:id="0">
    <w:p w:rsidR="00C10EB8" w:rsidRDefault="00C10EB8" w:rsidP="00624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0AC"/>
    <w:rsid w:val="002100AC"/>
    <w:rsid w:val="002B344C"/>
    <w:rsid w:val="00353124"/>
    <w:rsid w:val="004D51D7"/>
    <w:rsid w:val="004E3851"/>
    <w:rsid w:val="00570611"/>
    <w:rsid w:val="00601815"/>
    <w:rsid w:val="006235D0"/>
    <w:rsid w:val="006247A1"/>
    <w:rsid w:val="00632137"/>
    <w:rsid w:val="006A1923"/>
    <w:rsid w:val="007828DF"/>
    <w:rsid w:val="0080449D"/>
    <w:rsid w:val="00835F99"/>
    <w:rsid w:val="00896836"/>
    <w:rsid w:val="00AD06DD"/>
    <w:rsid w:val="00C10EB8"/>
    <w:rsid w:val="00E321C4"/>
    <w:rsid w:val="00EB4925"/>
    <w:rsid w:val="00F91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65D951-C84C-4DC0-8652-D88E0E24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7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47A1"/>
    <w:rPr>
      <w:sz w:val="18"/>
      <w:szCs w:val="18"/>
    </w:rPr>
  </w:style>
  <w:style w:type="paragraph" w:styleId="a4">
    <w:name w:val="footer"/>
    <w:basedOn w:val="a"/>
    <w:link w:val="Char0"/>
    <w:uiPriority w:val="99"/>
    <w:unhideWhenUsed/>
    <w:rsid w:val="006247A1"/>
    <w:pPr>
      <w:tabs>
        <w:tab w:val="center" w:pos="4153"/>
        <w:tab w:val="right" w:pos="8306"/>
      </w:tabs>
      <w:snapToGrid w:val="0"/>
      <w:jc w:val="left"/>
    </w:pPr>
    <w:rPr>
      <w:sz w:val="18"/>
      <w:szCs w:val="18"/>
    </w:rPr>
  </w:style>
  <w:style w:type="character" w:customStyle="1" w:styleId="Char0">
    <w:name w:val="页脚 Char"/>
    <w:basedOn w:val="a0"/>
    <w:link w:val="a4"/>
    <w:uiPriority w:val="99"/>
    <w:rsid w:val="006247A1"/>
    <w:rPr>
      <w:sz w:val="18"/>
      <w:szCs w:val="18"/>
    </w:rPr>
  </w:style>
  <w:style w:type="paragraph" w:styleId="a5">
    <w:name w:val="Balloon Text"/>
    <w:basedOn w:val="a"/>
    <w:link w:val="Char1"/>
    <w:uiPriority w:val="99"/>
    <w:semiHidden/>
    <w:unhideWhenUsed/>
    <w:rsid w:val="0080449D"/>
    <w:rPr>
      <w:sz w:val="18"/>
      <w:szCs w:val="18"/>
    </w:rPr>
  </w:style>
  <w:style w:type="character" w:customStyle="1" w:styleId="Char1">
    <w:name w:val="批注框文本 Char"/>
    <w:basedOn w:val="a0"/>
    <w:link w:val="a5"/>
    <w:uiPriority w:val="99"/>
    <w:semiHidden/>
    <w:rsid w:val="008044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6857">
      <w:bodyDiv w:val="1"/>
      <w:marLeft w:val="0"/>
      <w:marRight w:val="0"/>
      <w:marTop w:val="0"/>
      <w:marBottom w:val="0"/>
      <w:divBdr>
        <w:top w:val="none" w:sz="0" w:space="0" w:color="auto"/>
        <w:left w:val="none" w:sz="0" w:space="0" w:color="auto"/>
        <w:bottom w:val="none" w:sz="0" w:space="0" w:color="auto"/>
        <w:right w:val="none" w:sz="0" w:space="0" w:color="auto"/>
      </w:divBdr>
    </w:div>
    <w:div w:id="62701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cp:lastPrinted>2024-06-27T09:50:00Z</cp:lastPrinted>
  <dcterms:created xsi:type="dcterms:W3CDTF">2024-03-20T00:58:00Z</dcterms:created>
  <dcterms:modified xsi:type="dcterms:W3CDTF">2024-06-27T09:50:00Z</dcterms:modified>
</cp:coreProperties>
</file>