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11CDE" w14:textId="77777777" w:rsidR="00AA1895" w:rsidRPr="00944C4E" w:rsidRDefault="00AA1895" w:rsidP="00AA1895">
      <w:pPr>
        <w:spacing w:line="160" w:lineRule="atLeast"/>
        <w:jc w:val="left"/>
        <w:rPr>
          <w:rFonts w:ascii="黑体" w:eastAsia="黑体" w:hAnsi="黑体" w:cs="Times New Roman"/>
          <w:bCs/>
          <w:szCs w:val="21"/>
        </w:rPr>
      </w:pPr>
      <w:r w:rsidRPr="00944C4E">
        <w:rPr>
          <w:rFonts w:ascii="黑体" w:eastAsia="黑体" w:hAnsi="黑体" w:cs="Times New Roman"/>
          <w:bCs/>
          <w:szCs w:val="21"/>
        </w:rPr>
        <w:t>ICSXXXXXXX</w:t>
      </w:r>
    </w:p>
    <w:p w14:paraId="66AD3FFF" w14:textId="77777777" w:rsidR="00AA1895" w:rsidRPr="00944C4E" w:rsidRDefault="00AA1895" w:rsidP="00AA1895">
      <w:pPr>
        <w:spacing w:line="160" w:lineRule="atLeast"/>
        <w:jc w:val="left"/>
        <w:rPr>
          <w:rFonts w:ascii="黑体" w:eastAsia="黑体" w:hAnsi="黑体" w:cs="Times New Roman"/>
          <w:bCs/>
          <w:szCs w:val="21"/>
        </w:rPr>
      </w:pPr>
      <w:r w:rsidRPr="00944C4E">
        <w:rPr>
          <w:rFonts w:ascii="黑体" w:eastAsia="黑体" w:hAnsi="黑体" w:cs="Times New Roman"/>
          <w:bCs/>
          <w:szCs w:val="21"/>
        </w:rPr>
        <w:t>CCSXXX</w:t>
      </w:r>
    </w:p>
    <w:p w14:paraId="1F7D0131" w14:textId="77777777" w:rsidR="00AA1895" w:rsidRPr="00944C4E" w:rsidRDefault="00AA1895" w:rsidP="00AA1895">
      <w:pPr>
        <w:jc w:val="right"/>
        <w:rPr>
          <w:rFonts w:ascii="黑体" w:eastAsia="黑体" w:hAnsi="黑体" w:cs="Times New Roman"/>
          <w:b/>
          <w:sz w:val="110"/>
          <w:szCs w:val="110"/>
        </w:rPr>
      </w:pPr>
      <w:r w:rsidRPr="00944C4E">
        <w:rPr>
          <w:rFonts w:ascii="黑体" w:eastAsia="黑体" w:hAnsi="黑体" w:cs="Times New Roman"/>
          <w:b/>
          <w:sz w:val="110"/>
          <w:szCs w:val="110"/>
        </w:rPr>
        <w:t>DBXXX</w:t>
      </w:r>
    </w:p>
    <w:p w14:paraId="0C337D47" w14:textId="77777777" w:rsidR="00246DCB" w:rsidRDefault="00246DCB" w:rsidP="00AA1895">
      <w:pPr>
        <w:jc w:val="center"/>
        <w:rPr>
          <w:rFonts w:eastAsia="黑体" w:cs="Times New Roman"/>
          <w:sz w:val="48"/>
          <w:szCs w:val="48"/>
        </w:rPr>
      </w:pPr>
    </w:p>
    <w:p w14:paraId="0F6C328C" w14:textId="0034FF51" w:rsidR="00944C4E" w:rsidRPr="00944C4E" w:rsidRDefault="00AA1895" w:rsidP="00AA1895">
      <w:pPr>
        <w:jc w:val="center"/>
        <w:rPr>
          <w:rFonts w:eastAsia="黑体" w:cs="Times New Roman"/>
          <w:sz w:val="48"/>
          <w:szCs w:val="48"/>
        </w:rPr>
      </w:pPr>
      <w:r w:rsidRPr="00944C4E">
        <w:rPr>
          <w:rFonts w:eastAsia="黑体" w:cs="Times New Roman"/>
          <w:sz w:val="48"/>
          <w:szCs w:val="48"/>
        </w:rPr>
        <w:t>湖</w:t>
      </w:r>
      <w:r w:rsidRPr="00944C4E">
        <w:rPr>
          <w:rFonts w:eastAsia="黑体" w:cs="Times New Roman"/>
          <w:sz w:val="48"/>
          <w:szCs w:val="48"/>
        </w:rPr>
        <w:t xml:space="preserve"> </w:t>
      </w:r>
      <w:r w:rsidR="00944C4E">
        <w:rPr>
          <w:rFonts w:eastAsia="黑体" w:cs="Times New Roman"/>
          <w:sz w:val="48"/>
          <w:szCs w:val="48"/>
        </w:rPr>
        <w:t xml:space="preserve"> </w:t>
      </w:r>
      <w:r w:rsidRPr="00944C4E">
        <w:rPr>
          <w:rFonts w:eastAsia="黑体" w:cs="Times New Roman"/>
          <w:sz w:val="48"/>
          <w:szCs w:val="48"/>
        </w:rPr>
        <w:t xml:space="preserve"> </w:t>
      </w:r>
      <w:r w:rsidRPr="00944C4E">
        <w:rPr>
          <w:rFonts w:eastAsia="黑体" w:cs="Times New Roman"/>
          <w:sz w:val="48"/>
          <w:szCs w:val="48"/>
        </w:rPr>
        <w:t>南</w:t>
      </w:r>
      <w:r w:rsidRPr="00944C4E">
        <w:rPr>
          <w:rFonts w:eastAsia="黑体" w:cs="Times New Roman"/>
          <w:sz w:val="48"/>
          <w:szCs w:val="48"/>
        </w:rPr>
        <w:t xml:space="preserve"> </w:t>
      </w:r>
      <w:r w:rsidR="00944C4E">
        <w:rPr>
          <w:rFonts w:eastAsia="黑体" w:cs="Times New Roman"/>
          <w:sz w:val="48"/>
          <w:szCs w:val="48"/>
        </w:rPr>
        <w:t xml:space="preserve">  </w:t>
      </w:r>
      <w:r w:rsidRPr="00944C4E">
        <w:rPr>
          <w:rFonts w:eastAsia="黑体" w:cs="Times New Roman"/>
          <w:sz w:val="48"/>
          <w:szCs w:val="48"/>
        </w:rPr>
        <w:t>省</w:t>
      </w:r>
      <w:r w:rsidR="00944C4E">
        <w:rPr>
          <w:rFonts w:eastAsia="黑体" w:cs="Times New Roman" w:hint="eastAsia"/>
          <w:sz w:val="48"/>
          <w:szCs w:val="48"/>
        </w:rPr>
        <w:t xml:space="preserve"> </w:t>
      </w:r>
      <w:r w:rsidR="00944C4E">
        <w:rPr>
          <w:rFonts w:eastAsia="黑体" w:cs="Times New Roman"/>
          <w:sz w:val="48"/>
          <w:szCs w:val="48"/>
        </w:rPr>
        <w:t xml:space="preserve"> </w:t>
      </w:r>
      <w:r w:rsidRPr="00944C4E">
        <w:rPr>
          <w:rFonts w:eastAsia="黑体" w:cs="Times New Roman"/>
          <w:sz w:val="48"/>
          <w:szCs w:val="48"/>
        </w:rPr>
        <w:t xml:space="preserve"> </w:t>
      </w:r>
      <w:r w:rsidRPr="00944C4E">
        <w:rPr>
          <w:rFonts w:eastAsia="黑体" w:cs="Times New Roman"/>
          <w:sz w:val="48"/>
          <w:szCs w:val="48"/>
        </w:rPr>
        <w:t>地</w:t>
      </w:r>
      <w:r w:rsidRPr="00944C4E">
        <w:rPr>
          <w:rFonts w:eastAsia="黑体" w:cs="Times New Roman"/>
          <w:sz w:val="48"/>
          <w:szCs w:val="48"/>
        </w:rPr>
        <w:t xml:space="preserve"> </w:t>
      </w:r>
      <w:r w:rsidR="00944C4E">
        <w:rPr>
          <w:rFonts w:eastAsia="黑体" w:cs="Times New Roman"/>
          <w:sz w:val="48"/>
          <w:szCs w:val="48"/>
        </w:rPr>
        <w:t xml:space="preserve"> </w:t>
      </w:r>
      <w:r w:rsidRPr="00944C4E">
        <w:rPr>
          <w:rFonts w:eastAsia="黑体" w:cs="Times New Roman"/>
          <w:sz w:val="48"/>
          <w:szCs w:val="48"/>
        </w:rPr>
        <w:t xml:space="preserve"> </w:t>
      </w:r>
      <w:r w:rsidRPr="00944C4E">
        <w:rPr>
          <w:rFonts w:eastAsia="黑体" w:cs="Times New Roman"/>
          <w:sz w:val="48"/>
          <w:szCs w:val="48"/>
        </w:rPr>
        <w:t>方</w:t>
      </w:r>
      <w:r w:rsidRPr="00944C4E">
        <w:rPr>
          <w:rFonts w:eastAsia="黑体" w:cs="Times New Roman"/>
          <w:sz w:val="48"/>
          <w:szCs w:val="48"/>
        </w:rPr>
        <w:t xml:space="preserve"> </w:t>
      </w:r>
      <w:r w:rsidR="00944C4E">
        <w:rPr>
          <w:rFonts w:eastAsia="黑体" w:cs="Times New Roman"/>
          <w:sz w:val="48"/>
          <w:szCs w:val="48"/>
        </w:rPr>
        <w:t xml:space="preserve">  </w:t>
      </w:r>
      <w:r w:rsidRPr="00944C4E">
        <w:rPr>
          <w:rFonts w:eastAsia="黑体" w:cs="Times New Roman"/>
          <w:sz w:val="48"/>
          <w:szCs w:val="48"/>
        </w:rPr>
        <w:t>标</w:t>
      </w:r>
      <w:r w:rsidRPr="00944C4E">
        <w:rPr>
          <w:rFonts w:eastAsia="黑体" w:cs="Times New Roman"/>
          <w:sz w:val="48"/>
          <w:szCs w:val="48"/>
        </w:rPr>
        <w:t xml:space="preserve">  </w:t>
      </w:r>
      <w:r w:rsidR="00944C4E">
        <w:rPr>
          <w:rFonts w:eastAsia="黑体" w:cs="Times New Roman"/>
          <w:sz w:val="48"/>
          <w:szCs w:val="48"/>
        </w:rPr>
        <w:t xml:space="preserve"> </w:t>
      </w:r>
      <w:r w:rsidRPr="00944C4E">
        <w:rPr>
          <w:rFonts w:eastAsia="黑体" w:cs="Times New Roman"/>
          <w:sz w:val="48"/>
          <w:szCs w:val="48"/>
        </w:rPr>
        <w:t>准</w:t>
      </w:r>
    </w:p>
    <w:p w14:paraId="2D0C7BA8" w14:textId="77777777" w:rsidR="00AA1895" w:rsidRPr="00944C4E" w:rsidRDefault="00AA1895" w:rsidP="00AA1895">
      <w:pPr>
        <w:wordWrap w:val="0"/>
        <w:spacing w:beforeLines="150" w:before="468"/>
        <w:jc w:val="right"/>
        <w:rPr>
          <w:rFonts w:ascii="黑体" w:eastAsia="黑体" w:hAnsi="黑体" w:cs="Times New Roman"/>
          <w:bCs/>
          <w:sz w:val="28"/>
          <w:szCs w:val="28"/>
        </w:rPr>
      </w:pPr>
      <w:r w:rsidRPr="00944C4E">
        <w:rPr>
          <w:rFonts w:ascii="黑体" w:eastAsia="黑体" w:hAnsi="黑体" w:cs="Times New Roman"/>
          <w:bCs/>
          <w:sz w:val="28"/>
          <w:szCs w:val="28"/>
        </w:rPr>
        <w:t>DBXX-XXX</w:t>
      </w:r>
    </w:p>
    <w:p w14:paraId="52F0A217" w14:textId="77777777" w:rsidR="00AA1895" w:rsidRPr="00DB2402" w:rsidRDefault="00AA1895" w:rsidP="00AA1895">
      <w:pPr>
        <w:jc w:val="right"/>
        <w:rPr>
          <w:rFonts w:cs="Times New Roman"/>
          <w:b/>
          <w:sz w:val="32"/>
          <w:szCs w:val="32"/>
        </w:rPr>
      </w:pPr>
      <w:r w:rsidRPr="00DB2402">
        <w:rPr>
          <w:rFonts w:cs="Times New Roman"/>
          <w:b/>
          <w:noProof/>
          <w:sz w:val="32"/>
          <w:szCs w:val="32"/>
        </w:rPr>
        <mc:AlternateContent>
          <mc:Choice Requires="wps">
            <w:drawing>
              <wp:anchor distT="0" distB="0" distL="114300" distR="114300" simplePos="0" relativeHeight="251659264" behindDoc="0" locked="0" layoutInCell="1" allowOverlap="1" wp14:anchorId="7D2D8C67" wp14:editId="57705390">
                <wp:simplePos x="0" y="0"/>
                <wp:positionH relativeFrom="column">
                  <wp:posOffset>194945</wp:posOffset>
                </wp:positionH>
                <wp:positionV relativeFrom="paragraph">
                  <wp:posOffset>218440</wp:posOffset>
                </wp:positionV>
                <wp:extent cx="5645785" cy="0"/>
                <wp:effectExtent l="0" t="0" r="12065" b="19050"/>
                <wp:wrapNone/>
                <wp:docPr id="4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785" cy="0"/>
                        </a:xfrm>
                        <a:prstGeom prst="straightConnector1">
                          <a:avLst/>
                        </a:prstGeom>
                        <a:noFill/>
                        <a:ln w="19050">
                          <a:solidFill>
                            <a:srgbClr val="000000"/>
                          </a:solidFill>
                          <a:round/>
                        </a:ln>
                      </wps:spPr>
                      <wps:bodyPr/>
                    </wps:wsp>
                  </a:graphicData>
                </a:graphic>
              </wp:anchor>
            </w:drawing>
          </mc:Choice>
          <mc:Fallback xmlns:w16du="http://schemas.microsoft.com/office/word/2023/wordml/word16du">
            <w:pict>
              <v:shapetype w14:anchorId="767466C8" id="_x0000_t32" coordsize="21600,21600" o:spt="32" o:oned="t" path="m,l21600,21600e" filled="f">
                <v:path arrowok="t" fillok="f" o:connecttype="none"/>
                <o:lock v:ext="edit" shapetype="t"/>
              </v:shapetype>
              <v:shape id="AutoShape 4" o:spid="_x0000_s1026" type="#_x0000_t32" style="position:absolute;left:0;text-align:left;margin-left:15.35pt;margin-top:17.2pt;width:444.5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" strokeweight="1.5pt"/>
            </w:pict>
          </mc:Fallback>
        </mc:AlternateContent>
      </w:r>
    </w:p>
    <w:p w14:paraId="74871FD3" w14:textId="77777777" w:rsidR="00AA1895" w:rsidRPr="00DB2402" w:rsidRDefault="00AA1895" w:rsidP="00AA1895">
      <w:pPr>
        <w:jc w:val="right"/>
        <w:rPr>
          <w:rFonts w:cs="Times New Roman"/>
          <w:b/>
          <w:sz w:val="32"/>
          <w:szCs w:val="32"/>
        </w:rPr>
      </w:pPr>
    </w:p>
    <w:p w14:paraId="7EDCC8D3" w14:textId="77777777" w:rsidR="00AA1895" w:rsidRPr="00DB2402" w:rsidRDefault="00AA1895" w:rsidP="00AA1895">
      <w:pPr>
        <w:jc w:val="right"/>
        <w:rPr>
          <w:rFonts w:cs="Times New Roman"/>
          <w:b/>
          <w:sz w:val="32"/>
          <w:szCs w:val="32"/>
        </w:rPr>
      </w:pPr>
    </w:p>
    <w:p w14:paraId="77114B7F" w14:textId="77777777" w:rsidR="00AA1895" w:rsidRPr="00DB2402" w:rsidRDefault="00AA1895" w:rsidP="00AA1895">
      <w:pPr>
        <w:jc w:val="right"/>
        <w:rPr>
          <w:rFonts w:cs="Times New Roman"/>
          <w:b/>
          <w:sz w:val="32"/>
          <w:szCs w:val="32"/>
        </w:rPr>
      </w:pPr>
    </w:p>
    <w:p w14:paraId="6D8A4949" w14:textId="1AAFAB24" w:rsidR="00AA1895" w:rsidRPr="00C6356E" w:rsidRDefault="00AA1895" w:rsidP="00AA1895">
      <w:pPr>
        <w:jc w:val="center"/>
        <w:rPr>
          <w:rFonts w:eastAsia="黑体" w:cs="Times New Roman"/>
          <w:sz w:val="52"/>
          <w:szCs w:val="52"/>
        </w:rPr>
      </w:pPr>
      <w:r w:rsidRPr="00C6356E">
        <w:rPr>
          <w:rFonts w:eastAsia="黑体" w:cs="Times New Roman"/>
          <w:sz w:val="52"/>
          <w:szCs w:val="52"/>
        </w:rPr>
        <w:t>矿涌水污染防治技术指南</w:t>
      </w:r>
    </w:p>
    <w:p w14:paraId="6D2A62FD" w14:textId="77777777" w:rsidR="00AA1895" w:rsidRPr="00424C0A" w:rsidRDefault="00AA1895" w:rsidP="00AA1895">
      <w:pPr>
        <w:jc w:val="center"/>
        <w:rPr>
          <w:rFonts w:eastAsia="黑体" w:cs="Times New Roman"/>
          <w:bCs/>
          <w:sz w:val="40"/>
          <w:szCs w:val="40"/>
        </w:rPr>
      </w:pPr>
      <w:r w:rsidRPr="00424C0A">
        <w:rPr>
          <w:rFonts w:eastAsia="黑体" w:cs="Times New Roman"/>
          <w:bCs/>
          <w:sz w:val="28"/>
          <w:szCs w:val="28"/>
        </w:rPr>
        <w:t>Technical Specifications for pollution control of mine waste water</w:t>
      </w:r>
    </w:p>
    <w:p w14:paraId="0E246C4A" w14:textId="6129AD7D" w:rsidR="00AA1895" w:rsidRPr="00DB2402" w:rsidRDefault="00AA1895" w:rsidP="00AA1895">
      <w:pPr>
        <w:jc w:val="center"/>
        <w:rPr>
          <w:rFonts w:eastAsia="黑体" w:cs="Times New Roman"/>
          <w:sz w:val="28"/>
          <w:szCs w:val="28"/>
        </w:rPr>
      </w:pPr>
      <w:r w:rsidRPr="00DB2402">
        <w:rPr>
          <w:rFonts w:eastAsia="黑体" w:cs="Times New Roman"/>
          <w:sz w:val="28"/>
          <w:szCs w:val="28"/>
        </w:rPr>
        <w:t>（</w:t>
      </w:r>
      <w:r w:rsidR="00A36ABC">
        <w:rPr>
          <w:rFonts w:eastAsia="黑体" w:cs="Times New Roman" w:hint="eastAsia"/>
          <w:sz w:val="28"/>
          <w:szCs w:val="28"/>
        </w:rPr>
        <w:t>征求意见稿</w:t>
      </w:r>
      <w:r w:rsidRPr="00DB2402">
        <w:rPr>
          <w:rFonts w:eastAsia="黑体" w:cs="Times New Roman"/>
          <w:sz w:val="28"/>
          <w:szCs w:val="28"/>
        </w:rPr>
        <w:t>）</w:t>
      </w:r>
    </w:p>
    <w:p w14:paraId="265B0769" w14:textId="77777777" w:rsidR="00AA1895" w:rsidRPr="00DB2402" w:rsidRDefault="00AA1895" w:rsidP="00AA1895">
      <w:pPr>
        <w:jc w:val="center"/>
        <w:rPr>
          <w:rFonts w:eastAsia="黑体" w:cs="Times New Roman"/>
          <w:sz w:val="44"/>
          <w:szCs w:val="44"/>
        </w:rPr>
      </w:pPr>
    </w:p>
    <w:p w14:paraId="067F4AFA" w14:textId="77777777" w:rsidR="00AA1895" w:rsidRDefault="00AA1895" w:rsidP="00AA1895">
      <w:pPr>
        <w:jc w:val="center"/>
        <w:rPr>
          <w:rFonts w:eastAsia="黑体" w:cs="Times New Roman"/>
          <w:sz w:val="44"/>
          <w:szCs w:val="44"/>
        </w:rPr>
      </w:pPr>
    </w:p>
    <w:p w14:paraId="454B146D" w14:textId="2D9D86BB" w:rsidR="00246DCB" w:rsidRDefault="00246DCB" w:rsidP="00FE1711">
      <w:pPr>
        <w:ind w:firstLine="420"/>
        <w:jc w:val="center"/>
        <w:rPr>
          <w:rFonts w:eastAsia="黑体" w:cs="Times New Roman"/>
          <w:sz w:val="44"/>
          <w:szCs w:val="44"/>
        </w:rPr>
      </w:pPr>
    </w:p>
    <w:p w14:paraId="0B208499" w14:textId="0F46744D" w:rsidR="00246DCB" w:rsidRDefault="00246DCB" w:rsidP="00AA1895">
      <w:pPr>
        <w:jc w:val="center"/>
        <w:rPr>
          <w:rFonts w:eastAsia="黑体" w:cs="Times New Roman"/>
          <w:sz w:val="44"/>
          <w:szCs w:val="44"/>
        </w:rPr>
      </w:pPr>
    </w:p>
    <w:p w14:paraId="34719B6B" w14:textId="77777777" w:rsidR="00424C0A" w:rsidRPr="00DB2402" w:rsidRDefault="00424C0A" w:rsidP="00AA1895">
      <w:pPr>
        <w:jc w:val="center"/>
        <w:rPr>
          <w:rFonts w:eastAsia="黑体" w:cs="Times New Roman"/>
          <w:sz w:val="44"/>
          <w:szCs w:val="44"/>
        </w:rPr>
      </w:pPr>
    </w:p>
    <w:p w14:paraId="5C6C10F1" w14:textId="77777777" w:rsidR="00AA1895" w:rsidRPr="00DB2402" w:rsidRDefault="00AA1895" w:rsidP="00AA1895">
      <w:pPr>
        <w:jc w:val="center"/>
        <w:rPr>
          <w:rFonts w:eastAsia="黑体" w:cs="Times New Roman"/>
          <w:sz w:val="44"/>
          <w:szCs w:val="44"/>
        </w:rPr>
      </w:pPr>
    </w:p>
    <w:p w14:paraId="38D2C944" w14:textId="3CD30A35" w:rsidR="00AA1895" w:rsidRPr="00424C0A" w:rsidRDefault="00AA1895" w:rsidP="00AA1895">
      <w:pPr>
        <w:jc w:val="center"/>
        <w:rPr>
          <w:rFonts w:ascii="黑体" w:eastAsia="黑体" w:hAnsi="黑体" w:cs="Times New Roman"/>
          <w:sz w:val="28"/>
          <w:szCs w:val="28"/>
        </w:rPr>
      </w:pPr>
      <w:r w:rsidRPr="00424C0A">
        <w:rPr>
          <w:rFonts w:ascii="黑体" w:eastAsia="黑体" w:hAnsi="黑体" w:cs="Times New Roman"/>
          <w:noProof/>
          <w:sz w:val="28"/>
          <w:szCs w:val="28"/>
        </w:rPr>
        <mc:AlternateContent>
          <mc:Choice Requires="wps">
            <w:drawing>
              <wp:anchor distT="0" distB="0" distL="114300" distR="114300" simplePos="0" relativeHeight="251660288" behindDoc="0" locked="0" layoutInCell="1" allowOverlap="1" wp14:anchorId="0B4296CE" wp14:editId="14A007FF">
                <wp:simplePos x="0" y="0"/>
                <wp:positionH relativeFrom="column">
                  <wp:posOffset>45720</wp:posOffset>
                </wp:positionH>
                <wp:positionV relativeFrom="paragraph">
                  <wp:posOffset>359410</wp:posOffset>
                </wp:positionV>
                <wp:extent cx="5709920" cy="0"/>
                <wp:effectExtent l="0" t="0" r="5080" b="19050"/>
                <wp:wrapNone/>
                <wp:docPr id="4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9920" cy="0"/>
                        </a:xfrm>
                        <a:prstGeom prst="straightConnector1">
                          <a:avLst/>
                        </a:prstGeom>
                        <a:noFill/>
                        <a:ln w="19050">
                          <a:solidFill>
                            <a:srgbClr val="000000"/>
                          </a:solidFill>
                          <a:round/>
                        </a:ln>
                      </wps:spPr>
                      <wps:bodyPr/>
                    </wps:wsp>
                  </a:graphicData>
                </a:graphic>
              </wp:anchor>
            </w:drawing>
          </mc:Choice>
          <mc:Fallback xmlns:w16du="http://schemas.microsoft.com/office/word/2023/wordml/word16du">
            <w:pict>
              <v:shape w14:anchorId="47DF3AF1" id="AutoShape 5" o:spid="_x0000_s1026" type="#_x0000_t32" style="position:absolute;left:0;text-align:left;margin-left:3.6pt;margin-top:28.3pt;width:449.6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" strokeweight="1.5pt"/>
            </w:pict>
          </mc:Fallback>
        </mc:AlternateContent>
      </w:r>
      <w:r w:rsidRPr="00424C0A">
        <w:rPr>
          <w:rFonts w:ascii="黑体" w:eastAsia="黑体" w:hAnsi="黑体" w:cs="Times New Roman"/>
          <w:sz w:val="28"/>
          <w:szCs w:val="28"/>
        </w:rPr>
        <w:t>202</w:t>
      </w:r>
      <w:r w:rsidR="004564F5">
        <w:rPr>
          <w:rFonts w:ascii="黑体" w:eastAsia="黑体" w:hAnsi="黑体" w:cs="Times New Roman"/>
          <w:sz w:val="28"/>
          <w:szCs w:val="28"/>
        </w:rPr>
        <w:t>3</w:t>
      </w:r>
      <w:r w:rsidRPr="00424C0A">
        <w:rPr>
          <w:rFonts w:ascii="黑体" w:eastAsia="黑体" w:hAnsi="黑体" w:cs="Times New Roman"/>
          <w:sz w:val="28"/>
          <w:szCs w:val="28"/>
        </w:rPr>
        <w:t xml:space="preserve">-XX-XX发布 </w:t>
      </w:r>
      <w:r w:rsidR="00424C0A">
        <w:rPr>
          <w:rFonts w:ascii="黑体" w:eastAsia="黑体" w:hAnsi="黑体" w:cs="Times New Roman"/>
          <w:sz w:val="28"/>
          <w:szCs w:val="28"/>
        </w:rPr>
        <w:t xml:space="preserve">                             </w:t>
      </w:r>
      <w:r w:rsidRPr="00424C0A">
        <w:rPr>
          <w:rFonts w:ascii="黑体" w:eastAsia="黑体" w:hAnsi="黑体" w:cs="Times New Roman"/>
          <w:sz w:val="28"/>
          <w:szCs w:val="28"/>
        </w:rPr>
        <w:t xml:space="preserve">    202</w:t>
      </w:r>
      <w:r w:rsidR="004564F5">
        <w:rPr>
          <w:rFonts w:ascii="黑体" w:eastAsia="黑体" w:hAnsi="黑体" w:cs="Times New Roman"/>
          <w:sz w:val="28"/>
          <w:szCs w:val="28"/>
        </w:rPr>
        <w:t>3</w:t>
      </w:r>
      <w:r w:rsidRPr="00424C0A">
        <w:rPr>
          <w:rFonts w:ascii="黑体" w:eastAsia="黑体" w:hAnsi="黑体" w:cs="Times New Roman"/>
          <w:sz w:val="28"/>
          <w:szCs w:val="28"/>
        </w:rPr>
        <w:t>-XX-XX实施</w:t>
      </w:r>
    </w:p>
    <w:p w14:paraId="097FF5C5" w14:textId="15E4F36E" w:rsidR="00AA1895" w:rsidRPr="00DB2402" w:rsidRDefault="00AA1895" w:rsidP="00AA1895">
      <w:pPr>
        <w:jc w:val="center"/>
        <w:rPr>
          <w:rFonts w:eastAsia="黑体" w:cs="Times New Roman"/>
          <w:position w:val="20"/>
          <w:sz w:val="32"/>
          <w:szCs w:val="32"/>
        </w:rPr>
      </w:pPr>
      <w:r w:rsidRPr="00246DCB">
        <w:rPr>
          <w:rFonts w:eastAsia="黑体" w:cs="Times New Roman"/>
          <w:spacing w:val="50"/>
          <w:sz w:val="72"/>
          <w:szCs w:val="32"/>
          <w:eastAsianLayout w:id="-1234450688" w:combine="1"/>
        </w:rPr>
        <w:t>湖南省生态环境厅</w:t>
      </w:r>
      <w:r w:rsidRPr="00246DCB">
        <w:rPr>
          <w:rFonts w:eastAsia="黑体" w:cs="Times New Roman"/>
          <w:sz w:val="72"/>
          <w:szCs w:val="32"/>
          <w:eastAsianLayout w:id="-1234450688" w:combine="1"/>
        </w:rPr>
        <w:t>湖南省市场监督管理局</w:t>
      </w:r>
      <w:r w:rsidR="00663986">
        <w:rPr>
          <w:rFonts w:eastAsia="黑体" w:cs="Times New Roman"/>
          <w:sz w:val="72"/>
          <w:szCs w:val="32"/>
        </w:rPr>
        <w:t xml:space="preserve">  </w:t>
      </w:r>
      <w:r w:rsidRPr="00DB2402">
        <w:rPr>
          <w:rFonts w:eastAsia="黑体" w:cs="Times New Roman"/>
          <w:position w:val="20"/>
          <w:sz w:val="32"/>
          <w:szCs w:val="32"/>
        </w:rPr>
        <w:t>发</w:t>
      </w:r>
      <w:r w:rsidRPr="00DB2402">
        <w:rPr>
          <w:rFonts w:eastAsia="黑体" w:cs="Times New Roman"/>
          <w:position w:val="20"/>
          <w:sz w:val="32"/>
          <w:szCs w:val="32"/>
        </w:rPr>
        <w:t xml:space="preserve"> </w:t>
      </w:r>
      <w:r w:rsidRPr="00DB2402">
        <w:rPr>
          <w:rFonts w:eastAsia="黑体" w:cs="Times New Roman"/>
          <w:position w:val="20"/>
          <w:sz w:val="32"/>
          <w:szCs w:val="32"/>
        </w:rPr>
        <w:t>布</w:t>
      </w:r>
    </w:p>
    <w:p w14:paraId="0D0445A9" w14:textId="77777777" w:rsidR="00AA1895" w:rsidRPr="00DB2402" w:rsidRDefault="00AA1895" w:rsidP="00AA1895">
      <w:pPr>
        <w:jc w:val="center"/>
        <w:rPr>
          <w:rFonts w:cs="Times New Roman"/>
          <w:b/>
          <w:sz w:val="32"/>
          <w:szCs w:val="32"/>
        </w:rPr>
        <w:sectPr w:rsidR="00AA1895" w:rsidRPr="00DB2402">
          <w:headerReference w:type="default" r:id="rId6"/>
          <w:footerReference w:type="even" r:id="rId7"/>
          <w:footerReference w:type="default" r:id="rId8"/>
          <w:pgSz w:w="11906" w:h="16838"/>
          <w:pgMar w:top="567" w:right="1418" w:bottom="1134" w:left="1418" w:header="851" w:footer="992" w:gutter="0"/>
          <w:pgNumType w:fmt="upperRoman" w:start="1"/>
          <w:cols w:space="425"/>
          <w:titlePg/>
          <w:docGrid w:type="lines" w:linePitch="312"/>
        </w:sectPr>
      </w:pPr>
    </w:p>
    <w:p w14:paraId="77F1159F" w14:textId="77777777" w:rsidR="00AA1895" w:rsidRPr="006B2CEE" w:rsidRDefault="00AA1895" w:rsidP="00AA1895">
      <w:pPr>
        <w:jc w:val="center"/>
        <w:rPr>
          <w:rFonts w:eastAsia="黑体" w:cs="Times New Roman"/>
          <w:sz w:val="32"/>
          <w:szCs w:val="32"/>
        </w:rPr>
      </w:pPr>
      <w:r w:rsidRPr="00DB2402">
        <w:rPr>
          <w:rFonts w:eastAsia="黑体" w:cs="Times New Roman"/>
          <w:sz w:val="32"/>
          <w:szCs w:val="32"/>
        </w:rPr>
        <w:lastRenderedPageBreak/>
        <w:t>目</w:t>
      </w:r>
      <w:r w:rsidRPr="00DB2402">
        <w:rPr>
          <w:rFonts w:eastAsia="黑体" w:cs="Times New Roman"/>
          <w:sz w:val="32"/>
          <w:szCs w:val="32"/>
        </w:rPr>
        <w:t xml:space="preserve">  </w:t>
      </w:r>
      <w:r w:rsidRPr="00DB2402">
        <w:rPr>
          <w:rFonts w:eastAsia="黑体" w:cs="Times New Roman"/>
          <w:sz w:val="32"/>
          <w:szCs w:val="32"/>
        </w:rPr>
        <w:t>次</w:t>
      </w:r>
    </w:p>
    <w:p w14:paraId="1C030B47" w14:textId="392BE381" w:rsidR="00306F15" w:rsidRPr="000B03D1" w:rsidRDefault="00AA1895">
      <w:pPr>
        <w:pStyle w:val="TOC1"/>
        <w:tabs>
          <w:tab w:val="right" w:leader="dot" w:pos="9060"/>
        </w:tabs>
        <w:rPr>
          <w:rFonts w:cs="Times New Roman"/>
          <w:noProof/>
          <w:szCs w:val="21"/>
          <w14:ligatures w14:val="standardContextual"/>
        </w:rPr>
      </w:pPr>
      <w:r w:rsidRPr="006B2CEE">
        <w:rPr>
          <w:rFonts w:cs="Times New Roman"/>
          <w:b/>
          <w:sz w:val="24"/>
          <w:szCs w:val="24"/>
        </w:rPr>
        <w:fldChar w:fldCharType="begin"/>
      </w:r>
      <w:r w:rsidRPr="006B2CEE">
        <w:rPr>
          <w:rFonts w:cs="Times New Roman"/>
          <w:b/>
          <w:sz w:val="24"/>
          <w:szCs w:val="24"/>
        </w:rPr>
        <w:instrText xml:space="preserve"> TOC \o "1-1" \h \z \u </w:instrText>
      </w:r>
      <w:r w:rsidRPr="006B2CEE">
        <w:rPr>
          <w:rFonts w:cs="Times New Roman"/>
          <w:b/>
          <w:sz w:val="24"/>
          <w:szCs w:val="24"/>
        </w:rPr>
        <w:fldChar w:fldCharType="separate"/>
      </w:r>
      <w:hyperlink w:anchor="_Toc153811075" w:history="1">
        <w:r w:rsidR="00306F15" w:rsidRPr="000B03D1">
          <w:rPr>
            <w:rStyle w:val="a7"/>
            <w:rFonts w:eastAsia="黑体" w:cs="Times New Roman"/>
            <w:noProof/>
            <w:szCs w:val="21"/>
          </w:rPr>
          <w:t>前言</w:t>
        </w:r>
        <w:r w:rsidR="00306F15" w:rsidRPr="000B03D1">
          <w:rPr>
            <w:rFonts w:cs="Times New Roman"/>
            <w:noProof/>
            <w:webHidden/>
            <w:szCs w:val="21"/>
          </w:rPr>
          <w:tab/>
        </w:r>
        <w:r w:rsidR="00306F15" w:rsidRPr="000B03D1">
          <w:rPr>
            <w:rFonts w:cs="Times New Roman"/>
            <w:noProof/>
            <w:webHidden/>
            <w:szCs w:val="21"/>
          </w:rPr>
          <w:fldChar w:fldCharType="begin"/>
        </w:r>
        <w:r w:rsidR="00306F15" w:rsidRPr="000B03D1">
          <w:rPr>
            <w:rFonts w:cs="Times New Roman"/>
            <w:noProof/>
            <w:webHidden/>
            <w:szCs w:val="21"/>
          </w:rPr>
          <w:instrText xml:space="preserve"> PAGEREF _Toc153811075 \h </w:instrText>
        </w:r>
        <w:r w:rsidR="00306F15" w:rsidRPr="000B03D1">
          <w:rPr>
            <w:rFonts w:cs="Times New Roman"/>
            <w:noProof/>
            <w:webHidden/>
            <w:szCs w:val="21"/>
          </w:rPr>
        </w:r>
        <w:r w:rsidR="00306F15" w:rsidRPr="000B03D1">
          <w:rPr>
            <w:rFonts w:cs="Times New Roman"/>
            <w:noProof/>
            <w:webHidden/>
            <w:szCs w:val="21"/>
          </w:rPr>
          <w:fldChar w:fldCharType="separate"/>
        </w:r>
        <w:r w:rsidR="00CD22A8">
          <w:rPr>
            <w:rFonts w:cs="Times New Roman"/>
            <w:noProof/>
            <w:webHidden/>
            <w:szCs w:val="21"/>
          </w:rPr>
          <w:t>II</w:t>
        </w:r>
        <w:r w:rsidR="00306F15" w:rsidRPr="000B03D1">
          <w:rPr>
            <w:rFonts w:cs="Times New Roman"/>
            <w:noProof/>
            <w:webHidden/>
            <w:szCs w:val="21"/>
          </w:rPr>
          <w:fldChar w:fldCharType="end"/>
        </w:r>
      </w:hyperlink>
    </w:p>
    <w:p w14:paraId="3BD46747" w14:textId="626B4B10" w:rsidR="00306F15" w:rsidRPr="000B03D1" w:rsidRDefault="00000000">
      <w:pPr>
        <w:pStyle w:val="TOC1"/>
        <w:tabs>
          <w:tab w:val="right" w:leader="dot" w:pos="9060"/>
        </w:tabs>
        <w:rPr>
          <w:rFonts w:cs="Times New Roman"/>
          <w:noProof/>
          <w:szCs w:val="21"/>
          <w14:ligatures w14:val="standardContextual"/>
        </w:rPr>
      </w:pPr>
      <w:hyperlink w:anchor="_Toc153811076" w:history="1">
        <w:r w:rsidR="00306F15" w:rsidRPr="000B03D1">
          <w:rPr>
            <w:rStyle w:val="a7"/>
            <w:rFonts w:eastAsia="黑体" w:cs="Times New Roman"/>
            <w:noProof/>
            <w:szCs w:val="21"/>
          </w:rPr>
          <w:t xml:space="preserve">1 </w:t>
        </w:r>
        <w:r w:rsidR="00306F15" w:rsidRPr="000B03D1">
          <w:rPr>
            <w:rStyle w:val="a7"/>
            <w:rFonts w:eastAsia="黑体" w:cs="Times New Roman"/>
            <w:noProof/>
            <w:szCs w:val="21"/>
          </w:rPr>
          <w:t>适用范围</w:t>
        </w:r>
        <w:r w:rsidR="00306F15" w:rsidRPr="000B03D1">
          <w:rPr>
            <w:rFonts w:cs="Times New Roman"/>
            <w:noProof/>
            <w:webHidden/>
            <w:szCs w:val="21"/>
          </w:rPr>
          <w:tab/>
        </w:r>
        <w:r w:rsidR="00306F15" w:rsidRPr="000B03D1">
          <w:rPr>
            <w:rFonts w:cs="Times New Roman"/>
            <w:noProof/>
            <w:webHidden/>
            <w:szCs w:val="21"/>
          </w:rPr>
          <w:fldChar w:fldCharType="begin"/>
        </w:r>
        <w:r w:rsidR="00306F15" w:rsidRPr="000B03D1">
          <w:rPr>
            <w:rFonts w:cs="Times New Roman"/>
            <w:noProof/>
            <w:webHidden/>
            <w:szCs w:val="21"/>
          </w:rPr>
          <w:instrText xml:space="preserve"> PAGEREF _Toc153811076 \h </w:instrText>
        </w:r>
        <w:r w:rsidR="00306F15" w:rsidRPr="000B03D1">
          <w:rPr>
            <w:rFonts w:cs="Times New Roman"/>
            <w:noProof/>
            <w:webHidden/>
            <w:szCs w:val="21"/>
          </w:rPr>
        </w:r>
        <w:r w:rsidR="00306F15" w:rsidRPr="000B03D1">
          <w:rPr>
            <w:rFonts w:cs="Times New Roman"/>
            <w:noProof/>
            <w:webHidden/>
            <w:szCs w:val="21"/>
          </w:rPr>
          <w:fldChar w:fldCharType="separate"/>
        </w:r>
        <w:r w:rsidR="00CD22A8">
          <w:rPr>
            <w:rFonts w:cs="Times New Roman"/>
            <w:noProof/>
            <w:webHidden/>
            <w:szCs w:val="21"/>
          </w:rPr>
          <w:t>1</w:t>
        </w:r>
        <w:r w:rsidR="00306F15" w:rsidRPr="000B03D1">
          <w:rPr>
            <w:rFonts w:cs="Times New Roman"/>
            <w:noProof/>
            <w:webHidden/>
            <w:szCs w:val="21"/>
          </w:rPr>
          <w:fldChar w:fldCharType="end"/>
        </w:r>
      </w:hyperlink>
    </w:p>
    <w:p w14:paraId="5E8AE961" w14:textId="273BC099" w:rsidR="00306F15" w:rsidRPr="000B03D1" w:rsidRDefault="00000000">
      <w:pPr>
        <w:pStyle w:val="TOC1"/>
        <w:tabs>
          <w:tab w:val="right" w:leader="dot" w:pos="9060"/>
        </w:tabs>
        <w:rPr>
          <w:rFonts w:cs="Times New Roman"/>
          <w:noProof/>
          <w:szCs w:val="21"/>
          <w14:ligatures w14:val="standardContextual"/>
        </w:rPr>
      </w:pPr>
      <w:hyperlink w:anchor="_Toc153811077" w:history="1">
        <w:r w:rsidR="00306F15" w:rsidRPr="000B03D1">
          <w:rPr>
            <w:rStyle w:val="a7"/>
            <w:rFonts w:eastAsia="黑体" w:cs="Times New Roman"/>
            <w:noProof/>
            <w:szCs w:val="21"/>
          </w:rPr>
          <w:t xml:space="preserve">2 </w:t>
        </w:r>
        <w:r w:rsidR="00306F15" w:rsidRPr="000B03D1">
          <w:rPr>
            <w:rStyle w:val="a7"/>
            <w:rFonts w:eastAsia="黑体" w:cs="Times New Roman"/>
            <w:noProof/>
            <w:szCs w:val="21"/>
          </w:rPr>
          <w:t>规范性引用文件</w:t>
        </w:r>
        <w:r w:rsidR="00306F15" w:rsidRPr="000B03D1">
          <w:rPr>
            <w:rFonts w:cs="Times New Roman"/>
            <w:noProof/>
            <w:webHidden/>
            <w:szCs w:val="21"/>
          </w:rPr>
          <w:tab/>
        </w:r>
        <w:r w:rsidR="00306F15" w:rsidRPr="000B03D1">
          <w:rPr>
            <w:rFonts w:cs="Times New Roman"/>
            <w:noProof/>
            <w:webHidden/>
            <w:szCs w:val="21"/>
          </w:rPr>
          <w:fldChar w:fldCharType="begin"/>
        </w:r>
        <w:r w:rsidR="00306F15" w:rsidRPr="000B03D1">
          <w:rPr>
            <w:rFonts w:cs="Times New Roman"/>
            <w:noProof/>
            <w:webHidden/>
            <w:szCs w:val="21"/>
          </w:rPr>
          <w:instrText xml:space="preserve"> PAGEREF _Toc153811077 \h </w:instrText>
        </w:r>
        <w:r w:rsidR="00306F15" w:rsidRPr="000B03D1">
          <w:rPr>
            <w:rFonts w:cs="Times New Roman"/>
            <w:noProof/>
            <w:webHidden/>
            <w:szCs w:val="21"/>
          </w:rPr>
        </w:r>
        <w:r w:rsidR="00306F15" w:rsidRPr="000B03D1">
          <w:rPr>
            <w:rFonts w:cs="Times New Roman"/>
            <w:noProof/>
            <w:webHidden/>
            <w:szCs w:val="21"/>
          </w:rPr>
          <w:fldChar w:fldCharType="separate"/>
        </w:r>
        <w:r w:rsidR="00CD22A8">
          <w:rPr>
            <w:rFonts w:cs="Times New Roman"/>
            <w:noProof/>
            <w:webHidden/>
            <w:szCs w:val="21"/>
          </w:rPr>
          <w:t>1</w:t>
        </w:r>
        <w:r w:rsidR="00306F15" w:rsidRPr="000B03D1">
          <w:rPr>
            <w:rFonts w:cs="Times New Roman"/>
            <w:noProof/>
            <w:webHidden/>
            <w:szCs w:val="21"/>
          </w:rPr>
          <w:fldChar w:fldCharType="end"/>
        </w:r>
      </w:hyperlink>
    </w:p>
    <w:p w14:paraId="12281F3C" w14:textId="6D2E3B7F" w:rsidR="00306F15" w:rsidRPr="000B03D1" w:rsidRDefault="00000000">
      <w:pPr>
        <w:pStyle w:val="TOC1"/>
        <w:tabs>
          <w:tab w:val="right" w:leader="dot" w:pos="9060"/>
        </w:tabs>
        <w:rPr>
          <w:rFonts w:cs="Times New Roman"/>
          <w:noProof/>
          <w:szCs w:val="21"/>
          <w14:ligatures w14:val="standardContextual"/>
        </w:rPr>
      </w:pPr>
      <w:hyperlink w:anchor="_Toc153811078" w:history="1">
        <w:r w:rsidR="00306F15" w:rsidRPr="000B03D1">
          <w:rPr>
            <w:rStyle w:val="a7"/>
            <w:rFonts w:eastAsia="黑体" w:cs="Times New Roman"/>
            <w:noProof/>
            <w:szCs w:val="21"/>
          </w:rPr>
          <w:t xml:space="preserve">3 </w:t>
        </w:r>
        <w:r w:rsidR="00306F15" w:rsidRPr="000B03D1">
          <w:rPr>
            <w:rStyle w:val="a7"/>
            <w:rFonts w:eastAsia="黑体" w:cs="Times New Roman"/>
            <w:noProof/>
            <w:szCs w:val="21"/>
          </w:rPr>
          <w:t>术语和定义</w:t>
        </w:r>
        <w:r w:rsidR="00306F15" w:rsidRPr="000B03D1">
          <w:rPr>
            <w:rFonts w:cs="Times New Roman"/>
            <w:noProof/>
            <w:webHidden/>
            <w:szCs w:val="21"/>
          </w:rPr>
          <w:tab/>
        </w:r>
        <w:r w:rsidR="00306F15" w:rsidRPr="000B03D1">
          <w:rPr>
            <w:rFonts w:cs="Times New Roman"/>
            <w:noProof/>
            <w:webHidden/>
            <w:szCs w:val="21"/>
          </w:rPr>
          <w:fldChar w:fldCharType="begin"/>
        </w:r>
        <w:r w:rsidR="00306F15" w:rsidRPr="000B03D1">
          <w:rPr>
            <w:rFonts w:cs="Times New Roman"/>
            <w:noProof/>
            <w:webHidden/>
            <w:szCs w:val="21"/>
          </w:rPr>
          <w:instrText xml:space="preserve"> PAGEREF _Toc153811078 \h </w:instrText>
        </w:r>
        <w:r w:rsidR="00306F15" w:rsidRPr="000B03D1">
          <w:rPr>
            <w:rFonts w:cs="Times New Roman"/>
            <w:noProof/>
            <w:webHidden/>
            <w:szCs w:val="21"/>
          </w:rPr>
        </w:r>
        <w:r w:rsidR="00306F15" w:rsidRPr="000B03D1">
          <w:rPr>
            <w:rFonts w:cs="Times New Roman"/>
            <w:noProof/>
            <w:webHidden/>
            <w:szCs w:val="21"/>
          </w:rPr>
          <w:fldChar w:fldCharType="separate"/>
        </w:r>
        <w:r w:rsidR="00CD22A8">
          <w:rPr>
            <w:rFonts w:cs="Times New Roman"/>
            <w:noProof/>
            <w:webHidden/>
            <w:szCs w:val="21"/>
          </w:rPr>
          <w:t>2</w:t>
        </w:r>
        <w:r w:rsidR="00306F15" w:rsidRPr="000B03D1">
          <w:rPr>
            <w:rFonts w:cs="Times New Roman"/>
            <w:noProof/>
            <w:webHidden/>
            <w:szCs w:val="21"/>
          </w:rPr>
          <w:fldChar w:fldCharType="end"/>
        </w:r>
      </w:hyperlink>
    </w:p>
    <w:p w14:paraId="2842F0FA" w14:textId="1404F62B" w:rsidR="00306F15" w:rsidRPr="000B03D1" w:rsidRDefault="00000000">
      <w:pPr>
        <w:pStyle w:val="TOC1"/>
        <w:tabs>
          <w:tab w:val="right" w:leader="dot" w:pos="9060"/>
        </w:tabs>
        <w:rPr>
          <w:rFonts w:cs="Times New Roman"/>
          <w:noProof/>
          <w:szCs w:val="21"/>
          <w14:ligatures w14:val="standardContextual"/>
        </w:rPr>
      </w:pPr>
      <w:hyperlink w:anchor="_Toc153811079" w:history="1">
        <w:r w:rsidR="00306F15" w:rsidRPr="000B03D1">
          <w:rPr>
            <w:rStyle w:val="a7"/>
            <w:rFonts w:eastAsia="黑体" w:cs="Times New Roman"/>
            <w:noProof/>
            <w:szCs w:val="21"/>
          </w:rPr>
          <w:t>4</w:t>
        </w:r>
        <w:r w:rsidR="00306F15" w:rsidRPr="000B03D1">
          <w:rPr>
            <w:rStyle w:val="a7"/>
            <w:rFonts w:eastAsia="黑体" w:cs="Times New Roman"/>
            <w:noProof/>
            <w:szCs w:val="21"/>
          </w:rPr>
          <w:t>矿涌水成因及污染特征</w:t>
        </w:r>
        <w:r w:rsidR="00306F15" w:rsidRPr="000B03D1">
          <w:rPr>
            <w:rFonts w:cs="Times New Roman"/>
            <w:noProof/>
            <w:webHidden/>
            <w:szCs w:val="21"/>
          </w:rPr>
          <w:tab/>
        </w:r>
        <w:r w:rsidR="00306F15" w:rsidRPr="000B03D1">
          <w:rPr>
            <w:rFonts w:cs="Times New Roman"/>
            <w:noProof/>
            <w:webHidden/>
            <w:szCs w:val="21"/>
          </w:rPr>
          <w:fldChar w:fldCharType="begin"/>
        </w:r>
        <w:r w:rsidR="00306F15" w:rsidRPr="000B03D1">
          <w:rPr>
            <w:rFonts w:cs="Times New Roman"/>
            <w:noProof/>
            <w:webHidden/>
            <w:szCs w:val="21"/>
          </w:rPr>
          <w:instrText xml:space="preserve"> PAGEREF _Toc153811079 \h </w:instrText>
        </w:r>
        <w:r w:rsidR="00306F15" w:rsidRPr="000B03D1">
          <w:rPr>
            <w:rFonts w:cs="Times New Roman"/>
            <w:noProof/>
            <w:webHidden/>
            <w:szCs w:val="21"/>
          </w:rPr>
        </w:r>
        <w:r w:rsidR="00306F15" w:rsidRPr="000B03D1">
          <w:rPr>
            <w:rFonts w:cs="Times New Roman"/>
            <w:noProof/>
            <w:webHidden/>
            <w:szCs w:val="21"/>
          </w:rPr>
          <w:fldChar w:fldCharType="separate"/>
        </w:r>
        <w:r w:rsidR="00CD22A8">
          <w:rPr>
            <w:rFonts w:cs="Times New Roman"/>
            <w:noProof/>
            <w:webHidden/>
            <w:szCs w:val="21"/>
          </w:rPr>
          <w:t>3</w:t>
        </w:r>
        <w:r w:rsidR="00306F15" w:rsidRPr="000B03D1">
          <w:rPr>
            <w:rFonts w:cs="Times New Roman"/>
            <w:noProof/>
            <w:webHidden/>
            <w:szCs w:val="21"/>
          </w:rPr>
          <w:fldChar w:fldCharType="end"/>
        </w:r>
      </w:hyperlink>
    </w:p>
    <w:p w14:paraId="2B2378CB" w14:textId="3772E04F" w:rsidR="00306F15" w:rsidRPr="000B03D1" w:rsidRDefault="00000000">
      <w:pPr>
        <w:pStyle w:val="TOC1"/>
        <w:tabs>
          <w:tab w:val="right" w:leader="dot" w:pos="9060"/>
        </w:tabs>
        <w:rPr>
          <w:rFonts w:cs="Times New Roman"/>
          <w:noProof/>
          <w:szCs w:val="21"/>
          <w14:ligatures w14:val="standardContextual"/>
        </w:rPr>
      </w:pPr>
      <w:hyperlink w:anchor="_Toc153811080" w:history="1">
        <w:r w:rsidR="00306F15" w:rsidRPr="000B03D1">
          <w:rPr>
            <w:rStyle w:val="a7"/>
            <w:rFonts w:eastAsia="黑体" w:cs="Times New Roman"/>
            <w:noProof/>
            <w:szCs w:val="21"/>
          </w:rPr>
          <w:t xml:space="preserve">5 </w:t>
        </w:r>
        <w:r w:rsidR="00306F15" w:rsidRPr="000B03D1">
          <w:rPr>
            <w:rStyle w:val="a7"/>
            <w:rFonts w:eastAsia="黑体" w:cs="Times New Roman"/>
            <w:noProof/>
            <w:szCs w:val="21"/>
          </w:rPr>
          <w:t>总则</w:t>
        </w:r>
        <w:r w:rsidR="00306F15" w:rsidRPr="000B03D1">
          <w:rPr>
            <w:rFonts w:cs="Times New Roman"/>
            <w:noProof/>
            <w:webHidden/>
            <w:szCs w:val="21"/>
          </w:rPr>
          <w:tab/>
        </w:r>
        <w:r w:rsidR="00306F15" w:rsidRPr="000B03D1">
          <w:rPr>
            <w:rFonts w:cs="Times New Roman"/>
            <w:noProof/>
            <w:webHidden/>
            <w:szCs w:val="21"/>
          </w:rPr>
          <w:fldChar w:fldCharType="begin"/>
        </w:r>
        <w:r w:rsidR="00306F15" w:rsidRPr="000B03D1">
          <w:rPr>
            <w:rFonts w:cs="Times New Roman"/>
            <w:noProof/>
            <w:webHidden/>
            <w:szCs w:val="21"/>
          </w:rPr>
          <w:instrText xml:space="preserve"> PAGEREF _Toc153811080 \h </w:instrText>
        </w:r>
        <w:r w:rsidR="00306F15" w:rsidRPr="000B03D1">
          <w:rPr>
            <w:rFonts w:cs="Times New Roman"/>
            <w:noProof/>
            <w:webHidden/>
            <w:szCs w:val="21"/>
          </w:rPr>
        </w:r>
        <w:r w:rsidR="00306F15" w:rsidRPr="000B03D1">
          <w:rPr>
            <w:rFonts w:cs="Times New Roman"/>
            <w:noProof/>
            <w:webHidden/>
            <w:szCs w:val="21"/>
          </w:rPr>
          <w:fldChar w:fldCharType="separate"/>
        </w:r>
        <w:r w:rsidR="00CD22A8">
          <w:rPr>
            <w:rFonts w:cs="Times New Roman"/>
            <w:noProof/>
            <w:webHidden/>
            <w:szCs w:val="21"/>
          </w:rPr>
          <w:t>3</w:t>
        </w:r>
        <w:r w:rsidR="00306F15" w:rsidRPr="000B03D1">
          <w:rPr>
            <w:rFonts w:cs="Times New Roman"/>
            <w:noProof/>
            <w:webHidden/>
            <w:szCs w:val="21"/>
          </w:rPr>
          <w:fldChar w:fldCharType="end"/>
        </w:r>
      </w:hyperlink>
    </w:p>
    <w:p w14:paraId="0ADDD2A6" w14:textId="1715E0EF" w:rsidR="00306F15" w:rsidRPr="000B03D1" w:rsidRDefault="00000000">
      <w:pPr>
        <w:pStyle w:val="TOC1"/>
        <w:tabs>
          <w:tab w:val="right" w:leader="dot" w:pos="9060"/>
        </w:tabs>
        <w:rPr>
          <w:rFonts w:cs="Times New Roman"/>
          <w:noProof/>
          <w:szCs w:val="21"/>
          <w14:ligatures w14:val="standardContextual"/>
        </w:rPr>
      </w:pPr>
      <w:hyperlink w:anchor="_Toc153811081" w:history="1">
        <w:r w:rsidR="00306F15" w:rsidRPr="000B03D1">
          <w:rPr>
            <w:rStyle w:val="a7"/>
            <w:rFonts w:eastAsia="黑体" w:cs="Times New Roman"/>
            <w:noProof/>
            <w:szCs w:val="21"/>
          </w:rPr>
          <w:t>6</w:t>
        </w:r>
        <w:r w:rsidR="00306F15" w:rsidRPr="000B03D1">
          <w:rPr>
            <w:rStyle w:val="a7"/>
            <w:rFonts w:eastAsia="黑体" w:cs="Times New Roman"/>
            <w:noProof/>
            <w:szCs w:val="21"/>
          </w:rPr>
          <w:t>工作流程及内容</w:t>
        </w:r>
        <w:r w:rsidR="00306F15" w:rsidRPr="000B03D1">
          <w:rPr>
            <w:rFonts w:cs="Times New Roman"/>
            <w:noProof/>
            <w:webHidden/>
            <w:szCs w:val="21"/>
          </w:rPr>
          <w:tab/>
        </w:r>
        <w:r w:rsidR="00306F15" w:rsidRPr="000B03D1">
          <w:rPr>
            <w:rFonts w:cs="Times New Roman"/>
            <w:noProof/>
            <w:webHidden/>
            <w:szCs w:val="21"/>
          </w:rPr>
          <w:fldChar w:fldCharType="begin"/>
        </w:r>
        <w:r w:rsidR="00306F15" w:rsidRPr="000B03D1">
          <w:rPr>
            <w:rFonts w:cs="Times New Roman"/>
            <w:noProof/>
            <w:webHidden/>
            <w:szCs w:val="21"/>
          </w:rPr>
          <w:instrText xml:space="preserve"> PAGEREF _Toc153811081 \h </w:instrText>
        </w:r>
        <w:r w:rsidR="00306F15" w:rsidRPr="000B03D1">
          <w:rPr>
            <w:rFonts w:cs="Times New Roman"/>
            <w:noProof/>
            <w:webHidden/>
            <w:szCs w:val="21"/>
          </w:rPr>
        </w:r>
        <w:r w:rsidR="00306F15" w:rsidRPr="000B03D1">
          <w:rPr>
            <w:rFonts w:cs="Times New Roman"/>
            <w:noProof/>
            <w:webHidden/>
            <w:szCs w:val="21"/>
          </w:rPr>
          <w:fldChar w:fldCharType="separate"/>
        </w:r>
        <w:r w:rsidR="00CD22A8">
          <w:rPr>
            <w:rFonts w:cs="Times New Roman"/>
            <w:noProof/>
            <w:webHidden/>
            <w:szCs w:val="21"/>
          </w:rPr>
          <w:t>4</w:t>
        </w:r>
        <w:r w:rsidR="00306F15" w:rsidRPr="000B03D1">
          <w:rPr>
            <w:rFonts w:cs="Times New Roman"/>
            <w:noProof/>
            <w:webHidden/>
            <w:szCs w:val="21"/>
          </w:rPr>
          <w:fldChar w:fldCharType="end"/>
        </w:r>
      </w:hyperlink>
    </w:p>
    <w:p w14:paraId="7AE6E80B" w14:textId="1983659E" w:rsidR="00306F15" w:rsidRPr="000B03D1" w:rsidRDefault="00000000">
      <w:pPr>
        <w:pStyle w:val="TOC1"/>
        <w:tabs>
          <w:tab w:val="right" w:leader="dot" w:pos="9060"/>
        </w:tabs>
        <w:rPr>
          <w:rFonts w:cs="Times New Roman"/>
          <w:noProof/>
          <w:szCs w:val="21"/>
          <w14:ligatures w14:val="standardContextual"/>
        </w:rPr>
      </w:pPr>
      <w:hyperlink w:anchor="_Toc153811082" w:history="1">
        <w:r w:rsidR="00306F15" w:rsidRPr="000B03D1">
          <w:rPr>
            <w:rStyle w:val="a7"/>
            <w:rFonts w:eastAsia="黑体" w:cs="Times New Roman"/>
            <w:noProof/>
            <w:szCs w:val="21"/>
          </w:rPr>
          <w:t>7</w:t>
        </w:r>
        <w:r w:rsidR="00306F15" w:rsidRPr="000B03D1">
          <w:rPr>
            <w:rStyle w:val="a7"/>
            <w:rFonts w:eastAsia="黑体" w:cs="Times New Roman"/>
            <w:noProof/>
            <w:szCs w:val="21"/>
          </w:rPr>
          <w:t>治理思路确定</w:t>
        </w:r>
        <w:r w:rsidR="00306F15" w:rsidRPr="000B03D1">
          <w:rPr>
            <w:rFonts w:cs="Times New Roman"/>
            <w:noProof/>
            <w:webHidden/>
            <w:szCs w:val="21"/>
          </w:rPr>
          <w:tab/>
        </w:r>
        <w:r w:rsidR="00306F15" w:rsidRPr="000B03D1">
          <w:rPr>
            <w:rFonts w:cs="Times New Roman"/>
            <w:noProof/>
            <w:webHidden/>
            <w:szCs w:val="21"/>
          </w:rPr>
          <w:fldChar w:fldCharType="begin"/>
        </w:r>
        <w:r w:rsidR="00306F15" w:rsidRPr="000B03D1">
          <w:rPr>
            <w:rFonts w:cs="Times New Roman"/>
            <w:noProof/>
            <w:webHidden/>
            <w:szCs w:val="21"/>
          </w:rPr>
          <w:instrText xml:space="preserve"> PAGEREF _Toc153811082 \h </w:instrText>
        </w:r>
        <w:r w:rsidR="00306F15" w:rsidRPr="000B03D1">
          <w:rPr>
            <w:rFonts w:cs="Times New Roman"/>
            <w:noProof/>
            <w:webHidden/>
            <w:szCs w:val="21"/>
          </w:rPr>
        </w:r>
        <w:r w:rsidR="00306F15" w:rsidRPr="000B03D1">
          <w:rPr>
            <w:rFonts w:cs="Times New Roman"/>
            <w:noProof/>
            <w:webHidden/>
            <w:szCs w:val="21"/>
          </w:rPr>
          <w:fldChar w:fldCharType="separate"/>
        </w:r>
        <w:r w:rsidR="00CD22A8">
          <w:rPr>
            <w:rFonts w:cs="Times New Roman"/>
            <w:noProof/>
            <w:webHidden/>
            <w:szCs w:val="21"/>
          </w:rPr>
          <w:t>6</w:t>
        </w:r>
        <w:r w:rsidR="00306F15" w:rsidRPr="000B03D1">
          <w:rPr>
            <w:rFonts w:cs="Times New Roman"/>
            <w:noProof/>
            <w:webHidden/>
            <w:szCs w:val="21"/>
          </w:rPr>
          <w:fldChar w:fldCharType="end"/>
        </w:r>
      </w:hyperlink>
    </w:p>
    <w:p w14:paraId="0760E19D" w14:textId="42D0AB01" w:rsidR="00306F15" w:rsidRPr="000B03D1" w:rsidRDefault="00000000">
      <w:pPr>
        <w:pStyle w:val="TOC1"/>
        <w:tabs>
          <w:tab w:val="right" w:leader="dot" w:pos="9060"/>
        </w:tabs>
        <w:rPr>
          <w:rFonts w:cs="Times New Roman"/>
          <w:noProof/>
          <w:szCs w:val="21"/>
          <w14:ligatures w14:val="standardContextual"/>
        </w:rPr>
      </w:pPr>
      <w:hyperlink w:anchor="_Toc153811083" w:history="1">
        <w:r w:rsidR="00306F15" w:rsidRPr="000B03D1">
          <w:rPr>
            <w:rStyle w:val="a7"/>
            <w:rFonts w:eastAsia="黑体" w:cs="Times New Roman"/>
            <w:noProof/>
            <w:szCs w:val="21"/>
          </w:rPr>
          <w:t>8</w:t>
        </w:r>
        <w:r w:rsidR="00306F15" w:rsidRPr="000B03D1">
          <w:rPr>
            <w:rStyle w:val="a7"/>
            <w:rFonts w:eastAsia="黑体" w:cs="Times New Roman"/>
            <w:noProof/>
            <w:szCs w:val="21"/>
          </w:rPr>
          <w:t>治理技术筛选</w:t>
        </w:r>
        <w:r w:rsidR="00306F15" w:rsidRPr="000B03D1">
          <w:rPr>
            <w:rFonts w:cs="Times New Roman"/>
            <w:noProof/>
            <w:webHidden/>
            <w:szCs w:val="21"/>
          </w:rPr>
          <w:tab/>
        </w:r>
        <w:r w:rsidR="00306F15" w:rsidRPr="000B03D1">
          <w:rPr>
            <w:rFonts w:cs="Times New Roman"/>
            <w:noProof/>
            <w:webHidden/>
            <w:szCs w:val="21"/>
          </w:rPr>
          <w:fldChar w:fldCharType="begin"/>
        </w:r>
        <w:r w:rsidR="00306F15" w:rsidRPr="000B03D1">
          <w:rPr>
            <w:rFonts w:cs="Times New Roman"/>
            <w:noProof/>
            <w:webHidden/>
            <w:szCs w:val="21"/>
          </w:rPr>
          <w:instrText xml:space="preserve"> PAGEREF _Toc153811083 \h </w:instrText>
        </w:r>
        <w:r w:rsidR="00306F15" w:rsidRPr="000B03D1">
          <w:rPr>
            <w:rFonts w:cs="Times New Roman"/>
            <w:noProof/>
            <w:webHidden/>
            <w:szCs w:val="21"/>
          </w:rPr>
        </w:r>
        <w:r w:rsidR="00306F15" w:rsidRPr="000B03D1">
          <w:rPr>
            <w:rFonts w:cs="Times New Roman"/>
            <w:noProof/>
            <w:webHidden/>
            <w:szCs w:val="21"/>
          </w:rPr>
          <w:fldChar w:fldCharType="separate"/>
        </w:r>
        <w:r w:rsidR="00CD22A8">
          <w:rPr>
            <w:rFonts w:cs="Times New Roman"/>
            <w:noProof/>
            <w:webHidden/>
            <w:szCs w:val="21"/>
          </w:rPr>
          <w:t>7</w:t>
        </w:r>
        <w:r w:rsidR="00306F15" w:rsidRPr="000B03D1">
          <w:rPr>
            <w:rFonts w:cs="Times New Roman"/>
            <w:noProof/>
            <w:webHidden/>
            <w:szCs w:val="21"/>
          </w:rPr>
          <w:fldChar w:fldCharType="end"/>
        </w:r>
      </w:hyperlink>
    </w:p>
    <w:p w14:paraId="2ABC0201" w14:textId="74BACCE1" w:rsidR="00306F15" w:rsidRPr="000B03D1" w:rsidRDefault="00000000">
      <w:pPr>
        <w:pStyle w:val="TOC1"/>
        <w:tabs>
          <w:tab w:val="right" w:leader="dot" w:pos="9060"/>
        </w:tabs>
        <w:rPr>
          <w:rFonts w:cs="Times New Roman"/>
          <w:noProof/>
          <w:szCs w:val="21"/>
          <w14:ligatures w14:val="standardContextual"/>
        </w:rPr>
      </w:pPr>
      <w:hyperlink w:anchor="_Toc153811084" w:history="1">
        <w:r w:rsidR="00306F15" w:rsidRPr="000B03D1">
          <w:rPr>
            <w:rStyle w:val="a7"/>
            <w:rFonts w:eastAsia="黑体" w:cs="Times New Roman"/>
            <w:noProof/>
            <w:szCs w:val="21"/>
          </w:rPr>
          <w:t xml:space="preserve">9 </w:t>
        </w:r>
        <w:r w:rsidR="00306F15" w:rsidRPr="000B03D1">
          <w:rPr>
            <w:rStyle w:val="a7"/>
            <w:rFonts w:eastAsia="黑体" w:cs="Times New Roman"/>
            <w:noProof/>
            <w:szCs w:val="21"/>
          </w:rPr>
          <w:t>治理方案制定</w:t>
        </w:r>
        <w:r w:rsidR="00306F15" w:rsidRPr="000B03D1">
          <w:rPr>
            <w:rFonts w:cs="Times New Roman"/>
            <w:noProof/>
            <w:webHidden/>
            <w:szCs w:val="21"/>
          </w:rPr>
          <w:tab/>
        </w:r>
        <w:r w:rsidR="00306F15" w:rsidRPr="000B03D1">
          <w:rPr>
            <w:rFonts w:cs="Times New Roman"/>
            <w:noProof/>
            <w:webHidden/>
            <w:szCs w:val="21"/>
          </w:rPr>
          <w:fldChar w:fldCharType="begin"/>
        </w:r>
        <w:r w:rsidR="00306F15" w:rsidRPr="000B03D1">
          <w:rPr>
            <w:rFonts w:cs="Times New Roman"/>
            <w:noProof/>
            <w:webHidden/>
            <w:szCs w:val="21"/>
          </w:rPr>
          <w:instrText xml:space="preserve"> PAGEREF _Toc153811084 \h </w:instrText>
        </w:r>
        <w:r w:rsidR="00306F15" w:rsidRPr="000B03D1">
          <w:rPr>
            <w:rFonts w:cs="Times New Roman"/>
            <w:noProof/>
            <w:webHidden/>
            <w:szCs w:val="21"/>
          </w:rPr>
        </w:r>
        <w:r w:rsidR="00306F15" w:rsidRPr="000B03D1">
          <w:rPr>
            <w:rFonts w:cs="Times New Roman"/>
            <w:noProof/>
            <w:webHidden/>
            <w:szCs w:val="21"/>
          </w:rPr>
          <w:fldChar w:fldCharType="separate"/>
        </w:r>
        <w:r w:rsidR="00CD22A8">
          <w:rPr>
            <w:rFonts w:cs="Times New Roman"/>
            <w:noProof/>
            <w:webHidden/>
            <w:szCs w:val="21"/>
          </w:rPr>
          <w:t>10</w:t>
        </w:r>
        <w:r w:rsidR="00306F15" w:rsidRPr="000B03D1">
          <w:rPr>
            <w:rFonts w:cs="Times New Roman"/>
            <w:noProof/>
            <w:webHidden/>
            <w:szCs w:val="21"/>
          </w:rPr>
          <w:fldChar w:fldCharType="end"/>
        </w:r>
      </w:hyperlink>
    </w:p>
    <w:p w14:paraId="09A59C29" w14:textId="2DE732E2" w:rsidR="00306F15" w:rsidRPr="000B03D1" w:rsidRDefault="00000000">
      <w:pPr>
        <w:pStyle w:val="TOC1"/>
        <w:tabs>
          <w:tab w:val="right" w:leader="dot" w:pos="9060"/>
        </w:tabs>
        <w:rPr>
          <w:rFonts w:cs="Times New Roman"/>
          <w:noProof/>
          <w:szCs w:val="21"/>
          <w14:ligatures w14:val="standardContextual"/>
        </w:rPr>
      </w:pPr>
      <w:hyperlink w:anchor="_Toc153811085" w:history="1">
        <w:r w:rsidR="00306F15" w:rsidRPr="000B03D1">
          <w:rPr>
            <w:rStyle w:val="a7"/>
            <w:rFonts w:eastAsia="黑体" w:cs="Times New Roman"/>
            <w:noProof/>
            <w:szCs w:val="21"/>
          </w:rPr>
          <w:t>10</w:t>
        </w:r>
        <w:r w:rsidR="00306F15" w:rsidRPr="000B03D1">
          <w:rPr>
            <w:rStyle w:val="a7"/>
            <w:rFonts w:eastAsia="黑体" w:cs="Times New Roman"/>
            <w:noProof/>
            <w:szCs w:val="21"/>
          </w:rPr>
          <w:t>设计、施工与验收</w:t>
        </w:r>
        <w:r w:rsidR="00306F15" w:rsidRPr="000B03D1">
          <w:rPr>
            <w:rFonts w:cs="Times New Roman"/>
            <w:noProof/>
            <w:webHidden/>
            <w:szCs w:val="21"/>
          </w:rPr>
          <w:tab/>
        </w:r>
        <w:r w:rsidR="00306F15" w:rsidRPr="000B03D1">
          <w:rPr>
            <w:rFonts w:cs="Times New Roman"/>
            <w:noProof/>
            <w:webHidden/>
            <w:szCs w:val="21"/>
          </w:rPr>
          <w:fldChar w:fldCharType="begin"/>
        </w:r>
        <w:r w:rsidR="00306F15" w:rsidRPr="000B03D1">
          <w:rPr>
            <w:rFonts w:cs="Times New Roman"/>
            <w:noProof/>
            <w:webHidden/>
            <w:szCs w:val="21"/>
          </w:rPr>
          <w:instrText xml:space="preserve"> PAGEREF _Toc153811085 \h </w:instrText>
        </w:r>
        <w:r w:rsidR="00306F15" w:rsidRPr="000B03D1">
          <w:rPr>
            <w:rFonts w:cs="Times New Roman"/>
            <w:noProof/>
            <w:webHidden/>
            <w:szCs w:val="21"/>
          </w:rPr>
        </w:r>
        <w:r w:rsidR="00306F15" w:rsidRPr="000B03D1">
          <w:rPr>
            <w:rFonts w:cs="Times New Roman"/>
            <w:noProof/>
            <w:webHidden/>
            <w:szCs w:val="21"/>
          </w:rPr>
          <w:fldChar w:fldCharType="separate"/>
        </w:r>
        <w:r w:rsidR="00CD22A8">
          <w:rPr>
            <w:rFonts w:cs="Times New Roman"/>
            <w:noProof/>
            <w:webHidden/>
            <w:szCs w:val="21"/>
          </w:rPr>
          <w:t>10</w:t>
        </w:r>
        <w:r w:rsidR="00306F15" w:rsidRPr="000B03D1">
          <w:rPr>
            <w:rFonts w:cs="Times New Roman"/>
            <w:noProof/>
            <w:webHidden/>
            <w:szCs w:val="21"/>
          </w:rPr>
          <w:fldChar w:fldCharType="end"/>
        </w:r>
      </w:hyperlink>
    </w:p>
    <w:p w14:paraId="3164826C" w14:textId="6F9BF090" w:rsidR="00306F15" w:rsidRPr="000B03D1" w:rsidRDefault="00000000">
      <w:pPr>
        <w:pStyle w:val="TOC1"/>
        <w:tabs>
          <w:tab w:val="right" w:leader="dot" w:pos="9060"/>
        </w:tabs>
        <w:rPr>
          <w:rFonts w:cs="Times New Roman"/>
          <w:noProof/>
          <w:szCs w:val="21"/>
          <w14:ligatures w14:val="standardContextual"/>
        </w:rPr>
      </w:pPr>
      <w:hyperlink w:anchor="_Toc153811086" w:history="1">
        <w:r w:rsidR="00306F15" w:rsidRPr="000B03D1">
          <w:rPr>
            <w:rStyle w:val="a7"/>
            <w:rFonts w:eastAsia="黑体" w:cs="Times New Roman"/>
            <w:noProof/>
            <w:szCs w:val="21"/>
          </w:rPr>
          <w:t>11</w:t>
        </w:r>
        <w:r w:rsidR="00306F15" w:rsidRPr="000B03D1">
          <w:rPr>
            <w:rStyle w:val="a7"/>
            <w:rFonts w:eastAsia="黑体" w:cs="Times New Roman"/>
            <w:noProof/>
            <w:szCs w:val="21"/>
          </w:rPr>
          <w:t>运行与维护</w:t>
        </w:r>
        <w:r w:rsidR="00306F15" w:rsidRPr="000B03D1">
          <w:rPr>
            <w:rFonts w:cs="Times New Roman"/>
            <w:noProof/>
            <w:webHidden/>
            <w:szCs w:val="21"/>
          </w:rPr>
          <w:tab/>
        </w:r>
        <w:r w:rsidR="00306F15" w:rsidRPr="000B03D1">
          <w:rPr>
            <w:rFonts w:cs="Times New Roman"/>
            <w:noProof/>
            <w:webHidden/>
            <w:szCs w:val="21"/>
          </w:rPr>
          <w:fldChar w:fldCharType="begin"/>
        </w:r>
        <w:r w:rsidR="00306F15" w:rsidRPr="000B03D1">
          <w:rPr>
            <w:rFonts w:cs="Times New Roman"/>
            <w:noProof/>
            <w:webHidden/>
            <w:szCs w:val="21"/>
          </w:rPr>
          <w:instrText xml:space="preserve"> PAGEREF _Toc153811086 \h </w:instrText>
        </w:r>
        <w:r w:rsidR="00306F15" w:rsidRPr="000B03D1">
          <w:rPr>
            <w:rFonts w:cs="Times New Roman"/>
            <w:noProof/>
            <w:webHidden/>
            <w:szCs w:val="21"/>
          </w:rPr>
        </w:r>
        <w:r w:rsidR="00306F15" w:rsidRPr="000B03D1">
          <w:rPr>
            <w:rFonts w:cs="Times New Roman"/>
            <w:noProof/>
            <w:webHidden/>
            <w:szCs w:val="21"/>
          </w:rPr>
          <w:fldChar w:fldCharType="separate"/>
        </w:r>
        <w:r w:rsidR="00CD22A8">
          <w:rPr>
            <w:rFonts w:cs="Times New Roman"/>
            <w:noProof/>
            <w:webHidden/>
            <w:szCs w:val="21"/>
          </w:rPr>
          <w:t>11</w:t>
        </w:r>
        <w:r w:rsidR="00306F15" w:rsidRPr="000B03D1">
          <w:rPr>
            <w:rFonts w:cs="Times New Roman"/>
            <w:noProof/>
            <w:webHidden/>
            <w:szCs w:val="21"/>
          </w:rPr>
          <w:fldChar w:fldCharType="end"/>
        </w:r>
      </w:hyperlink>
    </w:p>
    <w:p w14:paraId="77EC458B" w14:textId="6587E454" w:rsidR="00306F15" w:rsidRPr="000B03D1" w:rsidRDefault="00000000">
      <w:pPr>
        <w:pStyle w:val="TOC1"/>
        <w:tabs>
          <w:tab w:val="right" w:leader="dot" w:pos="9060"/>
        </w:tabs>
        <w:rPr>
          <w:rFonts w:cs="Times New Roman"/>
          <w:noProof/>
          <w:szCs w:val="21"/>
          <w14:ligatures w14:val="standardContextual"/>
        </w:rPr>
      </w:pPr>
      <w:hyperlink w:anchor="_Toc153811087" w:history="1">
        <w:r w:rsidR="00306F15" w:rsidRPr="000B03D1">
          <w:rPr>
            <w:rStyle w:val="a7"/>
            <w:rFonts w:eastAsia="黑体" w:cs="Times New Roman"/>
            <w:noProof/>
            <w:szCs w:val="21"/>
          </w:rPr>
          <w:t>12</w:t>
        </w:r>
        <w:r w:rsidR="00306F15" w:rsidRPr="000B03D1">
          <w:rPr>
            <w:rStyle w:val="a7"/>
            <w:rFonts w:eastAsia="黑体" w:cs="Times New Roman"/>
            <w:noProof/>
            <w:szCs w:val="21"/>
          </w:rPr>
          <w:t>矿涌水排放和回用要求</w:t>
        </w:r>
        <w:r w:rsidR="00306F15" w:rsidRPr="000B03D1">
          <w:rPr>
            <w:rFonts w:cs="Times New Roman"/>
            <w:noProof/>
            <w:webHidden/>
            <w:szCs w:val="21"/>
          </w:rPr>
          <w:tab/>
        </w:r>
        <w:r w:rsidR="00306F15" w:rsidRPr="000B03D1">
          <w:rPr>
            <w:rFonts w:cs="Times New Roman"/>
            <w:noProof/>
            <w:webHidden/>
            <w:szCs w:val="21"/>
          </w:rPr>
          <w:fldChar w:fldCharType="begin"/>
        </w:r>
        <w:r w:rsidR="00306F15" w:rsidRPr="000B03D1">
          <w:rPr>
            <w:rFonts w:cs="Times New Roman"/>
            <w:noProof/>
            <w:webHidden/>
            <w:szCs w:val="21"/>
          </w:rPr>
          <w:instrText xml:space="preserve"> PAGEREF _Toc153811087 \h </w:instrText>
        </w:r>
        <w:r w:rsidR="00306F15" w:rsidRPr="000B03D1">
          <w:rPr>
            <w:rFonts w:cs="Times New Roman"/>
            <w:noProof/>
            <w:webHidden/>
            <w:szCs w:val="21"/>
          </w:rPr>
        </w:r>
        <w:r w:rsidR="00306F15" w:rsidRPr="000B03D1">
          <w:rPr>
            <w:rFonts w:cs="Times New Roman"/>
            <w:noProof/>
            <w:webHidden/>
            <w:szCs w:val="21"/>
          </w:rPr>
          <w:fldChar w:fldCharType="separate"/>
        </w:r>
        <w:r w:rsidR="00CD22A8">
          <w:rPr>
            <w:rFonts w:cs="Times New Roman"/>
            <w:noProof/>
            <w:webHidden/>
            <w:szCs w:val="21"/>
          </w:rPr>
          <w:t>11</w:t>
        </w:r>
        <w:r w:rsidR="00306F15" w:rsidRPr="000B03D1">
          <w:rPr>
            <w:rFonts w:cs="Times New Roman"/>
            <w:noProof/>
            <w:webHidden/>
            <w:szCs w:val="21"/>
          </w:rPr>
          <w:fldChar w:fldCharType="end"/>
        </w:r>
      </w:hyperlink>
    </w:p>
    <w:p w14:paraId="3E34DD4F" w14:textId="6373AC68" w:rsidR="00306F15" w:rsidRPr="000B03D1" w:rsidRDefault="00000000">
      <w:pPr>
        <w:pStyle w:val="TOC1"/>
        <w:tabs>
          <w:tab w:val="right" w:leader="dot" w:pos="9060"/>
        </w:tabs>
        <w:rPr>
          <w:rFonts w:cs="Times New Roman"/>
          <w:noProof/>
          <w:szCs w:val="21"/>
          <w14:ligatures w14:val="standardContextual"/>
        </w:rPr>
      </w:pPr>
      <w:hyperlink w:anchor="_Toc153811088" w:history="1">
        <w:r w:rsidR="00306F15" w:rsidRPr="000B03D1">
          <w:rPr>
            <w:rStyle w:val="a7"/>
            <w:rFonts w:eastAsia="黑体" w:cs="Times New Roman"/>
            <w:noProof/>
            <w:szCs w:val="21"/>
          </w:rPr>
          <w:t>13</w:t>
        </w:r>
        <w:r w:rsidR="00306F15" w:rsidRPr="000B03D1">
          <w:rPr>
            <w:rStyle w:val="a7"/>
            <w:rFonts w:eastAsia="黑体" w:cs="Times New Roman"/>
            <w:noProof/>
            <w:szCs w:val="21"/>
          </w:rPr>
          <w:t>污泥处理处置要求</w:t>
        </w:r>
        <w:r w:rsidR="00306F15" w:rsidRPr="000B03D1">
          <w:rPr>
            <w:rFonts w:cs="Times New Roman"/>
            <w:noProof/>
            <w:webHidden/>
            <w:szCs w:val="21"/>
          </w:rPr>
          <w:tab/>
        </w:r>
        <w:r w:rsidR="00306F15" w:rsidRPr="000B03D1">
          <w:rPr>
            <w:rFonts w:cs="Times New Roman"/>
            <w:noProof/>
            <w:webHidden/>
            <w:szCs w:val="21"/>
          </w:rPr>
          <w:fldChar w:fldCharType="begin"/>
        </w:r>
        <w:r w:rsidR="00306F15" w:rsidRPr="000B03D1">
          <w:rPr>
            <w:rFonts w:cs="Times New Roman"/>
            <w:noProof/>
            <w:webHidden/>
            <w:szCs w:val="21"/>
          </w:rPr>
          <w:instrText xml:space="preserve"> PAGEREF _Toc153811088 \h </w:instrText>
        </w:r>
        <w:r w:rsidR="00306F15" w:rsidRPr="000B03D1">
          <w:rPr>
            <w:rFonts w:cs="Times New Roman"/>
            <w:noProof/>
            <w:webHidden/>
            <w:szCs w:val="21"/>
          </w:rPr>
        </w:r>
        <w:r w:rsidR="00306F15" w:rsidRPr="000B03D1">
          <w:rPr>
            <w:rFonts w:cs="Times New Roman"/>
            <w:noProof/>
            <w:webHidden/>
            <w:szCs w:val="21"/>
          </w:rPr>
          <w:fldChar w:fldCharType="separate"/>
        </w:r>
        <w:r w:rsidR="00CD22A8">
          <w:rPr>
            <w:rFonts w:cs="Times New Roman"/>
            <w:noProof/>
            <w:webHidden/>
            <w:szCs w:val="21"/>
          </w:rPr>
          <w:t>12</w:t>
        </w:r>
        <w:r w:rsidR="00306F15" w:rsidRPr="000B03D1">
          <w:rPr>
            <w:rFonts w:cs="Times New Roman"/>
            <w:noProof/>
            <w:webHidden/>
            <w:szCs w:val="21"/>
          </w:rPr>
          <w:fldChar w:fldCharType="end"/>
        </w:r>
      </w:hyperlink>
    </w:p>
    <w:p w14:paraId="0D1AE443" w14:textId="7F6A45C8" w:rsidR="00306F15" w:rsidRPr="000B03D1" w:rsidRDefault="00000000">
      <w:pPr>
        <w:pStyle w:val="TOC1"/>
        <w:tabs>
          <w:tab w:val="right" w:leader="dot" w:pos="9060"/>
        </w:tabs>
        <w:rPr>
          <w:rFonts w:cs="Times New Roman"/>
          <w:noProof/>
          <w:szCs w:val="21"/>
          <w14:ligatures w14:val="standardContextual"/>
        </w:rPr>
      </w:pPr>
      <w:hyperlink w:anchor="_Toc153811089" w:history="1">
        <w:r w:rsidR="00306F15" w:rsidRPr="000B03D1">
          <w:rPr>
            <w:rStyle w:val="a7"/>
            <w:rFonts w:eastAsia="黑体" w:cs="Times New Roman"/>
            <w:noProof/>
            <w:szCs w:val="21"/>
          </w:rPr>
          <w:t>14</w:t>
        </w:r>
        <w:r w:rsidR="00306F15" w:rsidRPr="000B03D1">
          <w:rPr>
            <w:rStyle w:val="a7"/>
            <w:rFonts w:eastAsia="黑体" w:cs="Times New Roman"/>
            <w:noProof/>
            <w:szCs w:val="21"/>
          </w:rPr>
          <w:t>效果评估</w:t>
        </w:r>
        <w:r w:rsidR="00306F15" w:rsidRPr="000B03D1">
          <w:rPr>
            <w:rFonts w:cs="Times New Roman"/>
            <w:noProof/>
            <w:webHidden/>
            <w:szCs w:val="21"/>
          </w:rPr>
          <w:tab/>
        </w:r>
        <w:r w:rsidR="00306F15" w:rsidRPr="000B03D1">
          <w:rPr>
            <w:rFonts w:cs="Times New Roman"/>
            <w:noProof/>
            <w:webHidden/>
            <w:szCs w:val="21"/>
          </w:rPr>
          <w:fldChar w:fldCharType="begin"/>
        </w:r>
        <w:r w:rsidR="00306F15" w:rsidRPr="000B03D1">
          <w:rPr>
            <w:rFonts w:cs="Times New Roman"/>
            <w:noProof/>
            <w:webHidden/>
            <w:szCs w:val="21"/>
          </w:rPr>
          <w:instrText xml:space="preserve"> PAGEREF _Toc153811089 \h </w:instrText>
        </w:r>
        <w:r w:rsidR="00306F15" w:rsidRPr="000B03D1">
          <w:rPr>
            <w:rFonts w:cs="Times New Roman"/>
            <w:noProof/>
            <w:webHidden/>
            <w:szCs w:val="21"/>
          </w:rPr>
        </w:r>
        <w:r w:rsidR="00306F15" w:rsidRPr="000B03D1">
          <w:rPr>
            <w:rFonts w:cs="Times New Roman"/>
            <w:noProof/>
            <w:webHidden/>
            <w:szCs w:val="21"/>
          </w:rPr>
          <w:fldChar w:fldCharType="separate"/>
        </w:r>
        <w:r w:rsidR="00CD22A8">
          <w:rPr>
            <w:rFonts w:cs="Times New Roman"/>
            <w:noProof/>
            <w:webHidden/>
            <w:szCs w:val="21"/>
          </w:rPr>
          <w:t>13</w:t>
        </w:r>
        <w:r w:rsidR="00306F15" w:rsidRPr="000B03D1">
          <w:rPr>
            <w:rFonts w:cs="Times New Roman"/>
            <w:noProof/>
            <w:webHidden/>
            <w:szCs w:val="21"/>
          </w:rPr>
          <w:fldChar w:fldCharType="end"/>
        </w:r>
      </w:hyperlink>
    </w:p>
    <w:p w14:paraId="5BB39988" w14:textId="52464DE9" w:rsidR="00306F15" w:rsidRPr="000B03D1" w:rsidRDefault="00000000">
      <w:pPr>
        <w:pStyle w:val="TOC1"/>
        <w:tabs>
          <w:tab w:val="right" w:leader="dot" w:pos="9060"/>
        </w:tabs>
        <w:rPr>
          <w:rFonts w:cs="Times New Roman"/>
          <w:noProof/>
          <w:szCs w:val="21"/>
          <w14:ligatures w14:val="standardContextual"/>
        </w:rPr>
      </w:pPr>
      <w:hyperlink w:anchor="_Toc153811090" w:history="1">
        <w:r w:rsidR="00306F15" w:rsidRPr="000B03D1">
          <w:rPr>
            <w:rStyle w:val="a7"/>
            <w:rFonts w:eastAsia="黑体" w:cs="Times New Roman"/>
            <w:noProof/>
            <w:szCs w:val="21"/>
          </w:rPr>
          <w:t>15</w:t>
        </w:r>
        <w:r w:rsidR="00306F15" w:rsidRPr="000B03D1">
          <w:rPr>
            <w:rStyle w:val="a7"/>
            <w:rFonts w:eastAsia="黑体" w:cs="Times New Roman"/>
            <w:noProof/>
            <w:szCs w:val="21"/>
          </w:rPr>
          <w:t>后期监管及监测</w:t>
        </w:r>
        <w:r w:rsidR="00306F15" w:rsidRPr="000B03D1">
          <w:rPr>
            <w:rFonts w:cs="Times New Roman"/>
            <w:noProof/>
            <w:webHidden/>
            <w:szCs w:val="21"/>
          </w:rPr>
          <w:tab/>
        </w:r>
        <w:r w:rsidR="00306F15" w:rsidRPr="000B03D1">
          <w:rPr>
            <w:rFonts w:cs="Times New Roman"/>
            <w:noProof/>
            <w:webHidden/>
            <w:szCs w:val="21"/>
          </w:rPr>
          <w:fldChar w:fldCharType="begin"/>
        </w:r>
        <w:r w:rsidR="00306F15" w:rsidRPr="000B03D1">
          <w:rPr>
            <w:rFonts w:cs="Times New Roman"/>
            <w:noProof/>
            <w:webHidden/>
            <w:szCs w:val="21"/>
          </w:rPr>
          <w:instrText xml:space="preserve"> PAGEREF _Toc153811090 \h </w:instrText>
        </w:r>
        <w:r w:rsidR="00306F15" w:rsidRPr="000B03D1">
          <w:rPr>
            <w:rFonts w:cs="Times New Roman"/>
            <w:noProof/>
            <w:webHidden/>
            <w:szCs w:val="21"/>
          </w:rPr>
        </w:r>
        <w:r w:rsidR="00306F15" w:rsidRPr="000B03D1">
          <w:rPr>
            <w:rFonts w:cs="Times New Roman"/>
            <w:noProof/>
            <w:webHidden/>
            <w:szCs w:val="21"/>
          </w:rPr>
          <w:fldChar w:fldCharType="separate"/>
        </w:r>
        <w:r w:rsidR="00CD22A8">
          <w:rPr>
            <w:rFonts w:cs="Times New Roman"/>
            <w:noProof/>
            <w:webHidden/>
            <w:szCs w:val="21"/>
          </w:rPr>
          <w:t>13</w:t>
        </w:r>
        <w:r w:rsidR="00306F15" w:rsidRPr="000B03D1">
          <w:rPr>
            <w:rFonts w:cs="Times New Roman"/>
            <w:noProof/>
            <w:webHidden/>
            <w:szCs w:val="21"/>
          </w:rPr>
          <w:fldChar w:fldCharType="end"/>
        </w:r>
      </w:hyperlink>
    </w:p>
    <w:p w14:paraId="1415E348" w14:textId="06FE9FD1" w:rsidR="00306F15" w:rsidRPr="000B03D1" w:rsidRDefault="00000000">
      <w:pPr>
        <w:pStyle w:val="TOC1"/>
        <w:tabs>
          <w:tab w:val="right" w:leader="dot" w:pos="9060"/>
        </w:tabs>
        <w:rPr>
          <w:rFonts w:cs="Times New Roman"/>
          <w:noProof/>
          <w:szCs w:val="21"/>
          <w14:ligatures w14:val="standardContextual"/>
        </w:rPr>
      </w:pPr>
      <w:hyperlink w:anchor="_Toc153811091" w:history="1">
        <w:r w:rsidR="00306F15" w:rsidRPr="000B03D1">
          <w:rPr>
            <w:rStyle w:val="a7"/>
            <w:rFonts w:eastAsia="黑体" w:cs="Times New Roman"/>
            <w:noProof/>
            <w:szCs w:val="21"/>
          </w:rPr>
          <w:t>附件</w:t>
        </w:r>
        <w:r w:rsidR="00306F15" w:rsidRPr="000B03D1">
          <w:rPr>
            <w:rStyle w:val="a7"/>
            <w:rFonts w:eastAsia="黑体" w:cs="Times New Roman"/>
            <w:noProof/>
            <w:szCs w:val="21"/>
          </w:rPr>
          <w:t>1</w:t>
        </w:r>
        <w:r w:rsidR="00306F15" w:rsidRPr="000B03D1">
          <w:rPr>
            <w:rStyle w:val="a7"/>
            <w:rFonts w:eastAsia="黑体" w:cs="Times New Roman"/>
            <w:noProof/>
            <w:szCs w:val="21"/>
          </w:rPr>
          <w:t>矿涌水治理技术方案提纲</w:t>
        </w:r>
        <w:r w:rsidR="00306F15" w:rsidRPr="000B03D1">
          <w:rPr>
            <w:rFonts w:cs="Times New Roman"/>
            <w:noProof/>
            <w:webHidden/>
            <w:szCs w:val="21"/>
          </w:rPr>
          <w:tab/>
        </w:r>
        <w:r w:rsidR="00306F15" w:rsidRPr="000B03D1">
          <w:rPr>
            <w:rFonts w:cs="Times New Roman"/>
            <w:noProof/>
            <w:webHidden/>
            <w:szCs w:val="21"/>
          </w:rPr>
          <w:fldChar w:fldCharType="begin"/>
        </w:r>
        <w:r w:rsidR="00306F15" w:rsidRPr="000B03D1">
          <w:rPr>
            <w:rFonts w:cs="Times New Roman"/>
            <w:noProof/>
            <w:webHidden/>
            <w:szCs w:val="21"/>
          </w:rPr>
          <w:instrText xml:space="preserve"> PAGEREF _Toc153811091 \h </w:instrText>
        </w:r>
        <w:r w:rsidR="00306F15" w:rsidRPr="000B03D1">
          <w:rPr>
            <w:rFonts w:cs="Times New Roman"/>
            <w:noProof/>
            <w:webHidden/>
            <w:szCs w:val="21"/>
          </w:rPr>
        </w:r>
        <w:r w:rsidR="00306F15" w:rsidRPr="000B03D1">
          <w:rPr>
            <w:rFonts w:cs="Times New Roman"/>
            <w:noProof/>
            <w:webHidden/>
            <w:szCs w:val="21"/>
          </w:rPr>
          <w:fldChar w:fldCharType="separate"/>
        </w:r>
        <w:r w:rsidR="00CD22A8">
          <w:rPr>
            <w:rFonts w:cs="Times New Roman"/>
            <w:noProof/>
            <w:webHidden/>
            <w:szCs w:val="21"/>
          </w:rPr>
          <w:t>14</w:t>
        </w:r>
        <w:r w:rsidR="00306F15" w:rsidRPr="000B03D1">
          <w:rPr>
            <w:rFonts w:cs="Times New Roman"/>
            <w:noProof/>
            <w:webHidden/>
            <w:szCs w:val="21"/>
          </w:rPr>
          <w:fldChar w:fldCharType="end"/>
        </w:r>
      </w:hyperlink>
    </w:p>
    <w:p w14:paraId="26BCF1B6" w14:textId="1BDE37D6" w:rsidR="00306F15" w:rsidRPr="000B03D1" w:rsidRDefault="00000000">
      <w:pPr>
        <w:pStyle w:val="TOC1"/>
        <w:tabs>
          <w:tab w:val="right" w:leader="dot" w:pos="9060"/>
        </w:tabs>
        <w:rPr>
          <w:rFonts w:cs="Times New Roman"/>
          <w:noProof/>
          <w:szCs w:val="21"/>
          <w14:ligatures w14:val="standardContextual"/>
        </w:rPr>
      </w:pPr>
      <w:hyperlink w:anchor="_Toc153811092" w:history="1">
        <w:r w:rsidR="00306F15" w:rsidRPr="000B03D1">
          <w:rPr>
            <w:rStyle w:val="a7"/>
            <w:rFonts w:eastAsia="黑体" w:cs="Times New Roman"/>
            <w:noProof/>
            <w:szCs w:val="21"/>
          </w:rPr>
          <w:t>附件</w:t>
        </w:r>
        <w:r w:rsidR="00306F15" w:rsidRPr="000B03D1">
          <w:rPr>
            <w:rStyle w:val="a7"/>
            <w:rFonts w:eastAsia="黑体" w:cs="Times New Roman"/>
            <w:noProof/>
            <w:szCs w:val="21"/>
          </w:rPr>
          <w:t xml:space="preserve">2 </w:t>
        </w:r>
        <w:r w:rsidR="00306F15" w:rsidRPr="000B03D1">
          <w:rPr>
            <w:rStyle w:val="a7"/>
            <w:rFonts w:eastAsia="黑体" w:cs="Times New Roman"/>
            <w:noProof/>
            <w:szCs w:val="21"/>
          </w:rPr>
          <w:t>矿涌水治理效果评估报告编制提纲</w:t>
        </w:r>
        <w:r w:rsidR="00306F15" w:rsidRPr="000B03D1">
          <w:rPr>
            <w:rFonts w:cs="Times New Roman"/>
            <w:noProof/>
            <w:webHidden/>
            <w:szCs w:val="21"/>
          </w:rPr>
          <w:tab/>
        </w:r>
        <w:r w:rsidR="00306F15" w:rsidRPr="000B03D1">
          <w:rPr>
            <w:rFonts w:cs="Times New Roman"/>
            <w:noProof/>
            <w:webHidden/>
            <w:szCs w:val="21"/>
          </w:rPr>
          <w:fldChar w:fldCharType="begin"/>
        </w:r>
        <w:r w:rsidR="00306F15" w:rsidRPr="000B03D1">
          <w:rPr>
            <w:rFonts w:cs="Times New Roman"/>
            <w:noProof/>
            <w:webHidden/>
            <w:szCs w:val="21"/>
          </w:rPr>
          <w:instrText xml:space="preserve"> PAGEREF _Toc153811092 \h </w:instrText>
        </w:r>
        <w:r w:rsidR="00306F15" w:rsidRPr="000B03D1">
          <w:rPr>
            <w:rFonts w:cs="Times New Roman"/>
            <w:noProof/>
            <w:webHidden/>
            <w:szCs w:val="21"/>
          </w:rPr>
        </w:r>
        <w:r w:rsidR="00306F15" w:rsidRPr="000B03D1">
          <w:rPr>
            <w:rFonts w:cs="Times New Roman"/>
            <w:noProof/>
            <w:webHidden/>
            <w:szCs w:val="21"/>
          </w:rPr>
          <w:fldChar w:fldCharType="separate"/>
        </w:r>
        <w:r w:rsidR="00CD22A8">
          <w:rPr>
            <w:rFonts w:cs="Times New Roman"/>
            <w:noProof/>
            <w:webHidden/>
            <w:szCs w:val="21"/>
          </w:rPr>
          <w:t>16</w:t>
        </w:r>
        <w:r w:rsidR="00306F15" w:rsidRPr="000B03D1">
          <w:rPr>
            <w:rFonts w:cs="Times New Roman"/>
            <w:noProof/>
            <w:webHidden/>
            <w:szCs w:val="21"/>
          </w:rPr>
          <w:fldChar w:fldCharType="end"/>
        </w:r>
      </w:hyperlink>
    </w:p>
    <w:p w14:paraId="19524E21" w14:textId="3991A191" w:rsidR="00AA1895" w:rsidRPr="00DB2402" w:rsidRDefault="00AA1895" w:rsidP="00AA1895">
      <w:pPr>
        <w:spacing w:line="360" w:lineRule="auto"/>
        <w:jc w:val="center"/>
        <w:rPr>
          <w:rFonts w:cs="Times New Roman"/>
          <w:b/>
          <w:sz w:val="32"/>
          <w:szCs w:val="32"/>
        </w:rPr>
      </w:pPr>
      <w:r w:rsidRPr="006B2CEE">
        <w:rPr>
          <w:rFonts w:cs="Times New Roman"/>
          <w:b/>
          <w:sz w:val="24"/>
          <w:szCs w:val="24"/>
        </w:rPr>
        <w:fldChar w:fldCharType="end"/>
      </w:r>
    </w:p>
    <w:p w14:paraId="058BFA1F" w14:textId="77777777" w:rsidR="00AA1895" w:rsidRPr="00DB2402" w:rsidRDefault="00AA1895" w:rsidP="00AA1895">
      <w:pPr>
        <w:jc w:val="center"/>
        <w:rPr>
          <w:rFonts w:cs="Times New Roman"/>
          <w:b/>
          <w:sz w:val="32"/>
          <w:szCs w:val="32"/>
        </w:rPr>
      </w:pPr>
    </w:p>
    <w:p w14:paraId="6607183A" w14:textId="77777777" w:rsidR="00AA1895" w:rsidRPr="00DB2402" w:rsidRDefault="00AA1895" w:rsidP="00AA1895">
      <w:pPr>
        <w:widowControl/>
        <w:jc w:val="left"/>
        <w:rPr>
          <w:rFonts w:cs="Times New Roman"/>
          <w:b/>
          <w:sz w:val="32"/>
          <w:szCs w:val="32"/>
        </w:rPr>
      </w:pPr>
      <w:r w:rsidRPr="00DB2402">
        <w:rPr>
          <w:rFonts w:cs="Times New Roman"/>
          <w:b/>
          <w:sz w:val="32"/>
          <w:szCs w:val="32"/>
        </w:rPr>
        <w:br w:type="page"/>
      </w:r>
    </w:p>
    <w:p w14:paraId="39396647" w14:textId="77777777" w:rsidR="00AA1895" w:rsidRPr="0039684F" w:rsidRDefault="00AA1895" w:rsidP="00AA1895">
      <w:pPr>
        <w:jc w:val="center"/>
        <w:outlineLvl w:val="0"/>
        <w:rPr>
          <w:rFonts w:eastAsia="黑体" w:cs="Times New Roman"/>
          <w:b/>
          <w:bCs/>
          <w:sz w:val="32"/>
          <w:szCs w:val="32"/>
        </w:rPr>
      </w:pPr>
      <w:bookmarkStart w:id="0" w:name="_Toc153811075"/>
      <w:r w:rsidRPr="0039684F">
        <w:rPr>
          <w:rFonts w:eastAsia="黑体" w:cs="Times New Roman"/>
          <w:b/>
          <w:bCs/>
          <w:sz w:val="32"/>
          <w:szCs w:val="32"/>
        </w:rPr>
        <w:lastRenderedPageBreak/>
        <w:t>前言</w:t>
      </w:r>
      <w:bookmarkEnd w:id="0"/>
    </w:p>
    <w:p w14:paraId="261729E8" w14:textId="36522EC5" w:rsidR="00AA1895" w:rsidRPr="00DB2402" w:rsidRDefault="00AA1895" w:rsidP="00AA1895">
      <w:pPr>
        <w:spacing w:line="360" w:lineRule="auto"/>
        <w:ind w:firstLineChars="200" w:firstLine="420"/>
        <w:rPr>
          <w:rFonts w:cs="Times New Roman"/>
          <w:szCs w:val="21"/>
        </w:rPr>
      </w:pPr>
      <w:r w:rsidRPr="00DB2402">
        <w:rPr>
          <w:rFonts w:cs="Times New Roman" w:hint="eastAsia"/>
          <w:szCs w:val="21"/>
        </w:rPr>
        <w:t>为贯彻《中华人民共和国环境保护法》《中华人民共和国水污染防治法》</w:t>
      </w:r>
      <w:r w:rsidR="0074064A" w:rsidRPr="00DB2402">
        <w:rPr>
          <w:rFonts w:cs="Times New Roman" w:hint="eastAsia"/>
          <w:szCs w:val="21"/>
        </w:rPr>
        <w:t>《地下水管理条例》</w:t>
      </w:r>
      <w:r w:rsidRPr="00DB2402">
        <w:rPr>
          <w:rFonts w:cs="Times New Roman" w:hint="eastAsia"/>
          <w:szCs w:val="21"/>
        </w:rPr>
        <w:t>等法律</w:t>
      </w:r>
      <w:r w:rsidR="0074064A" w:rsidRPr="00DB2402">
        <w:rPr>
          <w:rFonts w:cs="Times New Roman" w:hint="eastAsia"/>
          <w:szCs w:val="21"/>
        </w:rPr>
        <w:t>法规</w:t>
      </w:r>
      <w:r w:rsidRPr="00DB2402">
        <w:rPr>
          <w:rFonts w:cs="Times New Roman" w:hint="eastAsia"/>
          <w:szCs w:val="21"/>
        </w:rPr>
        <w:t>，防治环境污染，改善环境质量，指导和规范我省矿涌水污染防治工作，制定本标准。</w:t>
      </w:r>
    </w:p>
    <w:p w14:paraId="61AF6539" w14:textId="1FA5A5BB" w:rsidR="00AA1895" w:rsidRPr="00DB2402" w:rsidRDefault="00AA1895" w:rsidP="00AA1895">
      <w:pPr>
        <w:spacing w:line="360" w:lineRule="auto"/>
        <w:ind w:firstLineChars="200" w:firstLine="420"/>
        <w:rPr>
          <w:rFonts w:cs="Times New Roman"/>
          <w:szCs w:val="21"/>
        </w:rPr>
      </w:pPr>
      <w:r w:rsidRPr="00DB2402">
        <w:rPr>
          <w:rFonts w:cs="Times New Roman" w:hint="eastAsia"/>
          <w:szCs w:val="21"/>
        </w:rPr>
        <w:t>本标准规定了</w:t>
      </w:r>
      <w:r w:rsidR="00032D9F" w:rsidRPr="00DB2402">
        <w:rPr>
          <w:rFonts w:cs="Times New Roman" w:hint="eastAsia"/>
          <w:szCs w:val="21"/>
        </w:rPr>
        <w:t>矿山</w:t>
      </w:r>
      <w:r w:rsidRPr="00DB2402">
        <w:rPr>
          <w:rFonts w:cs="Times New Roman" w:hint="eastAsia"/>
          <w:szCs w:val="21"/>
        </w:rPr>
        <w:t>矿涌水污染防治技术。</w:t>
      </w:r>
    </w:p>
    <w:p w14:paraId="20CB2189" w14:textId="77777777" w:rsidR="00AA1895" w:rsidRPr="00DB2402" w:rsidRDefault="00AA1895" w:rsidP="00AA1895">
      <w:pPr>
        <w:spacing w:line="360" w:lineRule="auto"/>
        <w:ind w:firstLineChars="200" w:firstLine="420"/>
        <w:rPr>
          <w:rFonts w:cs="Times New Roman"/>
          <w:szCs w:val="21"/>
        </w:rPr>
      </w:pPr>
      <w:r w:rsidRPr="00DB2402">
        <w:rPr>
          <w:rFonts w:cs="Times New Roman" w:hint="eastAsia"/>
          <w:szCs w:val="21"/>
        </w:rPr>
        <w:t>本标准为首次发布。</w:t>
      </w:r>
    </w:p>
    <w:p w14:paraId="2BD258D7" w14:textId="12DCFD60" w:rsidR="00AA1895" w:rsidRPr="00DB2402" w:rsidRDefault="00AA1895" w:rsidP="00AA1895">
      <w:pPr>
        <w:spacing w:line="360" w:lineRule="auto"/>
        <w:ind w:firstLineChars="200" w:firstLine="420"/>
        <w:rPr>
          <w:rFonts w:cs="Times New Roman"/>
          <w:szCs w:val="21"/>
        </w:rPr>
      </w:pPr>
      <w:r w:rsidRPr="00DB2402">
        <w:rPr>
          <w:rFonts w:cs="Times New Roman" w:hint="eastAsia"/>
          <w:szCs w:val="21"/>
        </w:rPr>
        <w:t>本标准由湖南</w:t>
      </w:r>
      <w:r w:rsidR="00320B24">
        <w:rPr>
          <w:rFonts w:cs="Times New Roman" w:hint="eastAsia"/>
          <w:szCs w:val="21"/>
        </w:rPr>
        <w:t>省</w:t>
      </w:r>
      <w:r w:rsidRPr="00DB2402">
        <w:rPr>
          <w:rFonts w:cs="Times New Roman" w:hint="eastAsia"/>
          <w:szCs w:val="21"/>
        </w:rPr>
        <w:t>生态环境厅、湖南省市场监督管理局组织制订。</w:t>
      </w:r>
    </w:p>
    <w:p w14:paraId="3FA7024D" w14:textId="4E7C6019" w:rsidR="00AA1895" w:rsidRPr="00DB2402" w:rsidRDefault="00AA1895" w:rsidP="00AA1895">
      <w:pPr>
        <w:spacing w:line="360" w:lineRule="auto"/>
        <w:ind w:firstLineChars="200" w:firstLine="420"/>
        <w:rPr>
          <w:rFonts w:cs="Times New Roman"/>
          <w:szCs w:val="21"/>
        </w:rPr>
      </w:pPr>
      <w:r w:rsidRPr="00DB2402">
        <w:rPr>
          <w:rFonts w:cs="Times New Roman" w:hint="eastAsia"/>
          <w:szCs w:val="21"/>
        </w:rPr>
        <w:t>本标准主要起草单位：</w:t>
      </w:r>
      <w:r w:rsidR="008E168A" w:rsidRPr="00DB2402">
        <w:rPr>
          <w:rFonts w:cs="Times New Roman" w:hint="eastAsia"/>
          <w:szCs w:val="21"/>
        </w:rPr>
        <w:t>××</w:t>
      </w:r>
      <w:r w:rsidRPr="00DB2402">
        <w:rPr>
          <w:rFonts w:cs="Times New Roman" w:hint="eastAsia"/>
          <w:szCs w:val="21"/>
        </w:rPr>
        <w:t>、</w:t>
      </w:r>
      <w:r w:rsidR="008E168A" w:rsidRPr="00DB2402">
        <w:rPr>
          <w:rFonts w:cs="Times New Roman" w:hint="eastAsia"/>
          <w:szCs w:val="21"/>
        </w:rPr>
        <w:t>××</w:t>
      </w:r>
      <w:r w:rsidRPr="00DB2402">
        <w:rPr>
          <w:rFonts w:cs="Times New Roman" w:hint="eastAsia"/>
          <w:szCs w:val="21"/>
        </w:rPr>
        <w:t>、</w:t>
      </w:r>
      <w:r w:rsidR="008E168A" w:rsidRPr="00DB2402">
        <w:rPr>
          <w:rFonts w:cs="Times New Roman" w:hint="eastAsia"/>
          <w:szCs w:val="21"/>
        </w:rPr>
        <w:t>××</w:t>
      </w:r>
      <w:r w:rsidR="008E168A">
        <w:rPr>
          <w:rFonts w:cs="Times New Roman" w:hint="eastAsia"/>
          <w:szCs w:val="21"/>
        </w:rPr>
        <w:t>、</w:t>
      </w:r>
      <w:r w:rsidR="008E168A" w:rsidRPr="00DB2402">
        <w:rPr>
          <w:rFonts w:cs="Times New Roman" w:hint="eastAsia"/>
          <w:szCs w:val="21"/>
        </w:rPr>
        <w:t>××</w:t>
      </w:r>
      <w:r w:rsidR="008E168A">
        <w:rPr>
          <w:rFonts w:cs="Times New Roman" w:hint="eastAsia"/>
          <w:szCs w:val="21"/>
        </w:rPr>
        <w:t>、</w:t>
      </w:r>
      <w:r w:rsidR="008E168A" w:rsidRPr="00DB2402">
        <w:rPr>
          <w:rFonts w:cs="Times New Roman" w:hint="eastAsia"/>
          <w:szCs w:val="21"/>
        </w:rPr>
        <w:t>××</w:t>
      </w:r>
      <w:r w:rsidRPr="00DB2402">
        <w:rPr>
          <w:rFonts w:cs="Times New Roman" w:hint="eastAsia"/>
          <w:szCs w:val="21"/>
        </w:rPr>
        <w:t>。</w:t>
      </w:r>
    </w:p>
    <w:p w14:paraId="7F16938F" w14:textId="42F0F503" w:rsidR="0074064A" w:rsidRPr="00DB2402" w:rsidRDefault="0074064A" w:rsidP="00AA1895">
      <w:pPr>
        <w:spacing w:line="360" w:lineRule="auto"/>
        <w:ind w:firstLineChars="200" w:firstLine="420"/>
        <w:rPr>
          <w:rFonts w:cs="Times New Roman"/>
          <w:szCs w:val="21"/>
        </w:rPr>
      </w:pPr>
      <w:r w:rsidRPr="00DB2402">
        <w:rPr>
          <w:rFonts w:cs="Times New Roman" w:hint="eastAsia"/>
          <w:szCs w:val="21"/>
        </w:rPr>
        <w:t>本标准主要起草人：××、××、××。</w:t>
      </w:r>
    </w:p>
    <w:p w14:paraId="051027C8" w14:textId="6639954F" w:rsidR="00AA1895" w:rsidRPr="00DB2402" w:rsidRDefault="00AA1895" w:rsidP="00AA1895">
      <w:pPr>
        <w:spacing w:line="360" w:lineRule="auto"/>
        <w:ind w:firstLineChars="200" w:firstLine="420"/>
        <w:rPr>
          <w:rFonts w:cs="Times New Roman"/>
          <w:szCs w:val="21"/>
        </w:rPr>
      </w:pPr>
      <w:r w:rsidRPr="00DB2402">
        <w:rPr>
          <w:rFonts w:cs="Times New Roman" w:hint="eastAsia"/>
          <w:szCs w:val="21"/>
        </w:rPr>
        <w:t>本标准</w:t>
      </w:r>
      <w:r w:rsidR="0070506D">
        <w:rPr>
          <w:rFonts w:cs="Times New Roman" w:hint="eastAsia"/>
          <w:szCs w:val="21"/>
        </w:rPr>
        <w:t>由</w:t>
      </w:r>
      <w:r w:rsidR="00306C7E" w:rsidRPr="00DB2402">
        <w:rPr>
          <w:rFonts w:cs="Times New Roman" w:hint="eastAsia"/>
          <w:szCs w:val="21"/>
        </w:rPr>
        <w:t>湖南省市场监督管理局</w:t>
      </w:r>
      <w:r w:rsidRPr="00DB2402">
        <w:rPr>
          <w:rFonts w:cs="Times New Roman" w:hint="eastAsia"/>
          <w:szCs w:val="21"/>
        </w:rPr>
        <w:t>20</w:t>
      </w:r>
      <w:r w:rsidR="00D103E8">
        <w:rPr>
          <w:rFonts w:cs="Times New Roman"/>
          <w:szCs w:val="21"/>
        </w:rPr>
        <w:t>2</w:t>
      </w:r>
      <w:r w:rsidRPr="00DB2402">
        <w:rPr>
          <w:rFonts w:cs="Times New Roman" w:hint="eastAsia"/>
          <w:szCs w:val="21"/>
        </w:rPr>
        <w:t>*</w:t>
      </w:r>
      <w:r w:rsidRPr="00DB2402">
        <w:rPr>
          <w:rFonts w:cs="Times New Roman" w:hint="eastAsia"/>
          <w:szCs w:val="21"/>
        </w:rPr>
        <w:t>年</w:t>
      </w:r>
      <w:r w:rsidRPr="00DB2402">
        <w:rPr>
          <w:rFonts w:cs="Times New Roman" w:hint="eastAsia"/>
          <w:szCs w:val="21"/>
        </w:rPr>
        <w:t>**</w:t>
      </w:r>
      <w:r w:rsidRPr="00DB2402">
        <w:rPr>
          <w:rFonts w:cs="Times New Roman" w:hint="eastAsia"/>
          <w:szCs w:val="21"/>
        </w:rPr>
        <w:t>月</w:t>
      </w:r>
      <w:r w:rsidRPr="00DB2402">
        <w:rPr>
          <w:rFonts w:cs="Times New Roman" w:hint="eastAsia"/>
          <w:szCs w:val="21"/>
        </w:rPr>
        <w:t>**</w:t>
      </w:r>
      <w:r w:rsidRPr="00DB2402">
        <w:rPr>
          <w:rFonts w:cs="Times New Roman" w:hint="eastAsia"/>
          <w:szCs w:val="21"/>
        </w:rPr>
        <w:t>日批准。</w:t>
      </w:r>
    </w:p>
    <w:p w14:paraId="57D2D508" w14:textId="0FD1FCE7" w:rsidR="00AA1895" w:rsidRPr="00DB2402" w:rsidRDefault="00AA1895" w:rsidP="00AA1895">
      <w:pPr>
        <w:spacing w:line="360" w:lineRule="auto"/>
        <w:ind w:firstLineChars="200" w:firstLine="420"/>
        <w:rPr>
          <w:rFonts w:cs="Times New Roman"/>
          <w:szCs w:val="21"/>
        </w:rPr>
      </w:pPr>
      <w:r w:rsidRPr="00DB2402">
        <w:rPr>
          <w:rFonts w:cs="Times New Roman" w:hint="eastAsia"/>
          <w:szCs w:val="21"/>
        </w:rPr>
        <w:t>本标准自</w:t>
      </w:r>
      <w:r w:rsidRPr="00DB2402">
        <w:rPr>
          <w:rFonts w:cs="Times New Roman" w:hint="eastAsia"/>
          <w:szCs w:val="21"/>
        </w:rPr>
        <w:t>20</w:t>
      </w:r>
      <w:r w:rsidR="00D103E8">
        <w:rPr>
          <w:rFonts w:cs="Times New Roman"/>
          <w:szCs w:val="21"/>
        </w:rPr>
        <w:t>2</w:t>
      </w:r>
      <w:r w:rsidRPr="00DB2402">
        <w:rPr>
          <w:rFonts w:cs="Times New Roman" w:hint="eastAsia"/>
          <w:szCs w:val="21"/>
        </w:rPr>
        <w:t>*</w:t>
      </w:r>
      <w:r w:rsidRPr="00DB2402">
        <w:rPr>
          <w:rFonts w:cs="Times New Roman" w:hint="eastAsia"/>
          <w:szCs w:val="21"/>
        </w:rPr>
        <w:t>年</w:t>
      </w:r>
      <w:r w:rsidRPr="00DB2402">
        <w:rPr>
          <w:rFonts w:cs="Times New Roman" w:hint="eastAsia"/>
          <w:szCs w:val="21"/>
        </w:rPr>
        <w:t>**</w:t>
      </w:r>
      <w:r w:rsidRPr="00DB2402">
        <w:rPr>
          <w:rFonts w:cs="Times New Roman" w:hint="eastAsia"/>
          <w:szCs w:val="21"/>
        </w:rPr>
        <w:t>月</w:t>
      </w:r>
      <w:r w:rsidRPr="00DB2402">
        <w:rPr>
          <w:rFonts w:cs="Times New Roman" w:hint="eastAsia"/>
          <w:szCs w:val="21"/>
        </w:rPr>
        <w:t>**</w:t>
      </w:r>
      <w:r w:rsidRPr="00DB2402">
        <w:rPr>
          <w:rFonts w:cs="Times New Roman" w:hint="eastAsia"/>
          <w:szCs w:val="21"/>
        </w:rPr>
        <w:t>日起实施。</w:t>
      </w:r>
    </w:p>
    <w:p w14:paraId="4E4388A5" w14:textId="00FC6846" w:rsidR="00AA1895" w:rsidRDefault="00AA1895" w:rsidP="00AA1895">
      <w:pPr>
        <w:spacing w:line="360" w:lineRule="auto"/>
        <w:ind w:firstLineChars="200" w:firstLine="420"/>
        <w:rPr>
          <w:rFonts w:cs="Times New Roman"/>
          <w:szCs w:val="21"/>
        </w:rPr>
      </w:pPr>
      <w:r w:rsidRPr="00DB2402">
        <w:rPr>
          <w:rFonts w:cs="Times New Roman" w:hint="eastAsia"/>
          <w:szCs w:val="21"/>
        </w:rPr>
        <w:t>本标准由湖南</w:t>
      </w:r>
      <w:r w:rsidR="00586471">
        <w:rPr>
          <w:rFonts w:cs="Times New Roman" w:hint="eastAsia"/>
          <w:szCs w:val="21"/>
        </w:rPr>
        <w:t>省</w:t>
      </w:r>
      <w:r w:rsidRPr="00DB2402">
        <w:rPr>
          <w:rFonts w:cs="Times New Roman" w:hint="eastAsia"/>
          <w:szCs w:val="21"/>
        </w:rPr>
        <w:t>生态环境厅解释。</w:t>
      </w:r>
    </w:p>
    <w:p w14:paraId="457F30AF" w14:textId="77777777" w:rsidR="0039684F" w:rsidRPr="00DB2402" w:rsidRDefault="0039684F" w:rsidP="00AA1895">
      <w:pPr>
        <w:spacing w:line="360" w:lineRule="auto"/>
        <w:ind w:firstLineChars="200" w:firstLine="420"/>
        <w:rPr>
          <w:rFonts w:cs="Times New Roman"/>
          <w:szCs w:val="21"/>
        </w:rPr>
      </w:pPr>
    </w:p>
    <w:p w14:paraId="520B3996" w14:textId="77777777" w:rsidR="00AA1895" w:rsidRPr="00DB2402" w:rsidRDefault="00AA1895" w:rsidP="00AA1895">
      <w:pPr>
        <w:spacing w:line="360" w:lineRule="auto"/>
        <w:ind w:firstLineChars="200" w:firstLine="420"/>
        <w:rPr>
          <w:rFonts w:cs="Times New Roman"/>
          <w:szCs w:val="21"/>
        </w:rPr>
      </w:pPr>
    </w:p>
    <w:p w14:paraId="13AD1120" w14:textId="77777777" w:rsidR="00AA1895" w:rsidRPr="00DB2402" w:rsidRDefault="00AA1895" w:rsidP="00AA1895">
      <w:pPr>
        <w:spacing w:line="360" w:lineRule="auto"/>
        <w:ind w:firstLineChars="200" w:firstLine="420"/>
        <w:rPr>
          <w:rFonts w:cs="Times New Roman"/>
          <w:szCs w:val="21"/>
        </w:rPr>
        <w:sectPr w:rsidR="00AA1895" w:rsidRPr="00DB2402" w:rsidSect="00850471">
          <w:footerReference w:type="even" r:id="rId9"/>
          <w:footerReference w:type="default" r:id="rId10"/>
          <w:pgSz w:w="11906" w:h="16838"/>
          <w:pgMar w:top="1418" w:right="1418" w:bottom="1134" w:left="1418" w:header="851" w:footer="992" w:gutter="0"/>
          <w:pgNumType w:fmt="upperRoman" w:start="1"/>
          <w:cols w:space="425"/>
          <w:docGrid w:type="lines" w:linePitch="312"/>
        </w:sectPr>
      </w:pPr>
    </w:p>
    <w:p w14:paraId="7176C619" w14:textId="77777777" w:rsidR="00AA1895" w:rsidRPr="0039684F" w:rsidRDefault="00AA1895" w:rsidP="00AA1895">
      <w:pPr>
        <w:spacing w:beforeLines="100" w:before="312" w:afterLines="100" w:after="312"/>
        <w:jc w:val="center"/>
        <w:rPr>
          <w:rFonts w:eastAsia="黑体" w:cs="Times New Roman"/>
          <w:b/>
          <w:bCs/>
          <w:sz w:val="32"/>
          <w:szCs w:val="32"/>
        </w:rPr>
      </w:pPr>
      <w:bookmarkStart w:id="1" w:name="_Toc90471183"/>
      <w:r w:rsidRPr="0039684F">
        <w:rPr>
          <w:rFonts w:eastAsia="黑体" w:cs="Times New Roman"/>
          <w:b/>
          <w:bCs/>
          <w:sz w:val="32"/>
          <w:szCs w:val="32"/>
        </w:rPr>
        <w:lastRenderedPageBreak/>
        <w:t>矿涌水污染防治技术指南</w:t>
      </w:r>
      <w:bookmarkEnd w:id="1"/>
    </w:p>
    <w:p w14:paraId="749AA63D" w14:textId="77777777" w:rsidR="00AA1895" w:rsidRPr="0039684F" w:rsidRDefault="00AA1895" w:rsidP="00AA1895">
      <w:pPr>
        <w:spacing w:beforeLines="100" w:before="312" w:afterLines="100" w:after="312"/>
        <w:outlineLvl w:val="0"/>
        <w:rPr>
          <w:rFonts w:eastAsia="黑体" w:cs="Times New Roman"/>
          <w:b/>
          <w:bCs/>
          <w:szCs w:val="21"/>
        </w:rPr>
      </w:pPr>
      <w:bookmarkStart w:id="2" w:name="_Toc153811076"/>
      <w:r w:rsidRPr="0039684F">
        <w:rPr>
          <w:rFonts w:eastAsia="黑体" w:cs="Times New Roman"/>
          <w:b/>
          <w:bCs/>
          <w:szCs w:val="21"/>
        </w:rPr>
        <w:t xml:space="preserve">1 </w:t>
      </w:r>
      <w:r w:rsidRPr="0039684F">
        <w:rPr>
          <w:rFonts w:eastAsia="黑体" w:cs="Times New Roman"/>
          <w:b/>
          <w:bCs/>
          <w:szCs w:val="21"/>
        </w:rPr>
        <w:t>适用范围</w:t>
      </w:r>
      <w:bookmarkEnd w:id="2"/>
    </w:p>
    <w:p w14:paraId="6BE8676C" w14:textId="4DF2CFF9" w:rsidR="00AA1895" w:rsidRPr="0039684F" w:rsidRDefault="00AA1895" w:rsidP="00AA1895">
      <w:pPr>
        <w:spacing w:line="360" w:lineRule="auto"/>
        <w:ind w:firstLineChars="200" w:firstLine="420"/>
        <w:rPr>
          <w:rFonts w:cs="Times New Roman"/>
          <w:szCs w:val="21"/>
        </w:rPr>
      </w:pPr>
      <w:r w:rsidRPr="0039684F">
        <w:rPr>
          <w:rFonts w:cs="Times New Roman"/>
          <w:szCs w:val="21"/>
        </w:rPr>
        <w:t>本</w:t>
      </w:r>
      <w:r w:rsidRPr="0039684F">
        <w:rPr>
          <w:rFonts w:cs="Times New Roman" w:hint="eastAsia"/>
          <w:szCs w:val="21"/>
        </w:rPr>
        <w:t>标准</w:t>
      </w:r>
      <w:r w:rsidR="00B4227F" w:rsidRPr="0039684F">
        <w:rPr>
          <w:rFonts w:cs="Times New Roman" w:hint="eastAsia"/>
          <w:szCs w:val="21"/>
        </w:rPr>
        <w:t>规定</w:t>
      </w:r>
      <w:r w:rsidRPr="0039684F">
        <w:rPr>
          <w:rFonts w:cs="Times New Roman"/>
          <w:szCs w:val="21"/>
        </w:rPr>
        <w:t>了矿山矿涌水污染防治技术。</w:t>
      </w:r>
    </w:p>
    <w:p w14:paraId="4DD47E6A" w14:textId="29971AA1" w:rsidR="00AA1895" w:rsidRPr="00AF166F" w:rsidRDefault="00AA1895" w:rsidP="00AA1895">
      <w:pPr>
        <w:spacing w:line="360" w:lineRule="auto"/>
        <w:ind w:firstLineChars="200" w:firstLine="420"/>
        <w:rPr>
          <w:rFonts w:cs="Times New Roman"/>
          <w:szCs w:val="21"/>
        </w:rPr>
      </w:pPr>
      <w:r w:rsidRPr="0039684F">
        <w:rPr>
          <w:rFonts w:cs="Times New Roman"/>
          <w:szCs w:val="21"/>
        </w:rPr>
        <w:t>本</w:t>
      </w:r>
      <w:r w:rsidRPr="0039684F">
        <w:rPr>
          <w:rFonts w:cs="Times New Roman" w:hint="eastAsia"/>
          <w:szCs w:val="21"/>
        </w:rPr>
        <w:t>标准适用于湖南省矿山</w:t>
      </w:r>
      <w:r w:rsidR="008B080D" w:rsidRPr="0039684F">
        <w:rPr>
          <w:rFonts w:cs="Times New Roman" w:hint="eastAsia"/>
          <w:szCs w:val="21"/>
        </w:rPr>
        <w:t>开采</w:t>
      </w:r>
      <w:r w:rsidR="003D32A4" w:rsidRPr="0039684F">
        <w:rPr>
          <w:rFonts w:cs="Times New Roman" w:hint="eastAsia"/>
          <w:szCs w:val="21"/>
        </w:rPr>
        <w:t>、矿山</w:t>
      </w:r>
      <w:r w:rsidRPr="0039684F">
        <w:rPr>
          <w:rFonts w:cs="Times New Roman"/>
          <w:szCs w:val="21"/>
        </w:rPr>
        <w:t>关闭、矿山环境调查、矿山</w:t>
      </w:r>
      <w:r w:rsidR="00B8758B" w:rsidRPr="0039684F">
        <w:rPr>
          <w:rFonts w:cs="Times New Roman" w:hint="eastAsia"/>
          <w:szCs w:val="21"/>
        </w:rPr>
        <w:t>环境</w:t>
      </w:r>
      <w:r w:rsidRPr="0039684F">
        <w:rPr>
          <w:rFonts w:cs="Times New Roman"/>
          <w:szCs w:val="21"/>
        </w:rPr>
        <w:t>治理</w:t>
      </w:r>
      <w:r w:rsidR="00854F64" w:rsidRPr="0039684F">
        <w:rPr>
          <w:rFonts w:cs="Times New Roman" w:hint="eastAsia"/>
          <w:szCs w:val="21"/>
        </w:rPr>
        <w:t>和</w:t>
      </w:r>
      <w:r w:rsidR="00B8758B" w:rsidRPr="0039684F">
        <w:rPr>
          <w:rFonts w:cs="Times New Roman" w:hint="eastAsia"/>
          <w:szCs w:val="21"/>
        </w:rPr>
        <w:t>矿山</w:t>
      </w:r>
      <w:r w:rsidR="00854F64" w:rsidRPr="0039684F">
        <w:rPr>
          <w:rFonts w:cs="Times New Roman" w:hint="eastAsia"/>
          <w:szCs w:val="21"/>
        </w:rPr>
        <w:t>生态修复</w:t>
      </w:r>
      <w:r w:rsidR="00B4227F" w:rsidRPr="0039684F">
        <w:rPr>
          <w:rFonts w:cs="Times New Roman" w:hint="eastAsia"/>
          <w:szCs w:val="21"/>
        </w:rPr>
        <w:t>等</w:t>
      </w:r>
      <w:r w:rsidR="00B8758B" w:rsidRPr="0039684F">
        <w:rPr>
          <w:rFonts w:cs="Times New Roman" w:hint="eastAsia"/>
          <w:szCs w:val="21"/>
        </w:rPr>
        <w:t>项目实施</w:t>
      </w:r>
      <w:r w:rsidRPr="0039684F">
        <w:rPr>
          <w:rFonts w:cs="Times New Roman"/>
          <w:szCs w:val="21"/>
        </w:rPr>
        <w:t>方案编制、工程设计、工程施工</w:t>
      </w:r>
      <w:r w:rsidR="00496056" w:rsidRPr="0039684F">
        <w:rPr>
          <w:rFonts w:cs="Times New Roman" w:hint="eastAsia"/>
          <w:szCs w:val="21"/>
        </w:rPr>
        <w:t>与</w:t>
      </w:r>
      <w:r w:rsidR="003712DE" w:rsidRPr="0039684F">
        <w:rPr>
          <w:rFonts w:cs="Times New Roman" w:hint="eastAsia"/>
          <w:szCs w:val="21"/>
        </w:rPr>
        <w:t>运维</w:t>
      </w:r>
      <w:r w:rsidR="00934986" w:rsidRPr="0039684F">
        <w:rPr>
          <w:rFonts w:cs="Times New Roman" w:hint="eastAsia"/>
          <w:szCs w:val="21"/>
        </w:rPr>
        <w:t>、</w:t>
      </w:r>
      <w:r w:rsidR="00496056" w:rsidRPr="0039684F">
        <w:rPr>
          <w:rFonts w:cs="Times New Roman" w:hint="eastAsia"/>
          <w:szCs w:val="21"/>
        </w:rPr>
        <w:t>项目</w:t>
      </w:r>
      <w:r w:rsidR="00934986" w:rsidRPr="0039684F">
        <w:rPr>
          <w:rFonts w:cs="Times New Roman" w:hint="eastAsia"/>
          <w:szCs w:val="21"/>
        </w:rPr>
        <w:t>监理、</w:t>
      </w:r>
      <w:r w:rsidR="004D0068" w:rsidRPr="0039684F">
        <w:rPr>
          <w:rFonts w:cs="Times New Roman" w:hint="eastAsia"/>
          <w:szCs w:val="21"/>
        </w:rPr>
        <w:t>项目</w:t>
      </w:r>
      <w:r w:rsidR="00934986" w:rsidRPr="0039684F">
        <w:rPr>
          <w:rFonts w:cs="Times New Roman" w:hint="eastAsia"/>
          <w:szCs w:val="21"/>
        </w:rPr>
        <w:t>效果评估</w:t>
      </w:r>
      <w:r w:rsidR="004D0068" w:rsidRPr="0039684F">
        <w:rPr>
          <w:rFonts w:cs="Times New Roman" w:hint="eastAsia"/>
          <w:szCs w:val="21"/>
        </w:rPr>
        <w:t>以及项目</w:t>
      </w:r>
      <w:r w:rsidR="00934986" w:rsidRPr="0039684F">
        <w:rPr>
          <w:rFonts w:cs="Times New Roman" w:hint="eastAsia"/>
          <w:szCs w:val="21"/>
        </w:rPr>
        <w:t>验收</w:t>
      </w:r>
      <w:r w:rsidRPr="0039684F">
        <w:rPr>
          <w:rFonts w:cs="Times New Roman"/>
          <w:szCs w:val="21"/>
        </w:rPr>
        <w:t>等</w:t>
      </w:r>
      <w:r w:rsidR="00134842" w:rsidRPr="0039684F">
        <w:rPr>
          <w:rFonts w:cs="Times New Roman" w:hint="eastAsia"/>
          <w:szCs w:val="21"/>
        </w:rPr>
        <w:t>。</w:t>
      </w:r>
    </w:p>
    <w:p w14:paraId="6C027CCD" w14:textId="77777777" w:rsidR="00AA1895" w:rsidRPr="0039684F" w:rsidRDefault="00AA1895" w:rsidP="00AA1895">
      <w:pPr>
        <w:spacing w:beforeLines="100" w:before="312" w:afterLines="100" w:after="312"/>
        <w:outlineLvl w:val="0"/>
        <w:rPr>
          <w:rFonts w:eastAsia="黑体" w:cs="Times New Roman"/>
          <w:b/>
          <w:bCs/>
          <w:szCs w:val="21"/>
        </w:rPr>
      </w:pPr>
      <w:bookmarkStart w:id="3" w:name="_Toc153811077"/>
      <w:r w:rsidRPr="0039684F">
        <w:rPr>
          <w:rFonts w:eastAsia="黑体" w:cs="Times New Roman"/>
          <w:b/>
          <w:bCs/>
          <w:szCs w:val="21"/>
        </w:rPr>
        <w:t xml:space="preserve">2 </w:t>
      </w:r>
      <w:r w:rsidRPr="0039684F">
        <w:rPr>
          <w:rFonts w:eastAsia="黑体" w:cs="Times New Roman"/>
          <w:b/>
          <w:bCs/>
          <w:szCs w:val="21"/>
        </w:rPr>
        <w:t>规范性引用文件</w:t>
      </w:r>
      <w:bookmarkEnd w:id="3"/>
    </w:p>
    <w:p w14:paraId="367AAB93" w14:textId="77777777" w:rsidR="00AA1895" w:rsidRPr="00AF166F" w:rsidRDefault="00AA1895" w:rsidP="00AF166F">
      <w:pPr>
        <w:spacing w:line="360" w:lineRule="auto"/>
        <w:ind w:firstLineChars="200" w:firstLine="420"/>
        <w:rPr>
          <w:rFonts w:cs="Times New Roman"/>
          <w:szCs w:val="21"/>
        </w:rPr>
      </w:pPr>
      <w:r w:rsidRPr="00AF166F">
        <w:rPr>
          <w:rFonts w:cs="Times New Roman"/>
          <w:szCs w:val="21"/>
        </w:rPr>
        <w:t>本</w:t>
      </w:r>
      <w:r w:rsidRPr="00AF166F">
        <w:rPr>
          <w:rFonts w:cs="Times New Roman" w:hint="eastAsia"/>
          <w:szCs w:val="21"/>
        </w:rPr>
        <w:t>标准内容</w:t>
      </w:r>
      <w:r w:rsidRPr="00AF166F">
        <w:rPr>
          <w:rFonts w:cs="Times New Roman"/>
          <w:szCs w:val="21"/>
        </w:rPr>
        <w:t>参考和引用了下列文件中的条款，凡是不注明日期的引用文件，其有效版本适用于本标准。</w:t>
      </w:r>
    </w:p>
    <w:p w14:paraId="7756A652" w14:textId="77777777" w:rsidR="00AA1895" w:rsidRPr="00AF166F" w:rsidRDefault="00AA1895" w:rsidP="00AF166F">
      <w:pPr>
        <w:spacing w:line="360" w:lineRule="auto"/>
        <w:ind w:firstLineChars="200" w:firstLine="420"/>
        <w:rPr>
          <w:rFonts w:cs="Times New Roman"/>
          <w:szCs w:val="21"/>
        </w:rPr>
      </w:pPr>
      <w:r w:rsidRPr="00AF166F">
        <w:rPr>
          <w:rFonts w:cs="Times New Roman"/>
          <w:szCs w:val="21"/>
        </w:rPr>
        <w:t xml:space="preserve">GB 50359     </w:t>
      </w:r>
      <w:r w:rsidRPr="00AF166F">
        <w:rPr>
          <w:rFonts w:cs="Times New Roman"/>
          <w:szCs w:val="21"/>
        </w:rPr>
        <w:t>煤炭洗选工程设计规范</w:t>
      </w:r>
    </w:p>
    <w:p w14:paraId="52378782" w14:textId="77777777" w:rsidR="00AA1895" w:rsidRPr="00AF166F" w:rsidRDefault="00AA1895" w:rsidP="00AF166F">
      <w:pPr>
        <w:spacing w:line="360" w:lineRule="auto"/>
        <w:ind w:firstLineChars="200" w:firstLine="420"/>
        <w:rPr>
          <w:rFonts w:cs="Times New Roman"/>
          <w:szCs w:val="21"/>
        </w:rPr>
      </w:pPr>
      <w:r w:rsidRPr="00AF166F">
        <w:rPr>
          <w:rFonts w:cs="Times New Roman"/>
          <w:szCs w:val="21"/>
        </w:rPr>
        <w:t xml:space="preserve">GB 50383     </w:t>
      </w:r>
      <w:r w:rsidRPr="00AF166F">
        <w:rPr>
          <w:rFonts w:cs="Times New Roman"/>
          <w:szCs w:val="21"/>
        </w:rPr>
        <w:t>煤矿井下消防、洒水设计规范</w:t>
      </w:r>
    </w:p>
    <w:p w14:paraId="37565979" w14:textId="77777777" w:rsidR="00AA1895" w:rsidRPr="00AF166F" w:rsidRDefault="00AA1895" w:rsidP="00AF166F">
      <w:pPr>
        <w:spacing w:line="360" w:lineRule="auto"/>
        <w:ind w:firstLineChars="200" w:firstLine="420"/>
        <w:rPr>
          <w:rFonts w:cs="Times New Roman"/>
          <w:szCs w:val="21"/>
        </w:rPr>
      </w:pPr>
      <w:r w:rsidRPr="00AF166F">
        <w:rPr>
          <w:rFonts w:cs="Times New Roman"/>
          <w:szCs w:val="21"/>
        </w:rPr>
        <w:t xml:space="preserve">GB 50810     </w:t>
      </w:r>
      <w:r w:rsidRPr="00AF166F">
        <w:rPr>
          <w:rFonts w:cs="Times New Roman"/>
          <w:szCs w:val="21"/>
        </w:rPr>
        <w:t>煤炭工业给水排水设计规范</w:t>
      </w:r>
    </w:p>
    <w:p w14:paraId="06B3493B" w14:textId="77777777" w:rsidR="00AA1895" w:rsidRPr="00AF166F" w:rsidRDefault="00AA1895" w:rsidP="00AF166F">
      <w:pPr>
        <w:spacing w:line="360" w:lineRule="auto"/>
        <w:ind w:firstLineChars="200" w:firstLine="420"/>
        <w:rPr>
          <w:rFonts w:cs="Times New Roman"/>
          <w:szCs w:val="21"/>
        </w:rPr>
      </w:pPr>
      <w:r w:rsidRPr="00AF166F">
        <w:rPr>
          <w:rFonts w:cs="Times New Roman"/>
          <w:szCs w:val="21"/>
        </w:rPr>
        <w:t xml:space="preserve">GB 5749      </w:t>
      </w:r>
      <w:r w:rsidRPr="00AF166F">
        <w:rPr>
          <w:rFonts w:cs="Times New Roman"/>
          <w:szCs w:val="21"/>
        </w:rPr>
        <w:t>生活饮用水卫生标准</w:t>
      </w:r>
    </w:p>
    <w:p w14:paraId="270D20D8" w14:textId="77777777" w:rsidR="00AA1895" w:rsidRPr="00AF166F" w:rsidRDefault="00AA1895" w:rsidP="00AF166F">
      <w:pPr>
        <w:spacing w:line="360" w:lineRule="auto"/>
        <w:ind w:firstLineChars="200" w:firstLine="420"/>
        <w:rPr>
          <w:rFonts w:cs="Times New Roman"/>
          <w:szCs w:val="21"/>
        </w:rPr>
      </w:pPr>
      <w:r w:rsidRPr="00AF166F">
        <w:rPr>
          <w:rFonts w:cs="Times New Roman"/>
          <w:szCs w:val="21"/>
        </w:rPr>
        <w:t xml:space="preserve">GB 20426     </w:t>
      </w:r>
      <w:r w:rsidRPr="00AF166F">
        <w:rPr>
          <w:rFonts w:cs="Times New Roman"/>
          <w:szCs w:val="21"/>
        </w:rPr>
        <w:t>煤炭工业污染物排放标准</w:t>
      </w:r>
    </w:p>
    <w:p w14:paraId="3DB1D217" w14:textId="77777777" w:rsidR="00AA1895" w:rsidRPr="00AF166F" w:rsidRDefault="00AA1895" w:rsidP="00AF166F">
      <w:pPr>
        <w:spacing w:line="360" w:lineRule="auto"/>
        <w:ind w:firstLineChars="200" w:firstLine="420"/>
        <w:rPr>
          <w:rFonts w:cs="Times New Roman"/>
          <w:szCs w:val="21"/>
        </w:rPr>
      </w:pPr>
      <w:r w:rsidRPr="00AF166F">
        <w:rPr>
          <w:rFonts w:cs="Times New Roman"/>
          <w:szCs w:val="21"/>
        </w:rPr>
        <w:t xml:space="preserve">GB 5084      </w:t>
      </w:r>
      <w:r w:rsidRPr="00AF166F">
        <w:rPr>
          <w:rFonts w:cs="Times New Roman"/>
          <w:szCs w:val="21"/>
        </w:rPr>
        <w:t>农田灌溉水质标准</w:t>
      </w:r>
    </w:p>
    <w:p w14:paraId="2F2F5F0E" w14:textId="13923C5D" w:rsidR="00DF0755" w:rsidRPr="00AF166F" w:rsidRDefault="00DF0755" w:rsidP="00AF166F">
      <w:pPr>
        <w:spacing w:line="360" w:lineRule="auto"/>
        <w:ind w:firstLineChars="200" w:firstLine="420"/>
        <w:rPr>
          <w:rFonts w:cs="Times New Roman"/>
          <w:szCs w:val="21"/>
        </w:rPr>
      </w:pPr>
      <w:r w:rsidRPr="00AF166F">
        <w:rPr>
          <w:rFonts w:cs="Times New Roman"/>
          <w:szCs w:val="21"/>
        </w:rPr>
        <w:t xml:space="preserve">GB 5085      </w:t>
      </w:r>
      <w:r w:rsidRPr="00AF166F">
        <w:rPr>
          <w:rFonts w:cs="Times New Roman" w:hint="eastAsia"/>
          <w:szCs w:val="21"/>
        </w:rPr>
        <w:t>危险废物鉴别标准</w:t>
      </w:r>
    </w:p>
    <w:p w14:paraId="69D58B1A" w14:textId="77777777" w:rsidR="00AA1895" w:rsidRPr="00AF166F" w:rsidRDefault="00AA1895" w:rsidP="00AF166F">
      <w:pPr>
        <w:spacing w:line="360" w:lineRule="auto"/>
        <w:ind w:firstLineChars="200" w:firstLine="420"/>
        <w:rPr>
          <w:rFonts w:cs="Times New Roman"/>
          <w:szCs w:val="21"/>
        </w:rPr>
      </w:pPr>
      <w:r w:rsidRPr="00AF166F">
        <w:rPr>
          <w:rFonts w:cs="Times New Roman"/>
          <w:szCs w:val="21"/>
        </w:rPr>
        <w:t xml:space="preserve">GB 11607     </w:t>
      </w:r>
      <w:r w:rsidRPr="00AF166F">
        <w:rPr>
          <w:rFonts w:cs="Times New Roman"/>
          <w:szCs w:val="21"/>
        </w:rPr>
        <w:t>渔业水质标准</w:t>
      </w:r>
    </w:p>
    <w:p w14:paraId="404660FA" w14:textId="77777777" w:rsidR="00AA1895" w:rsidRPr="00AF166F" w:rsidRDefault="00AA1895" w:rsidP="00AF166F">
      <w:pPr>
        <w:spacing w:line="360" w:lineRule="auto"/>
        <w:ind w:firstLineChars="200" w:firstLine="420"/>
        <w:rPr>
          <w:rFonts w:cs="Times New Roman"/>
          <w:szCs w:val="21"/>
        </w:rPr>
      </w:pPr>
      <w:r w:rsidRPr="00AF166F">
        <w:rPr>
          <w:rFonts w:cs="Times New Roman"/>
          <w:szCs w:val="21"/>
        </w:rPr>
        <w:t xml:space="preserve">GB 3838      </w:t>
      </w:r>
      <w:r w:rsidRPr="00AF166F">
        <w:rPr>
          <w:rFonts w:cs="Times New Roman"/>
          <w:szCs w:val="21"/>
        </w:rPr>
        <w:t>地表水环境质量标准</w:t>
      </w:r>
    </w:p>
    <w:p w14:paraId="67032C50" w14:textId="77777777" w:rsidR="00AA1895" w:rsidRPr="00AF166F" w:rsidRDefault="00AA1895" w:rsidP="00AF166F">
      <w:pPr>
        <w:spacing w:line="360" w:lineRule="auto"/>
        <w:ind w:firstLineChars="200" w:firstLine="420"/>
        <w:rPr>
          <w:rFonts w:cs="Times New Roman"/>
          <w:szCs w:val="21"/>
        </w:rPr>
      </w:pPr>
      <w:r w:rsidRPr="00AF166F">
        <w:rPr>
          <w:rFonts w:cs="Times New Roman"/>
          <w:szCs w:val="21"/>
        </w:rPr>
        <w:t xml:space="preserve">GB 8978      </w:t>
      </w:r>
      <w:r w:rsidRPr="00AF166F">
        <w:rPr>
          <w:rFonts w:cs="Times New Roman"/>
          <w:szCs w:val="21"/>
        </w:rPr>
        <w:t>污水综合排放标准</w:t>
      </w:r>
    </w:p>
    <w:p w14:paraId="7FC7DC90" w14:textId="77777777" w:rsidR="00AA1895" w:rsidRPr="00AF166F" w:rsidRDefault="00AA1895" w:rsidP="00AF166F">
      <w:pPr>
        <w:spacing w:line="360" w:lineRule="auto"/>
        <w:ind w:firstLineChars="200" w:firstLine="420"/>
        <w:rPr>
          <w:rFonts w:cs="Times New Roman"/>
          <w:szCs w:val="21"/>
        </w:rPr>
      </w:pPr>
      <w:r w:rsidRPr="00AF166F">
        <w:rPr>
          <w:rFonts w:cs="Times New Roman"/>
          <w:szCs w:val="21"/>
        </w:rPr>
        <w:t xml:space="preserve">GB 25466     </w:t>
      </w:r>
      <w:r w:rsidRPr="00AF166F">
        <w:rPr>
          <w:rFonts w:cs="Times New Roman"/>
          <w:szCs w:val="21"/>
        </w:rPr>
        <w:t>铅、锌工业污染物排放标准</w:t>
      </w:r>
    </w:p>
    <w:p w14:paraId="316588E8" w14:textId="77777777" w:rsidR="00AA1895" w:rsidRPr="00AF166F" w:rsidRDefault="00AA1895" w:rsidP="00AF166F">
      <w:pPr>
        <w:spacing w:line="360" w:lineRule="auto"/>
        <w:ind w:firstLineChars="200" w:firstLine="420"/>
        <w:rPr>
          <w:rFonts w:cs="Times New Roman"/>
          <w:szCs w:val="21"/>
        </w:rPr>
      </w:pPr>
      <w:r w:rsidRPr="00AF166F">
        <w:rPr>
          <w:rFonts w:cs="Times New Roman"/>
          <w:szCs w:val="21"/>
        </w:rPr>
        <w:t xml:space="preserve">GB 25467     </w:t>
      </w:r>
      <w:r w:rsidRPr="00AF166F">
        <w:rPr>
          <w:rFonts w:cs="Times New Roman"/>
          <w:szCs w:val="21"/>
        </w:rPr>
        <w:t>铜、镍、钴工业污染物排放标准</w:t>
      </w:r>
    </w:p>
    <w:p w14:paraId="1F420B38" w14:textId="77777777" w:rsidR="00AA1895" w:rsidRPr="00AF166F" w:rsidRDefault="00AA1895" w:rsidP="00AF166F">
      <w:pPr>
        <w:spacing w:line="360" w:lineRule="auto"/>
        <w:ind w:firstLineChars="200" w:firstLine="420"/>
        <w:rPr>
          <w:rFonts w:cs="Times New Roman"/>
          <w:szCs w:val="21"/>
        </w:rPr>
      </w:pPr>
      <w:r w:rsidRPr="00AF166F">
        <w:rPr>
          <w:rFonts w:cs="Times New Roman"/>
          <w:szCs w:val="21"/>
        </w:rPr>
        <w:t xml:space="preserve">GB 26451     </w:t>
      </w:r>
      <w:r w:rsidRPr="00AF166F">
        <w:rPr>
          <w:rFonts w:cs="Times New Roman"/>
          <w:szCs w:val="21"/>
        </w:rPr>
        <w:t>稀土工业污染物排放标准</w:t>
      </w:r>
    </w:p>
    <w:p w14:paraId="43B51C24" w14:textId="77777777" w:rsidR="00AA1895" w:rsidRPr="00AF166F" w:rsidRDefault="00AA1895" w:rsidP="00AF166F">
      <w:pPr>
        <w:spacing w:line="360" w:lineRule="auto"/>
        <w:ind w:firstLineChars="200" w:firstLine="420"/>
        <w:rPr>
          <w:rFonts w:cs="Times New Roman"/>
          <w:szCs w:val="21"/>
        </w:rPr>
      </w:pPr>
      <w:r w:rsidRPr="00AF166F">
        <w:rPr>
          <w:rFonts w:cs="Times New Roman"/>
          <w:szCs w:val="21"/>
        </w:rPr>
        <w:t xml:space="preserve">GB 30770     </w:t>
      </w:r>
      <w:r w:rsidRPr="00AF166F">
        <w:rPr>
          <w:rFonts w:cs="Times New Roman"/>
          <w:szCs w:val="21"/>
        </w:rPr>
        <w:t>锡、锑、汞工业污染物排放标准</w:t>
      </w:r>
    </w:p>
    <w:p w14:paraId="66266B30" w14:textId="1F56C89A" w:rsidR="00DF0755" w:rsidRPr="00AF166F" w:rsidRDefault="00DF0755" w:rsidP="00AF166F">
      <w:pPr>
        <w:spacing w:line="360" w:lineRule="auto"/>
        <w:ind w:firstLineChars="200" w:firstLine="420"/>
        <w:rPr>
          <w:rFonts w:cs="Times New Roman"/>
          <w:szCs w:val="21"/>
        </w:rPr>
      </w:pPr>
      <w:r w:rsidRPr="00AF166F">
        <w:rPr>
          <w:rFonts w:cs="Times New Roman"/>
          <w:szCs w:val="21"/>
        </w:rPr>
        <w:t xml:space="preserve">GB 4284      </w:t>
      </w:r>
      <w:r w:rsidRPr="00AF166F">
        <w:rPr>
          <w:rFonts w:cs="Times New Roman" w:hint="eastAsia"/>
          <w:szCs w:val="21"/>
        </w:rPr>
        <w:t>农用污泥污染物控制标准</w:t>
      </w:r>
    </w:p>
    <w:p w14:paraId="569DD7BF" w14:textId="33EABB87" w:rsidR="00DF0755" w:rsidRPr="00AF166F" w:rsidRDefault="00DF0755" w:rsidP="00AF166F">
      <w:pPr>
        <w:spacing w:line="360" w:lineRule="auto"/>
        <w:ind w:firstLineChars="200" w:firstLine="420"/>
        <w:rPr>
          <w:rFonts w:cs="Times New Roman"/>
          <w:szCs w:val="21"/>
        </w:rPr>
      </w:pPr>
      <w:r w:rsidRPr="00AF166F">
        <w:rPr>
          <w:rFonts w:cs="Times New Roman"/>
          <w:szCs w:val="21"/>
        </w:rPr>
        <w:t xml:space="preserve">GB/T 14175   </w:t>
      </w:r>
      <w:r w:rsidRPr="00AF166F">
        <w:rPr>
          <w:rFonts w:cs="Times New Roman" w:hint="eastAsia"/>
          <w:szCs w:val="21"/>
        </w:rPr>
        <w:t>水文地质术语</w:t>
      </w:r>
    </w:p>
    <w:p w14:paraId="3C9FC450" w14:textId="52E0ED94" w:rsidR="00AC5319" w:rsidRPr="00AF166F" w:rsidRDefault="00AC5319" w:rsidP="00AF166F">
      <w:pPr>
        <w:spacing w:line="360" w:lineRule="auto"/>
        <w:ind w:firstLineChars="200" w:firstLine="420"/>
        <w:rPr>
          <w:rFonts w:cs="Times New Roman"/>
          <w:szCs w:val="21"/>
        </w:rPr>
      </w:pPr>
      <w:r w:rsidRPr="00AF166F">
        <w:rPr>
          <w:rFonts w:cs="Times New Roman"/>
          <w:szCs w:val="21"/>
        </w:rPr>
        <w:t xml:space="preserve">GB/T 15259   </w:t>
      </w:r>
      <w:r w:rsidRPr="00AF166F">
        <w:rPr>
          <w:rFonts w:cs="Times New Roman" w:hint="eastAsia"/>
          <w:szCs w:val="21"/>
        </w:rPr>
        <w:t>矿山安全术语</w:t>
      </w:r>
    </w:p>
    <w:p w14:paraId="6711DFFE" w14:textId="77777777" w:rsidR="00AA1895" w:rsidRPr="00AF166F" w:rsidRDefault="00AA1895" w:rsidP="00AF166F">
      <w:pPr>
        <w:spacing w:line="360" w:lineRule="auto"/>
        <w:ind w:firstLineChars="200" w:firstLine="420"/>
        <w:rPr>
          <w:rFonts w:cs="Times New Roman"/>
          <w:szCs w:val="21"/>
        </w:rPr>
      </w:pPr>
      <w:r w:rsidRPr="00AF166F">
        <w:rPr>
          <w:rFonts w:cs="Times New Roman"/>
          <w:szCs w:val="21"/>
        </w:rPr>
        <w:t xml:space="preserve">GB/T 37764   </w:t>
      </w:r>
      <w:r w:rsidRPr="00AF166F">
        <w:rPr>
          <w:rFonts w:cs="Times New Roman"/>
          <w:szCs w:val="21"/>
        </w:rPr>
        <w:t>酸性矿井水处理与回用技术导则</w:t>
      </w:r>
    </w:p>
    <w:p w14:paraId="40E82DB8" w14:textId="77777777" w:rsidR="00AA1895" w:rsidRPr="00AF166F" w:rsidRDefault="00AA1895" w:rsidP="00AF166F">
      <w:pPr>
        <w:spacing w:line="360" w:lineRule="auto"/>
        <w:ind w:firstLineChars="200" w:firstLine="420"/>
        <w:rPr>
          <w:rFonts w:cs="Times New Roman"/>
          <w:szCs w:val="21"/>
        </w:rPr>
      </w:pPr>
      <w:r w:rsidRPr="00AF166F">
        <w:rPr>
          <w:rFonts w:cs="Times New Roman"/>
          <w:szCs w:val="21"/>
        </w:rPr>
        <w:t xml:space="preserve">GB/T 19223   </w:t>
      </w:r>
      <w:r w:rsidRPr="00AF166F">
        <w:rPr>
          <w:rFonts w:cs="Times New Roman"/>
          <w:szCs w:val="21"/>
        </w:rPr>
        <w:t>煤矿矿井水分类</w:t>
      </w:r>
    </w:p>
    <w:p w14:paraId="262ED02D" w14:textId="77777777" w:rsidR="00AA1895" w:rsidRPr="00AF166F" w:rsidRDefault="00AA1895" w:rsidP="00AF166F">
      <w:pPr>
        <w:spacing w:line="360" w:lineRule="auto"/>
        <w:ind w:firstLineChars="200" w:firstLine="420"/>
        <w:rPr>
          <w:rFonts w:cs="Times New Roman"/>
          <w:szCs w:val="21"/>
        </w:rPr>
      </w:pPr>
      <w:r w:rsidRPr="00AF166F">
        <w:rPr>
          <w:rFonts w:cs="Times New Roman"/>
          <w:szCs w:val="21"/>
        </w:rPr>
        <w:lastRenderedPageBreak/>
        <w:t xml:space="preserve">GB/T 50050   </w:t>
      </w:r>
      <w:r w:rsidRPr="00AF166F">
        <w:rPr>
          <w:rFonts w:cs="Times New Roman"/>
          <w:szCs w:val="21"/>
        </w:rPr>
        <w:t>工业循环冷却水处理设计规范</w:t>
      </w:r>
    </w:p>
    <w:p w14:paraId="6CF50A23" w14:textId="1D5AFC94" w:rsidR="00AA1895" w:rsidRPr="00AF166F" w:rsidRDefault="00AA1895" w:rsidP="00AF166F">
      <w:pPr>
        <w:spacing w:line="360" w:lineRule="auto"/>
        <w:ind w:firstLineChars="200" w:firstLine="420"/>
        <w:rPr>
          <w:rFonts w:cs="Times New Roman"/>
          <w:szCs w:val="21"/>
        </w:rPr>
      </w:pPr>
      <w:r w:rsidRPr="00AF166F">
        <w:rPr>
          <w:rFonts w:cs="Times New Roman"/>
          <w:szCs w:val="21"/>
        </w:rPr>
        <w:t xml:space="preserve">GB/T 19923   </w:t>
      </w:r>
      <w:r w:rsidRPr="00AF166F">
        <w:rPr>
          <w:rFonts w:cs="Times New Roman"/>
          <w:szCs w:val="21"/>
        </w:rPr>
        <w:t>城市污水再生利用</w:t>
      </w:r>
      <w:r w:rsidR="001312E9" w:rsidRPr="00AF166F">
        <w:rPr>
          <w:rFonts w:cs="Times New Roman" w:hint="eastAsia"/>
          <w:szCs w:val="21"/>
        </w:rPr>
        <w:t xml:space="preserve"> </w:t>
      </w:r>
      <w:r w:rsidRPr="00AF166F">
        <w:rPr>
          <w:rFonts w:cs="Times New Roman"/>
          <w:szCs w:val="21"/>
        </w:rPr>
        <w:t>工业用水水质</w:t>
      </w:r>
    </w:p>
    <w:p w14:paraId="0F92DEF9" w14:textId="46987496" w:rsidR="00AA1895" w:rsidRPr="00AF166F" w:rsidRDefault="00AA1895" w:rsidP="00AF166F">
      <w:pPr>
        <w:spacing w:line="360" w:lineRule="auto"/>
        <w:ind w:firstLineChars="200" w:firstLine="420"/>
        <w:rPr>
          <w:rFonts w:cs="Times New Roman"/>
          <w:szCs w:val="21"/>
        </w:rPr>
      </w:pPr>
      <w:r w:rsidRPr="00AF166F">
        <w:rPr>
          <w:rFonts w:cs="Times New Roman"/>
          <w:szCs w:val="21"/>
        </w:rPr>
        <w:t xml:space="preserve">GB/T 18920   </w:t>
      </w:r>
      <w:r w:rsidRPr="00AF166F">
        <w:rPr>
          <w:rFonts w:cs="Times New Roman"/>
          <w:szCs w:val="21"/>
        </w:rPr>
        <w:t>城市污水再生利用</w:t>
      </w:r>
      <w:r w:rsidR="001312E9" w:rsidRPr="00AF166F">
        <w:rPr>
          <w:rFonts w:cs="Times New Roman" w:hint="eastAsia"/>
          <w:szCs w:val="21"/>
        </w:rPr>
        <w:t xml:space="preserve"> </w:t>
      </w:r>
      <w:r w:rsidRPr="00AF166F">
        <w:rPr>
          <w:rFonts w:cs="Times New Roman"/>
          <w:szCs w:val="21"/>
        </w:rPr>
        <w:t>城市杂用水水质</w:t>
      </w:r>
    </w:p>
    <w:p w14:paraId="30E12EE1" w14:textId="3D225897" w:rsidR="002D002D" w:rsidRPr="00AF166F" w:rsidRDefault="002D002D" w:rsidP="00AF166F">
      <w:pPr>
        <w:spacing w:line="360" w:lineRule="auto"/>
        <w:ind w:firstLineChars="200" w:firstLine="420"/>
        <w:rPr>
          <w:rFonts w:cs="Times New Roman"/>
          <w:szCs w:val="21"/>
        </w:rPr>
      </w:pPr>
      <w:r w:rsidRPr="00AF166F">
        <w:rPr>
          <w:rFonts w:cs="Times New Roman"/>
          <w:szCs w:val="21"/>
        </w:rPr>
        <w:t xml:space="preserve">GB/T 18921   </w:t>
      </w:r>
      <w:r w:rsidRPr="00AF166F">
        <w:rPr>
          <w:rFonts w:cs="Times New Roman"/>
          <w:szCs w:val="21"/>
        </w:rPr>
        <w:t>城市污水再生利用</w:t>
      </w:r>
      <w:r w:rsidR="00B97914" w:rsidRPr="00AF166F">
        <w:rPr>
          <w:rFonts w:cs="Times New Roman" w:hint="eastAsia"/>
          <w:szCs w:val="21"/>
        </w:rPr>
        <w:t xml:space="preserve"> </w:t>
      </w:r>
      <w:r w:rsidR="00B97914" w:rsidRPr="00AF166F">
        <w:rPr>
          <w:rFonts w:cs="Times New Roman" w:hint="eastAsia"/>
          <w:szCs w:val="21"/>
        </w:rPr>
        <w:t>景观环境用水水质</w:t>
      </w:r>
    </w:p>
    <w:p w14:paraId="1080AC7C" w14:textId="77777777" w:rsidR="00AA1895" w:rsidRPr="00AF166F" w:rsidRDefault="00AA1895" w:rsidP="00AF166F">
      <w:pPr>
        <w:spacing w:line="360" w:lineRule="auto"/>
        <w:ind w:firstLineChars="200" w:firstLine="420"/>
        <w:rPr>
          <w:rFonts w:cs="Times New Roman"/>
          <w:szCs w:val="21"/>
        </w:rPr>
      </w:pPr>
      <w:r w:rsidRPr="00AF166F">
        <w:rPr>
          <w:rFonts w:cs="Times New Roman"/>
          <w:szCs w:val="21"/>
        </w:rPr>
        <w:t xml:space="preserve">GB/T 1576    </w:t>
      </w:r>
      <w:r w:rsidRPr="00AF166F">
        <w:rPr>
          <w:rFonts w:cs="Times New Roman"/>
          <w:szCs w:val="21"/>
        </w:rPr>
        <w:t>工业锅炉水质</w:t>
      </w:r>
    </w:p>
    <w:p w14:paraId="3365C31A" w14:textId="77777777" w:rsidR="00AA1895" w:rsidRPr="00AF166F" w:rsidRDefault="00AA1895" w:rsidP="00AF166F">
      <w:pPr>
        <w:spacing w:line="360" w:lineRule="auto"/>
        <w:ind w:firstLineChars="200" w:firstLine="420"/>
        <w:rPr>
          <w:rFonts w:cs="Times New Roman"/>
          <w:szCs w:val="21"/>
        </w:rPr>
      </w:pPr>
      <w:r w:rsidRPr="00AF166F">
        <w:rPr>
          <w:rFonts w:cs="Times New Roman"/>
          <w:szCs w:val="21"/>
        </w:rPr>
        <w:t xml:space="preserve">GB/T 12145   </w:t>
      </w:r>
      <w:r w:rsidRPr="00AF166F">
        <w:rPr>
          <w:rFonts w:cs="Times New Roman"/>
          <w:szCs w:val="21"/>
        </w:rPr>
        <w:t>火力发电机组及蒸汽动力设备水汽质量</w:t>
      </w:r>
    </w:p>
    <w:p w14:paraId="5C7ACE5D" w14:textId="77777777" w:rsidR="00AA1895" w:rsidRPr="00AF166F" w:rsidRDefault="00AA1895" w:rsidP="00AF166F">
      <w:pPr>
        <w:spacing w:line="360" w:lineRule="auto"/>
        <w:ind w:firstLineChars="200" w:firstLine="420"/>
        <w:rPr>
          <w:rFonts w:cs="Times New Roman"/>
          <w:szCs w:val="21"/>
        </w:rPr>
      </w:pPr>
      <w:r w:rsidRPr="00AF166F">
        <w:rPr>
          <w:rFonts w:cs="Times New Roman"/>
          <w:szCs w:val="21"/>
        </w:rPr>
        <w:t xml:space="preserve">GB/T 14848   </w:t>
      </w:r>
      <w:r w:rsidRPr="00AF166F">
        <w:rPr>
          <w:rFonts w:cs="Times New Roman"/>
          <w:szCs w:val="21"/>
        </w:rPr>
        <w:t>地下水质量标准</w:t>
      </w:r>
    </w:p>
    <w:p w14:paraId="6E4BAE15" w14:textId="77777777" w:rsidR="00AA1895" w:rsidRPr="00AF166F" w:rsidRDefault="00AA1895" w:rsidP="00AF166F">
      <w:pPr>
        <w:spacing w:line="360" w:lineRule="auto"/>
        <w:ind w:firstLineChars="200" w:firstLine="420"/>
        <w:rPr>
          <w:rFonts w:cs="Times New Roman"/>
          <w:szCs w:val="21"/>
        </w:rPr>
      </w:pPr>
      <w:r w:rsidRPr="00AF166F">
        <w:rPr>
          <w:rFonts w:cs="Times New Roman" w:hint="eastAsia"/>
          <w:szCs w:val="21"/>
        </w:rPr>
        <w:t>HJ</w:t>
      </w:r>
      <w:r w:rsidRPr="00AF166F">
        <w:rPr>
          <w:rFonts w:cs="Times New Roman"/>
          <w:szCs w:val="21"/>
        </w:rPr>
        <w:t xml:space="preserve"> </w:t>
      </w:r>
      <w:r w:rsidRPr="00AF166F">
        <w:rPr>
          <w:rFonts w:cs="Times New Roman" w:hint="eastAsia"/>
          <w:szCs w:val="21"/>
        </w:rPr>
        <w:t>2300</w:t>
      </w:r>
      <w:r w:rsidRPr="00AF166F">
        <w:rPr>
          <w:rFonts w:cs="Times New Roman"/>
          <w:szCs w:val="21"/>
        </w:rPr>
        <w:t xml:space="preserve">      </w:t>
      </w:r>
      <w:r w:rsidRPr="00AF166F">
        <w:rPr>
          <w:rFonts w:cs="Times New Roman" w:hint="eastAsia"/>
          <w:szCs w:val="21"/>
        </w:rPr>
        <w:t>污染防治可行技术指南编制导则</w:t>
      </w:r>
    </w:p>
    <w:p w14:paraId="39BCFD47" w14:textId="77777777" w:rsidR="00AA1895" w:rsidRPr="00AF166F" w:rsidRDefault="00AA1895" w:rsidP="00AF166F">
      <w:pPr>
        <w:spacing w:line="360" w:lineRule="auto"/>
        <w:ind w:firstLineChars="200" w:firstLine="420"/>
        <w:rPr>
          <w:rFonts w:cs="Times New Roman"/>
          <w:szCs w:val="21"/>
        </w:rPr>
      </w:pPr>
      <w:r w:rsidRPr="00AF166F">
        <w:rPr>
          <w:rFonts w:cs="Times New Roman"/>
          <w:szCs w:val="21"/>
        </w:rPr>
        <w:t xml:space="preserve">YS/T 5211    </w:t>
      </w:r>
      <w:r w:rsidRPr="00AF166F">
        <w:rPr>
          <w:rFonts w:cs="Times New Roman"/>
          <w:szCs w:val="21"/>
        </w:rPr>
        <w:t>注浆技术规程</w:t>
      </w:r>
    </w:p>
    <w:p w14:paraId="224D540D" w14:textId="77777777" w:rsidR="00AA1895" w:rsidRPr="00AF166F" w:rsidRDefault="00AA1895" w:rsidP="00AF166F">
      <w:pPr>
        <w:spacing w:line="360" w:lineRule="auto"/>
        <w:ind w:firstLineChars="200" w:firstLine="420"/>
        <w:rPr>
          <w:rFonts w:cs="Times New Roman"/>
          <w:szCs w:val="21"/>
        </w:rPr>
      </w:pPr>
      <w:r w:rsidRPr="00AF166F">
        <w:rPr>
          <w:rFonts w:cs="Times New Roman"/>
          <w:szCs w:val="21"/>
        </w:rPr>
        <w:t xml:space="preserve">NY 5051      </w:t>
      </w:r>
      <w:r w:rsidRPr="00AF166F">
        <w:rPr>
          <w:rFonts w:cs="Times New Roman"/>
          <w:szCs w:val="21"/>
        </w:rPr>
        <w:t>无公害食品淡水养殖用水水质</w:t>
      </w:r>
    </w:p>
    <w:p w14:paraId="0B9E469A" w14:textId="4B4E9939" w:rsidR="00AA1895" w:rsidRPr="00AF166F" w:rsidRDefault="00AA1895" w:rsidP="00AF166F">
      <w:pPr>
        <w:spacing w:line="360" w:lineRule="auto"/>
        <w:ind w:firstLineChars="200" w:firstLine="420"/>
        <w:rPr>
          <w:rFonts w:cs="Times New Roman"/>
          <w:szCs w:val="21"/>
        </w:rPr>
      </w:pPr>
      <w:r w:rsidRPr="00AF166F">
        <w:rPr>
          <w:rFonts w:cs="Times New Roman"/>
          <w:szCs w:val="21"/>
        </w:rPr>
        <w:t xml:space="preserve">MT/T 76      </w:t>
      </w:r>
      <w:r w:rsidRPr="00AF166F">
        <w:rPr>
          <w:rFonts w:cs="Times New Roman"/>
          <w:szCs w:val="21"/>
        </w:rPr>
        <w:t>液压支架用乳化油、浓缩</w:t>
      </w:r>
      <w:r w:rsidR="00FC78C0" w:rsidRPr="00AF166F">
        <w:rPr>
          <w:rFonts w:cs="Times New Roman" w:hint="eastAsia"/>
          <w:szCs w:val="21"/>
        </w:rPr>
        <w:t>液</w:t>
      </w:r>
      <w:r w:rsidRPr="00AF166F">
        <w:rPr>
          <w:rFonts w:cs="Times New Roman"/>
          <w:szCs w:val="21"/>
        </w:rPr>
        <w:t>及其高含水液压液</w:t>
      </w:r>
    </w:p>
    <w:p w14:paraId="5207272F" w14:textId="77777777" w:rsidR="00AA1895" w:rsidRPr="0039684F" w:rsidRDefault="00AA1895" w:rsidP="00AA1895">
      <w:pPr>
        <w:spacing w:beforeLines="100" w:before="312" w:afterLines="100" w:after="312"/>
        <w:outlineLvl w:val="0"/>
        <w:rPr>
          <w:rFonts w:eastAsia="黑体" w:cs="Times New Roman"/>
          <w:b/>
          <w:bCs/>
          <w:szCs w:val="21"/>
        </w:rPr>
      </w:pPr>
      <w:bookmarkStart w:id="4" w:name="_Toc153811078"/>
      <w:r w:rsidRPr="0039684F">
        <w:rPr>
          <w:rFonts w:eastAsia="黑体" w:cs="Times New Roman"/>
          <w:b/>
          <w:bCs/>
          <w:szCs w:val="21"/>
        </w:rPr>
        <w:t xml:space="preserve">3 </w:t>
      </w:r>
      <w:r w:rsidRPr="0039684F">
        <w:rPr>
          <w:rFonts w:eastAsia="黑体" w:cs="Times New Roman"/>
          <w:b/>
          <w:bCs/>
          <w:szCs w:val="21"/>
        </w:rPr>
        <w:t>术语和定义</w:t>
      </w:r>
      <w:bookmarkEnd w:id="4"/>
    </w:p>
    <w:p w14:paraId="77771A7A" w14:textId="77777777" w:rsidR="00AA1895" w:rsidRPr="00AF166F" w:rsidRDefault="00AA1895" w:rsidP="00AF166F">
      <w:pPr>
        <w:spacing w:line="360" w:lineRule="auto"/>
        <w:ind w:firstLineChars="200" w:firstLine="420"/>
        <w:rPr>
          <w:rFonts w:cs="Times New Roman"/>
          <w:szCs w:val="21"/>
        </w:rPr>
      </w:pPr>
      <w:r w:rsidRPr="00AF166F">
        <w:rPr>
          <w:rFonts w:cs="Times New Roman"/>
          <w:szCs w:val="21"/>
        </w:rPr>
        <w:t>下列术语和定义适用于本标准。</w:t>
      </w:r>
    </w:p>
    <w:p w14:paraId="2F3FA372" w14:textId="77777777" w:rsidR="00AA1895" w:rsidRPr="00AF166F" w:rsidRDefault="00AA1895" w:rsidP="00AA1895">
      <w:pPr>
        <w:spacing w:line="360" w:lineRule="auto"/>
        <w:rPr>
          <w:rFonts w:eastAsia="黑体" w:cs="Times New Roman"/>
          <w:szCs w:val="21"/>
        </w:rPr>
      </w:pPr>
      <w:r w:rsidRPr="00AF166F">
        <w:rPr>
          <w:rFonts w:eastAsia="黑体" w:cs="Times New Roman"/>
          <w:szCs w:val="21"/>
        </w:rPr>
        <w:t>3.1</w:t>
      </w:r>
      <w:r w:rsidRPr="00AF166F">
        <w:rPr>
          <w:rFonts w:eastAsia="黑体" w:cs="Times New Roman"/>
          <w:szCs w:val="21"/>
        </w:rPr>
        <w:t>矿井</w:t>
      </w:r>
      <w:r w:rsidRPr="00AF166F">
        <w:rPr>
          <w:rFonts w:eastAsia="黑体" w:cs="Times New Roman"/>
          <w:szCs w:val="21"/>
        </w:rPr>
        <w:t>mine</w:t>
      </w:r>
    </w:p>
    <w:p w14:paraId="376E2042" w14:textId="559744A7" w:rsidR="00AA1895" w:rsidRPr="00AF166F" w:rsidRDefault="00AA1895" w:rsidP="00AF166F">
      <w:pPr>
        <w:spacing w:line="360" w:lineRule="auto"/>
        <w:ind w:firstLineChars="200" w:firstLine="420"/>
        <w:rPr>
          <w:rFonts w:cs="Times New Roman"/>
          <w:szCs w:val="21"/>
        </w:rPr>
      </w:pPr>
      <w:r w:rsidRPr="00AF166F">
        <w:rPr>
          <w:rFonts w:cs="Times New Roman"/>
          <w:szCs w:val="21"/>
        </w:rPr>
        <w:t>由于矿产资源地下开采而形成的竖井、斜井、平硐等矿山</w:t>
      </w:r>
      <w:r w:rsidRPr="00AF166F">
        <w:rPr>
          <w:rFonts w:cs="Times New Roman" w:hint="eastAsia"/>
          <w:szCs w:val="21"/>
        </w:rPr>
        <w:t>井筒</w:t>
      </w:r>
      <w:r w:rsidRPr="00AF166F">
        <w:rPr>
          <w:rFonts w:cs="Times New Roman"/>
          <w:szCs w:val="21"/>
        </w:rPr>
        <w:t>。</w:t>
      </w:r>
    </w:p>
    <w:p w14:paraId="492DA70D" w14:textId="6ACCCF67" w:rsidR="00BA2D88" w:rsidRPr="00AF166F" w:rsidRDefault="00BA2D88" w:rsidP="00BA2D88">
      <w:pPr>
        <w:spacing w:line="360" w:lineRule="auto"/>
        <w:rPr>
          <w:rFonts w:eastAsia="黑体" w:cs="Times New Roman"/>
          <w:szCs w:val="21"/>
        </w:rPr>
      </w:pPr>
      <w:r w:rsidRPr="00AF166F">
        <w:rPr>
          <w:rFonts w:eastAsia="黑体" w:cs="Times New Roman"/>
          <w:szCs w:val="21"/>
        </w:rPr>
        <w:t>3.2</w:t>
      </w:r>
      <w:r w:rsidRPr="00AF166F">
        <w:rPr>
          <w:rFonts w:eastAsia="黑体" w:cs="Times New Roman" w:hint="eastAsia"/>
          <w:szCs w:val="21"/>
        </w:rPr>
        <w:t>采空区</w:t>
      </w:r>
      <w:r w:rsidR="008E76D1" w:rsidRPr="00AF166F">
        <w:rPr>
          <w:rFonts w:eastAsia="黑体" w:cs="Times New Roman" w:hint="eastAsia"/>
          <w:szCs w:val="21"/>
        </w:rPr>
        <w:t>goaf</w:t>
      </w:r>
    </w:p>
    <w:p w14:paraId="776E7F80" w14:textId="34F58712" w:rsidR="00BA2D88" w:rsidRPr="00AF166F" w:rsidRDefault="00331C71" w:rsidP="00AF166F">
      <w:pPr>
        <w:spacing w:line="360" w:lineRule="auto"/>
        <w:ind w:firstLineChars="200" w:firstLine="420"/>
        <w:rPr>
          <w:rFonts w:cs="Times New Roman"/>
          <w:szCs w:val="21"/>
        </w:rPr>
      </w:pPr>
      <w:r w:rsidRPr="00AF166F">
        <w:rPr>
          <w:rFonts w:cs="Times New Roman" w:hint="eastAsia"/>
          <w:szCs w:val="21"/>
        </w:rPr>
        <w:t>采矿以后不再维护的地下或地面空间</w:t>
      </w:r>
      <w:r w:rsidR="00BA2D88" w:rsidRPr="00AF166F">
        <w:rPr>
          <w:rFonts w:cs="Times New Roman"/>
          <w:szCs w:val="21"/>
        </w:rPr>
        <w:t>。</w:t>
      </w:r>
    </w:p>
    <w:p w14:paraId="04F0B2A7" w14:textId="77777777" w:rsidR="00AA1895" w:rsidRPr="00AF166F" w:rsidRDefault="00AA1895" w:rsidP="00AA1895">
      <w:pPr>
        <w:spacing w:line="360" w:lineRule="auto"/>
        <w:rPr>
          <w:rFonts w:eastAsia="黑体" w:cs="Times New Roman"/>
          <w:szCs w:val="21"/>
        </w:rPr>
      </w:pPr>
      <w:r w:rsidRPr="00AF166F">
        <w:rPr>
          <w:rFonts w:eastAsia="黑体" w:cs="Times New Roman"/>
          <w:szCs w:val="21"/>
        </w:rPr>
        <w:t>3.3</w:t>
      </w:r>
      <w:r w:rsidRPr="00AF166F">
        <w:rPr>
          <w:rFonts w:eastAsia="黑体" w:cs="Times New Roman"/>
          <w:szCs w:val="21"/>
        </w:rPr>
        <w:t>矿井水</w:t>
      </w:r>
      <w:r w:rsidRPr="00AF166F">
        <w:rPr>
          <w:rFonts w:eastAsia="黑体" w:cs="Times New Roman"/>
          <w:szCs w:val="21"/>
        </w:rPr>
        <w:t>mine water</w:t>
      </w:r>
    </w:p>
    <w:p w14:paraId="73A632AA" w14:textId="27319A34" w:rsidR="00AA1895" w:rsidRPr="00AF166F" w:rsidRDefault="00AA1895" w:rsidP="00AF166F">
      <w:pPr>
        <w:spacing w:line="360" w:lineRule="auto"/>
        <w:ind w:firstLineChars="200" w:firstLine="420"/>
        <w:rPr>
          <w:rFonts w:cs="Times New Roman"/>
          <w:szCs w:val="21"/>
        </w:rPr>
      </w:pPr>
      <w:r w:rsidRPr="00AF166F">
        <w:rPr>
          <w:rFonts w:cs="Times New Roman" w:hint="eastAsia"/>
          <w:szCs w:val="21"/>
        </w:rPr>
        <w:t>在矿山建设和矿产开采过程中</w:t>
      </w:r>
      <w:r w:rsidR="0010626D" w:rsidRPr="00AF166F">
        <w:rPr>
          <w:rFonts w:cs="Times New Roman" w:hint="eastAsia"/>
          <w:szCs w:val="21"/>
        </w:rPr>
        <w:t>，</w:t>
      </w:r>
      <w:r w:rsidRPr="00AF166F">
        <w:rPr>
          <w:rFonts w:cs="Times New Roman" w:hint="eastAsia"/>
          <w:szCs w:val="21"/>
        </w:rPr>
        <w:t>由地下涌水、地表渗透水、生产排水汇集所产生的废水。</w:t>
      </w:r>
    </w:p>
    <w:p w14:paraId="49F2883D" w14:textId="77777777" w:rsidR="00AA1895" w:rsidRPr="00AF166F" w:rsidRDefault="00AA1895" w:rsidP="00AA1895">
      <w:pPr>
        <w:spacing w:line="360" w:lineRule="auto"/>
        <w:rPr>
          <w:rFonts w:eastAsia="黑体" w:cs="Times New Roman"/>
          <w:szCs w:val="21"/>
        </w:rPr>
      </w:pPr>
      <w:r w:rsidRPr="00AF166F">
        <w:rPr>
          <w:rFonts w:eastAsia="黑体" w:cs="Times New Roman"/>
          <w:szCs w:val="21"/>
        </w:rPr>
        <w:t>3.4</w:t>
      </w:r>
      <w:r w:rsidRPr="00AF166F">
        <w:rPr>
          <w:rFonts w:eastAsia="黑体" w:cs="Times New Roman"/>
          <w:szCs w:val="21"/>
        </w:rPr>
        <w:t>矿涌水</w:t>
      </w:r>
      <w:r w:rsidRPr="00AF166F">
        <w:rPr>
          <w:rFonts w:eastAsia="黑体" w:cs="Times New Roman"/>
          <w:szCs w:val="21"/>
        </w:rPr>
        <w:t xml:space="preserve"> mine waste water</w:t>
      </w:r>
    </w:p>
    <w:p w14:paraId="492BBB59" w14:textId="27F9F3C9" w:rsidR="00AA1895" w:rsidRPr="00AF166F" w:rsidRDefault="00AA1895" w:rsidP="00AF166F">
      <w:pPr>
        <w:spacing w:line="360" w:lineRule="auto"/>
        <w:ind w:firstLineChars="200" w:firstLine="420"/>
        <w:rPr>
          <w:rFonts w:cs="Times New Roman"/>
          <w:szCs w:val="21"/>
        </w:rPr>
      </w:pPr>
      <w:r w:rsidRPr="00AF166F">
        <w:rPr>
          <w:rFonts w:cs="Times New Roman" w:hint="eastAsia"/>
          <w:szCs w:val="21"/>
        </w:rPr>
        <w:t>矿山</w:t>
      </w:r>
      <w:r w:rsidRPr="00AF166F">
        <w:rPr>
          <w:rFonts w:cs="Times New Roman"/>
          <w:szCs w:val="21"/>
        </w:rPr>
        <w:t>关闭后，通过各种途径涌入</w:t>
      </w:r>
      <w:r w:rsidR="00E95DB4" w:rsidRPr="00AF166F">
        <w:rPr>
          <w:rFonts w:cs="Times New Roman" w:hint="eastAsia"/>
          <w:szCs w:val="21"/>
        </w:rPr>
        <w:t>矿井</w:t>
      </w:r>
      <w:r w:rsidR="00851ED8" w:rsidRPr="00AF166F">
        <w:rPr>
          <w:rFonts w:cs="Times New Roman" w:hint="eastAsia"/>
          <w:szCs w:val="21"/>
        </w:rPr>
        <w:t>或</w:t>
      </w:r>
      <w:r w:rsidR="00E95DB4" w:rsidRPr="00AF166F">
        <w:rPr>
          <w:rFonts w:cs="Times New Roman" w:hint="eastAsia"/>
          <w:szCs w:val="21"/>
        </w:rPr>
        <w:t>矿坑内</w:t>
      </w:r>
      <w:r w:rsidRPr="00AF166F">
        <w:rPr>
          <w:rFonts w:cs="Times New Roman"/>
          <w:szCs w:val="21"/>
        </w:rPr>
        <w:t>，产生的</w:t>
      </w:r>
      <w:r w:rsidR="00851ED8" w:rsidRPr="00AF166F">
        <w:rPr>
          <w:rFonts w:cs="Times New Roman" w:hint="eastAsia"/>
          <w:szCs w:val="21"/>
        </w:rPr>
        <w:t>矿山废水</w:t>
      </w:r>
      <w:r w:rsidRPr="00AF166F">
        <w:rPr>
          <w:rFonts w:cs="Times New Roman"/>
          <w:szCs w:val="21"/>
        </w:rPr>
        <w:t>。矿涌水</w:t>
      </w:r>
      <w:r w:rsidR="00851ED8" w:rsidRPr="00AF166F">
        <w:rPr>
          <w:rFonts w:cs="Times New Roman" w:hint="eastAsia"/>
          <w:szCs w:val="21"/>
        </w:rPr>
        <w:t>与</w:t>
      </w:r>
      <w:r w:rsidRPr="00AF166F">
        <w:rPr>
          <w:rFonts w:cs="Times New Roman" w:hint="eastAsia"/>
          <w:szCs w:val="21"/>
        </w:rPr>
        <w:t>含硫矿物岩石之间发生水岩作用，常</w:t>
      </w:r>
      <w:r w:rsidRPr="00AF166F">
        <w:rPr>
          <w:rFonts w:cs="Times New Roman"/>
          <w:szCs w:val="21"/>
        </w:rPr>
        <w:t>伴随</w:t>
      </w:r>
      <w:r w:rsidR="00E54944" w:rsidRPr="00AF166F">
        <w:rPr>
          <w:rFonts w:cs="Times New Roman" w:hint="eastAsia"/>
          <w:szCs w:val="21"/>
        </w:rPr>
        <w:t>pH</w:t>
      </w:r>
      <w:r w:rsidR="00E54944" w:rsidRPr="00AF166F">
        <w:rPr>
          <w:rFonts w:cs="Times New Roman" w:hint="eastAsia"/>
          <w:szCs w:val="21"/>
        </w:rPr>
        <w:t>值</w:t>
      </w:r>
      <w:r w:rsidR="00851ED8" w:rsidRPr="00AF166F">
        <w:rPr>
          <w:rFonts w:cs="Times New Roman" w:hint="eastAsia"/>
          <w:szCs w:val="21"/>
        </w:rPr>
        <w:t>、</w:t>
      </w:r>
      <w:r w:rsidRPr="00AF166F">
        <w:rPr>
          <w:rFonts w:cs="Times New Roman"/>
          <w:szCs w:val="21"/>
        </w:rPr>
        <w:t>铁、锰</w:t>
      </w:r>
      <w:r w:rsidR="00851ED8" w:rsidRPr="00AF166F">
        <w:rPr>
          <w:rFonts w:cs="Times New Roman" w:hint="eastAsia"/>
          <w:szCs w:val="21"/>
        </w:rPr>
        <w:t>或</w:t>
      </w:r>
      <w:r w:rsidRPr="00AF166F">
        <w:rPr>
          <w:rFonts w:cs="Times New Roman"/>
          <w:szCs w:val="21"/>
        </w:rPr>
        <w:t>重金属超标。</w:t>
      </w:r>
    </w:p>
    <w:p w14:paraId="2DBF1E46" w14:textId="77777777" w:rsidR="00AA1895" w:rsidRPr="00AF166F" w:rsidRDefault="00AA1895" w:rsidP="00AA1895">
      <w:pPr>
        <w:spacing w:line="360" w:lineRule="auto"/>
        <w:rPr>
          <w:rFonts w:eastAsia="黑体" w:cs="Times New Roman"/>
          <w:szCs w:val="21"/>
        </w:rPr>
      </w:pPr>
      <w:r w:rsidRPr="00AF166F">
        <w:rPr>
          <w:rFonts w:eastAsia="黑体" w:cs="Times New Roman"/>
          <w:szCs w:val="21"/>
        </w:rPr>
        <w:t>3.5</w:t>
      </w:r>
      <w:r w:rsidRPr="00AF166F">
        <w:rPr>
          <w:rFonts w:eastAsia="黑体" w:cs="Times New Roman"/>
          <w:szCs w:val="21"/>
        </w:rPr>
        <w:t>水文地质条件</w:t>
      </w:r>
      <w:r w:rsidRPr="00AF166F">
        <w:rPr>
          <w:rFonts w:eastAsia="黑体" w:cs="Times New Roman"/>
          <w:szCs w:val="21"/>
        </w:rPr>
        <w:t>hydrogeological condition</w:t>
      </w:r>
    </w:p>
    <w:p w14:paraId="17F92E36" w14:textId="4FF8818C" w:rsidR="00AA1895" w:rsidRPr="00AF166F" w:rsidRDefault="00AA1895" w:rsidP="00AF166F">
      <w:pPr>
        <w:spacing w:line="360" w:lineRule="auto"/>
        <w:ind w:firstLineChars="200" w:firstLine="420"/>
        <w:rPr>
          <w:rFonts w:cs="Times New Roman"/>
          <w:szCs w:val="21"/>
        </w:rPr>
      </w:pPr>
      <w:r w:rsidRPr="00AF166F">
        <w:rPr>
          <w:rFonts w:cs="Times New Roman"/>
          <w:szCs w:val="21"/>
        </w:rPr>
        <w:t>地下水埋藏、</w:t>
      </w:r>
      <w:r w:rsidRPr="00AF166F">
        <w:rPr>
          <w:rFonts w:cs="Times New Roman" w:hint="eastAsia"/>
          <w:szCs w:val="21"/>
        </w:rPr>
        <w:t>分布，</w:t>
      </w:r>
      <w:r w:rsidRPr="00AF166F">
        <w:rPr>
          <w:rFonts w:cs="Times New Roman"/>
          <w:szCs w:val="21"/>
        </w:rPr>
        <w:t>补给、径流和排泄条件，水质和水量及其形成地质条件等的总称。</w:t>
      </w:r>
    </w:p>
    <w:p w14:paraId="4D6E8BBB" w14:textId="77777777" w:rsidR="00AA1895" w:rsidRPr="00AF166F" w:rsidRDefault="00AA1895" w:rsidP="00AA1895">
      <w:pPr>
        <w:spacing w:line="360" w:lineRule="auto"/>
        <w:rPr>
          <w:rFonts w:eastAsia="黑体" w:cs="Times New Roman"/>
          <w:szCs w:val="21"/>
        </w:rPr>
      </w:pPr>
      <w:r w:rsidRPr="00AF166F">
        <w:rPr>
          <w:rFonts w:eastAsia="黑体" w:cs="Times New Roman"/>
          <w:szCs w:val="21"/>
        </w:rPr>
        <w:t>3.6</w:t>
      </w:r>
      <w:r w:rsidRPr="00AF166F">
        <w:rPr>
          <w:rFonts w:eastAsia="黑体" w:cs="Times New Roman"/>
          <w:szCs w:val="21"/>
        </w:rPr>
        <w:t>水文地质单元</w:t>
      </w:r>
      <w:r w:rsidRPr="00AF166F">
        <w:rPr>
          <w:rFonts w:eastAsia="黑体" w:cs="Times New Roman"/>
          <w:szCs w:val="21"/>
        </w:rPr>
        <w:t>hydrogeological unit</w:t>
      </w:r>
    </w:p>
    <w:p w14:paraId="24F37507" w14:textId="0B8ECAE1" w:rsidR="00AA1895" w:rsidRPr="00AF166F" w:rsidRDefault="00AA1895" w:rsidP="00AF166F">
      <w:pPr>
        <w:spacing w:line="360" w:lineRule="auto"/>
        <w:ind w:firstLineChars="200" w:firstLine="420"/>
        <w:rPr>
          <w:rFonts w:cs="Times New Roman"/>
          <w:szCs w:val="21"/>
        </w:rPr>
      </w:pPr>
      <w:r w:rsidRPr="00AF166F">
        <w:rPr>
          <w:rFonts w:cs="Times New Roman"/>
          <w:szCs w:val="21"/>
        </w:rPr>
        <w:t>具有统一</w:t>
      </w:r>
      <w:r w:rsidRPr="00AF166F">
        <w:rPr>
          <w:rFonts w:cs="Times New Roman" w:hint="eastAsia"/>
          <w:szCs w:val="21"/>
        </w:rPr>
        <w:t>补给</w:t>
      </w:r>
      <w:r w:rsidRPr="00AF166F">
        <w:rPr>
          <w:rFonts w:cs="Times New Roman"/>
          <w:szCs w:val="21"/>
        </w:rPr>
        <w:t>边界和补给、径流、排泄条件的地下水系统。</w:t>
      </w:r>
    </w:p>
    <w:p w14:paraId="2ADD5D32" w14:textId="77777777" w:rsidR="00AA1895" w:rsidRPr="00AF166F" w:rsidRDefault="00AA1895" w:rsidP="00AA1895">
      <w:pPr>
        <w:spacing w:line="360" w:lineRule="auto"/>
        <w:rPr>
          <w:rFonts w:eastAsia="黑体" w:cs="Times New Roman"/>
          <w:szCs w:val="21"/>
        </w:rPr>
      </w:pPr>
      <w:r w:rsidRPr="00AF166F">
        <w:rPr>
          <w:rFonts w:eastAsia="黑体" w:cs="Times New Roman"/>
          <w:szCs w:val="21"/>
        </w:rPr>
        <w:t>3.7</w:t>
      </w:r>
      <w:r w:rsidRPr="00AF166F">
        <w:rPr>
          <w:rFonts w:eastAsia="黑体" w:cs="Times New Roman"/>
          <w:szCs w:val="21"/>
        </w:rPr>
        <w:t>污染模式</w:t>
      </w:r>
      <w:r w:rsidRPr="00AF166F">
        <w:rPr>
          <w:rFonts w:eastAsia="黑体" w:cs="Times New Roman"/>
          <w:szCs w:val="21"/>
        </w:rPr>
        <w:t>contamination mode</w:t>
      </w:r>
    </w:p>
    <w:p w14:paraId="094CFDDE" w14:textId="0009C640" w:rsidR="00AA1895" w:rsidRPr="00AF166F" w:rsidRDefault="00F3582C" w:rsidP="00AF166F">
      <w:pPr>
        <w:spacing w:line="360" w:lineRule="auto"/>
        <w:ind w:firstLineChars="200" w:firstLine="420"/>
        <w:rPr>
          <w:rFonts w:cs="Times New Roman"/>
          <w:szCs w:val="21"/>
        </w:rPr>
      </w:pPr>
      <w:r w:rsidRPr="00AF166F">
        <w:rPr>
          <w:rFonts w:cs="Times New Roman" w:hint="eastAsia"/>
          <w:szCs w:val="21"/>
        </w:rPr>
        <w:t>按</w:t>
      </w:r>
      <w:r w:rsidR="00AA1895" w:rsidRPr="00AF166F">
        <w:rPr>
          <w:rFonts w:cs="Times New Roman" w:hint="eastAsia"/>
          <w:szCs w:val="21"/>
        </w:rPr>
        <w:t>矿涌水污染地下水的方式</w:t>
      </w:r>
      <w:r w:rsidR="00394CFB" w:rsidRPr="00AF166F">
        <w:rPr>
          <w:rFonts w:cs="Times New Roman" w:hint="eastAsia"/>
          <w:szCs w:val="21"/>
        </w:rPr>
        <w:t>分类</w:t>
      </w:r>
      <w:r w:rsidR="00AA1895" w:rsidRPr="00AF166F">
        <w:rPr>
          <w:rFonts w:cs="Times New Roman" w:hint="eastAsia"/>
          <w:szCs w:val="21"/>
        </w:rPr>
        <w:t>，包括矿涌水直排、外溢、串层污染等</w:t>
      </w:r>
      <w:r w:rsidR="00394CFB" w:rsidRPr="00AF166F">
        <w:rPr>
          <w:rFonts w:cs="Times New Roman" w:hint="eastAsia"/>
          <w:szCs w:val="21"/>
        </w:rPr>
        <w:t>；按矿涌水污染途径分类，包括径流型、渗流型、越流型</w:t>
      </w:r>
      <w:r w:rsidR="00AA1895" w:rsidRPr="00AF166F">
        <w:rPr>
          <w:rFonts w:cs="Times New Roman" w:hint="eastAsia"/>
          <w:szCs w:val="21"/>
        </w:rPr>
        <w:t>。</w:t>
      </w:r>
    </w:p>
    <w:p w14:paraId="71BEA349" w14:textId="3C088D7B" w:rsidR="00487F96" w:rsidRPr="0039684F" w:rsidRDefault="00487F96" w:rsidP="00487F96">
      <w:pPr>
        <w:spacing w:beforeLines="100" w:before="312" w:afterLines="100" w:after="312"/>
        <w:outlineLvl w:val="0"/>
        <w:rPr>
          <w:rFonts w:eastAsia="黑体" w:cs="Times New Roman"/>
          <w:b/>
          <w:bCs/>
          <w:szCs w:val="21"/>
        </w:rPr>
      </w:pPr>
      <w:bookmarkStart w:id="5" w:name="_Toc153811079"/>
      <w:r w:rsidRPr="0039684F">
        <w:rPr>
          <w:rFonts w:eastAsia="黑体" w:cs="Times New Roman"/>
          <w:b/>
          <w:bCs/>
          <w:szCs w:val="21"/>
        </w:rPr>
        <w:lastRenderedPageBreak/>
        <w:t>4</w:t>
      </w:r>
      <w:r w:rsidRPr="0039684F">
        <w:rPr>
          <w:rFonts w:eastAsia="黑体" w:cs="Times New Roman" w:hint="eastAsia"/>
          <w:b/>
          <w:bCs/>
          <w:szCs w:val="21"/>
        </w:rPr>
        <w:t>矿涌水成因</w:t>
      </w:r>
      <w:r w:rsidR="0064324E" w:rsidRPr="0039684F">
        <w:rPr>
          <w:rFonts w:eastAsia="黑体" w:cs="Times New Roman" w:hint="eastAsia"/>
          <w:b/>
          <w:bCs/>
          <w:szCs w:val="21"/>
        </w:rPr>
        <w:t>及污染特征</w:t>
      </w:r>
      <w:bookmarkEnd w:id="5"/>
    </w:p>
    <w:p w14:paraId="398B28B2" w14:textId="0F705AFC" w:rsidR="00487F96" w:rsidRPr="00AF166F" w:rsidRDefault="00487F96" w:rsidP="00487F96">
      <w:pPr>
        <w:spacing w:line="360" w:lineRule="auto"/>
        <w:outlineLvl w:val="1"/>
        <w:rPr>
          <w:rFonts w:eastAsia="黑体" w:cs="Times New Roman"/>
          <w:szCs w:val="21"/>
        </w:rPr>
      </w:pPr>
      <w:r w:rsidRPr="00AF166F">
        <w:rPr>
          <w:rFonts w:eastAsia="黑体" w:cs="Times New Roman"/>
          <w:szCs w:val="21"/>
        </w:rPr>
        <w:t>4.1</w:t>
      </w:r>
      <w:r w:rsidRPr="00AF166F">
        <w:rPr>
          <w:rFonts w:eastAsia="黑体" w:cs="Times New Roman" w:hint="eastAsia"/>
          <w:szCs w:val="21"/>
        </w:rPr>
        <w:t>矿涌水成因</w:t>
      </w:r>
    </w:p>
    <w:p w14:paraId="2AA51433" w14:textId="7A395730" w:rsidR="00487F96" w:rsidRPr="00AF166F" w:rsidRDefault="00487F96" w:rsidP="00AF166F">
      <w:pPr>
        <w:spacing w:line="360" w:lineRule="auto"/>
        <w:ind w:firstLineChars="200" w:firstLine="420"/>
        <w:rPr>
          <w:rFonts w:cs="Times New Roman"/>
          <w:szCs w:val="21"/>
        </w:rPr>
      </w:pPr>
      <w:r w:rsidRPr="00AF166F">
        <w:rPr>
          <w:rFonts w:cs="Times New Roman"/>
          <w:szCs w:val="21"/>
        </w:rPr>
        <w:t>4.1.1</w:t>
      </w:r>
      <w:r w:rsidR="00512EF8" w:rsidRPr="00AF166F">
        <w:rPr>
          <w:rFonts w:cs="Times New Roman" w:hint="eastAsia"/>
          <w:szCs w:val="21"/>
        </w:rPr>
        <w:t>矿山关闭</w:t>
      </w:r>
      <w:r w:rsidRPr="00AF166F">
        <w:rPr>
          <w:rFonts w:cs="Times New Roman" w:hint="eastAsia"/>
          <w:szCs w:val="21"/>
        </w:rPr>
        <w:t>后，大气降水、地表水和地下水通过各种通道涌入矿井</w:t>
      </w:r>
      <w:r w:rsidR="007C35FF" w:rsidRPr="00AF166F">
        <w:rPr>
          <w:rFonts w:cs="Times New Roman" w:hint="eastAsia"/>
          <w:szCs w:val="21"/>
        </w:rPr>
        <w:t>或</w:t>
      </w:r>
      <w:r w:rsidRPr="00AF166F">
        <w:rPr>
          <w:rFonts w:cs="Times New Roman" w:hint="eastAsia"/>
          <w:szCs w:val="21"/>
        </w:rPr>
        <w:t>矿坑内，</w:t>
      </w:r>
      <w:r w:rsidR="007C35FF" w:rsidRPr="00AF166F">
        <w:rPr>
          <w:rFonts w:cs="Times New Roman" w:hint="eastAsia"/>
          <w:szCs w:val="21"/>
        </w:rPr>
        <w:t>由</w:t>
      </w:r>
      <w:r w:rsidRPr="00AF166F">
        <w:rPr>
          <w:rFonts w:cs="Times New Roman" w:hint="eastAsia"/>
          <w:szCs w:val="21"/>
        </w:rPr>
        <w:t>矿井</w:t>
      </w:r>
      <w:r w:rsidR="007C35FF" w:rsidRPr="00AF166F">
        <w:rPr>
          <w:rFonts w:cs="Times New Roman" w:hint="eastAsia"/>
          <w:szCs w:val="21"/>
        </w:rPr>
        <w:t>排出</w:t>
      </w:r>
      <w:r w:rsidRPr="00AF166F">
        <w:rPr>
          <w:rFonts w:cs="Times New Roman" w:hint="eastAsia"/>
          <w:szCs w:val="21"/>
        </w:rPr>
        <w:t>或</w:t>
      </w:r>
      <w:r w:rsidR="007C35FF" w:rsidRPr="00AF166F">
        <w:rPr>
          <w:rFonts w:cs="Times New Roman" w:hint="eastAsia"/>
          <w:szCs w:val="21"/>
        </w:rPr>
        <w:t>其他通道</w:t>
      </w:r>
      <w:r w:rsidRPr="00AF166F">
        <w:rPr>
          <w:rFonts w:cs="Times New Roman" w:hint="eastAsia"/>
          <w:szCs w:val="21"/>
        </w:rPr>
        <w:t>自溢排出</w:t>
      </w:r>
      <w:r w:rsidR="009F63B0" w:rsidRPr="00AF166F">
        <w:rPr>
          <w:rFonts w:cs="Times New Roman" w:hint="eastAsia"/>
          <w:szCs w:val="21"/>
        </w:rPr>
        <w:t>便</w:t>
      </w:r>
      <w:r w:rsidRPr="00AF166F">
        <w:rPr>
          <w:rFonts w:cs="Times New Roman" w:hint="eastAsia"/>
          <w:szCs w:val="21"/>
        </w:rPr>
        <w:t>形成</w:t>
      </w:r>
      <w:r w:rsidR="009F63B0" w:rsidRPr="00AF166F">
        <w:rPr>
          <w:rFonts w:cs="Times New Roman" w:hint="eastAsia"/>
          <w:szCs w:val="21"/>
        </w:rPr>
        <w:t>了</w:t>
      </w:r>
      <w:r w:rsidRPr="00AF166F">
        <w:rPr>
          <w:rFonts w:cs="Times New Roman" w:hint="eastAsia"/>
          <w:szCs w:val="21"/>
        </w:rPr>
        <w:t>矿涌水。</w:t>
      </w:r>
    </w:p>
    <w:p w14:paraId="1A04B2B6" w14:textId="1A180A74" w:rsidR="00487F96" w:rsidRPr="00AF166F" w:rsidRDefault="00487F96" w:rsidP="00AF166F">
      <w:pPr>
        <w:spacing w:line="360" w:lineRule="auto"/>
        <w:ind w:firstLineChars="200" w:firstLine="420"/>
        <w:rPr>
          <w:rFonts w:cs="Times New Roman"/>
          <w:szCs w:val="21"/>
        </w:rPr>
      </w:pPr>
      <w:r w:rsidRPr="00AF166F">
        <w:rPr>
          <w:rFonts w:cs="Times New Roman"/>
          <w:szCs w:val="21"/>
        </w:rPr>
        <w:t>4.1.2</w:t>
      </w:r>
      <w:r w:rsidRPr="00AF166F">
        <w:rPr>
          <w:rFonts w:cs="Times New Roman" w:hint="eastAsia"/>
          <w:szCs w:val="21"/>
        </w:rPr>
        <w:t>矿涌水进入</w:t>
      </w:r>
      <w:r w:rsidR="00991DAE" w:rsidRPr="00AF166F">
        <w:rPr>
          <w:rFonts w:cs="Times New Roman" w:hint="eastAsia"/>
          <w:szCs w:val="21"/>
        </w:rPr>
        <w:t>矿井或矿坑</w:t>
      </w:r>
      <w:r w:rsidRPr="00AF166F">
        <w:rPr>
          <w:rFonts w:cs="Times New Roman" w:hint="eastAsia"/>
          <w:szCs w:val="21"/>
        </w:rPr>
        <w:t>后会与矿石、废石、井巷中的矿物颗粒或井下设备等接触、溶滤，而</w:t>
      </w:r>
      <w:r w:rsidR="003D606B" w:rsidRPr="00AF166F">
        <w:rPr>
          <w:rFonts w:cs="Times New Roman" w:hint="eastAsia"/>
          <w:szCs w:val="21"/>
        </w:rPr>
        <w:t>溶出</w:t>
      </w:r>
      <w:r w:rsidRPr="00AF166F">
        <w:rPr>
          <w:rFonts w:cs="Times New Roman" w:hint="eastAsia"/>
          <w:szCs w:val="21"/>
        </w:rPr>
        <w:t>各类矿物质成分和金属等组分；</w:t>
      </w:r>
      <w:r w:rsidRPr="00AF166F">
        <w:rPr>
          <w:rFonts w:cs="Times New Roman"/>
          <w:szCs w:val="21"/>
        </w:rPr>
        <w:t>在氧和水存在的条件下，</w:t>
      </w:r>
      <w:r w:rsidRPr="00AF166F">
        <w:rPr>
          <w:rFonts w:cs="Times New Roman" w:hint="eastAsia"/>
          <w:szCs w:val="21"/>
        </w:rPr>
        <w:t>矿物中的硫还会被逐步氧化，使矿涌水</w:t>
      </w:r>
      <w:r w:rsidRPr="00AF166F">
        <w:rPr>
          <w:rFonts w:cs="Times New Roman"/>
          <w:szCs w:val="21"/>
        </w:rPr>
        <w:t>pH</w:t>
      </w:r>
      <w:r w:rsidRPr="00AF166F">
        <w:rPr>
          <w:rFonts w:cs="Times New Roman"/>
          <w:szCs w:val="21"/>
        </w:rPr>
        <w:t>值下降成为酸性</w:t>
      </w:r>
      <w:r w:rsidRPr="00AF166F">
        <w:rPr>
          <w:rFonts w:cs="Times New Roman" w:hint="eastAsia"/>
          <w:szCs w:val="21"/>
        </w:rPr>
        <w:t>矿涌水。</w:t>
      </w:r>
    </w:p>
    <w:p w14:paraId="41489CDA" w14:textId="4156A3C9" w:rsidR="00487F96" w:rsidRPr="00AF166F" w:rsidRDefault="00487F96" w:rsidP="00487F96">
      <w:pPr>
        <w:spacing w:line="360" w:lineRule="auto"/>
        <w:outlineLvl w:val="1"/>
        <w:rPr>
          <w:rFonts w:eastAsia="黑体" w:cs="Times New Roman"/>
          <w:szCs w:val="21"/>
        </w:rPr>
      </w:pPr>
      <w:r w:rsidRPr="00AF166F">
        <w:rPr>
          <w:rFonts w:eastAsia="黑体" w:cs="Times New Roman"/>
          <w:szCs w:val="21"/>
        </w:rPr>
        <w:t>4.2</w:t>
      </w:r>
      <w:r w:rsidRPr="00AF166F">
        <w:rPr>
          <w:rFonts w:eastAsia="黑体" w:cs="Times New Roman" w:hint="eastAsia"/>
          <w:szCs w:val="21"/>
        </w:rPr>
        <w:t>矿涌水</w:t>
      </w:r>
      <w:r w:rsidR="00672452" w:rsidRPr="00AF166F">
        <w:rPr>
          <w:rFonts w:eastAsia="黑体" w:cs="Times New Roman" w:hint="eastAsia"/>
          <w:szCs w:val="21"/>
        </w:rPr>
        <w:t>污染特征</w:t>
      </w:r>
    </w:p>
    <w:p w14:paraId="19B61B88" w14:textId="21E9CBB8" w:rsidR="00487F96" w:rsidRPr="00AF166F" w:rsidRDefault="00487F96" w:rsidP="00AF166F">
      <w:pPr>
        <w:spacing w:line="360" w:lineRule="auto"/>
        <w:ind w:firstLineChars="200" w:firstLine="420"/>
        <w:rPr>
          <w:rFonts w:cs="Times New Roman"/>
          <w:szCs w:val="21"/>
        </w:rPr>
      </w:pPr>
      <w:r w:rsidRPr="00AF166F">
        <w:rPr>
          <w:rFonts w:cs="Times New Roman"/>
          <w:szCs w:val="21"/>
        </w:rPr>
        <w:t>4.2.1</w:t>
      </w:r>
      <w:r w:rsidRPr="00AF166F">
        <w:rPr>
          <w:rFonts w:cs="Times New Roman" w:hint="eastAsia"/>
          <w:szCs w:val="21"/>
        </w:rPr>
        <w:t>煤矿矿涌水主要污染物包括</w:t>
      </w:r>
      <w:r w:rsidRPr="00AF166F">
        <w:rPr>
          <w:rFonts w:cs="Times New Roman"/>
          <w:szCs w:val="21"/>
        </w:rPr>
        <w:t>pH</w:t>
      </w:r>
      <w:r w:rsidRPr="00AF166F">
        <w:rPr>
          <w:rFonts w:cs="Times New Roman"/>
          <w:szCs w:val="21"/>
        </w:rPr>
        <w:t>值、铁、锰、硫酸盐、悬浮物等</w:t>
      </w:r>
      <w:r w:rsidRPr="00AF166F">
        <w:rPr>
          <w:rFonts w:cs="Times New Roman" w:hint="eastAsia"/>
          <w:szCs w:val="21"/>
        </w:rPr>
        <w:t>，部分还有砷、</w:t>
      </w:r>
      <w:r w:rsidR="00EF1327" w:rsidRPr="00AF166F">
        <w:rPr>
          <w:rFonts w:cs="Times New Roman" w:hint="eastAsia"/>
          <w:szCs w:val="21"/>
        </w:rPr>
        <w:t>镉、铬、</w:t>
      </w:r>
      <w:r w:rsidRPr="00AF166F">
        <w:rPr>
          <w:rFonts w:cs="Times New Roman" w:hint="eastAsia"/>
          <w:szCs w:val="21"/>
        </w:rPr>
        <w:t>锌、铜、锑、铊等。</w:t>
      </w:r>
    </w:p>
    <w:p w14:paraId="7A4AFD0E" w14:textId="7F4C01A3" w:rsidR="00487F96" w:rsidRPr="00AF166F" w:rsidRDefault="00487F96" w:rsidP="00AF166F">
      <w:pPr>
        <w:spacing w:line="360" w:lineRule="auto"/>
        <w:ind w:firstLineChars="200" w:firstLine="420"/>
        <w:rPr>
          <w:rFonts w:cs="Times New Roman"/>
          <w:szCs w:val="21"/>
        </w:rPr>
      </w:pPr>
      <w:r w:rsidRPr="00AF166F">
        <w:rPr>
          <w:rFonts w:cs="Times New Roman"/>
          <w:szCs w:val="21"/>
        </w:rPr>
        <w:t>4.2.2</w:t>
      </w:r>
      <w:r w:rsidRPr="00AF166F">
        <w:rPr>
          <w:rFonts w:cs="Times New Roman" w:hint="eastAsia"/>
          <w:szCs w:val="21"/>
        </w:rPr>
        <w:t>非煤矿山矿涌水主要污染物为</w:t>
      </w:r>
      <w:r w:rsidRPr="00AF166F">
        <w:rPr>
          <w:rFonts w:cs="Times New Roman"/>
          <w:szCs w:val="21"/>
        </w:rPr>
        <w:t>pH</w:t>
      </w:r>
      <w:r w:rsidRPr="00AF166F">
        <w:rPr>
          <w:rFonts w:cs="Times New Roman"/>
          <w:szCs w:val="21"/>
        </w:rPr>
        <w:t>值、铁、锰</w:t>
      </w:r>
      <w:r w:rsidRPr="00AF166F">
        <w:rPr>
          <w:rFonts w:cs="Times New Roman" w:hint="eastAsia"/>
          <w:szCs w:val="21"/>
        </w:rPr>
        <w:t>、镉、锌，部分还有</w:t>
      </w:r>
      <w:r w:rsidR="00290705" w:rsidRPr="00AF166F">
        <w:rPr>
          <w:rFonts w:cs="Times New Roman" w:hint="eastAsia"/>
          <w:szCs w:val="21"/>
        </w:rPr>
        <w:t>砷、铬、铅、</w:t>
      </w:r>
      <w:r w:rsidRPr="00AF166F">
        <w:rPr>
          <w:rFonts w:cs="Times New Roman" w:hint="eastAsia"/>
          <w:szCs w:val="21"/>
        </w:rPr>
        <w:t>铜、锑、铊、</w:t>
      </w:r>
      <w:r w:rsidR="00290705" w:rsidRPr="00AF166F">
        <w:rPr>
          <w:rFonts w:cs="Times New Roman" w:hint="eastAsia"/>
          <w:szCs w:val="21"/>
        </w:rPr>
        <w:t>汞、</w:t>
      </w:r>
      <w:r w:rsidRPr="00AF166F">
        <w:rPr>
          <w:rFonts w:cs="Times New Roman" w:hint="eastAsia"/>
          <w:szCs w:val="21"/>
        </w:rPr>
        <w:t>化学需氧量</w:t>
      </w:r>
      <w:r w:rsidR="00213670" w:rsidRPr="00AF166F">
        <w:rPr>
          <w:rFonts w:cs="Times New Roman" w:hint="eastAsia"/>
          <w:szCs w:val="21"/>
        </w:rPr>
        <w:t>、氟化物</w:t>
      </w:r>
      <w:r w:rsidRPr="00AF166F">
        <w:rPr>
          <w:rFonts w:cs="Times New Roman" w:hint="eastAsia"/>
          <w:szCs w:val="21"/>
        </w:rPr>
        <w:t>等。</w:t>
      </w:r>
    </w:p>
    <w:p w14:paraId="29DAFB52" w14:textId="751679C3" w:rsidR="00487F96" w:rsidRPr="00AF166F" w:rsidRDefault="00487F96" w:rsidP="00AF166F">
      <w:pPr>
        <w:spacing w:line="360" w:lineRule="auto"/>
        <w:ind w:firstLineChars="200" w:firstLine="420"/>
        <w:rPr>
          <w:rFonts w:cs="Times New Roman"/>
          <w:szCs w:val="21"/>
        </w:rPr>
      </w:pPr>
      <w:r w:rsidRPr="00AF166F">
        <w:rPr>
          <w:rFonts w:cs="Times New Roman"/>
          <w:szCs w:val="21"/>
        </w:rPr>
        <w:t>4.2.3</w:t>
      </w:r>
      <w:r w:rsidR="00213670" w:rsidRPr="00AF166F">
        <w:rPr>
          <w:rFonts w:cs="Times New Roman" w:hint="eastAsia"/>
          <w:szCs w:val="21"/>
        </w:rPr>
        <w:t>不同矿山</w:t>
      </w:r>
      <w:r w:rsidRPr="00AF166F">
        <w:rPr>
          <w:rFonts w:cs="Times New Roman" w:hint="eastAsia"/>
          <w:szCs w:val="21"/>
        </w:rPr>
        <w:t>矿涌水的水量、污染程度和污染物种类具有差异性。矿涌水水量与矿区</w:t>
      </w:r>
      <w:r w:rsidRPr="00AF166F">
        <w:rPr>
          <w:rFonts w:cs="Times New Roman"/>
          <w:szCs w:val="21"/>
        </w:rPr>
        <w:t>地质、水文地质特征，地表水系的分布、岩层土壤性质，开采方法以及当地气候、地形等</w:t>
      </w:r>
      <w:r w:rsidRPr="00AF166F">
        <w:rPr>
          <w:rFonts w:cs="Times New Roman" w:hint="eastAsia"/>
          <w:szCs w:val="21"/>
        </w:rPr>
        <w:t>有关</w:t>
      </w:r>
      <w:r w:rsidRPr="00AF166F">
        <w:rPr>
          <w:rFonts w:cs="Times New Roman"/>
          <w:szCs w:val="21"/>
        </w:rPr>
        <w:t>。</w:t>
      </w:r>
      <w:r w:rsidRPr="00AF166F">
        <w:rPr>
          <w:rFonts w:cs="Times New Roman" w:hint="eastAsia"/>
          <w:szCs w:val="21"/>
        </w:rPr>
        <w:t>矿涌水水质与矿床种类、矿区地质、水文地质等因素密切相关，亦与区域地下水的本底性质相关。矿涌水的水量和水质需根据实测确定。</w:t>
      </w:r>
    </w:p>
    <w:p w14:paraId="69B3D1B0" w14:textId="77D0A3EE" w:rsidR="00AA1895" w:rsidRPr="0039684F" w:rsidRDefault="00487F96" w:rsidP="00AA1895">
      <w:pPr>
        <w:spacing w:beforeLines="100" w:before="312" w:afterLines="100" w:after="312"/>
        <w:outlineLvl w:val="0"/>
        <w:rPr>
          <w:rFonts w:eastAsia="黑体" w:cs="Times New Roman"/>
          <w:b/>
          <w:bCs/>
          <w:szCs w:val="21"/>
        </w:rPr>
      </w:pPr>
      <w:bookmarkStart w:id="6" w:name="_Toc153811080"/>
      <w:r w:rsidRPr="0039684F">
        <w:rPr>
          <w:rFonts w:eastAsia="黑体" w:cs="Times New Roman"/>
          <w:b/>
          <w:bCs/>
          <w:szCs w:val="21"/>
        </w:rPr>
        <w:t>5</w:t>
      </w:r>
      <w:r w:rsidR="00AA1895" w:rsidRPr="0039684F">
        <w:rPr>
          <w:rFonts w:eastAsia="黑体" w:cs="Times New Roman"/>
          <w:b/>
          <w:bCs/>
          <w:szCs w:val="21"/>
        </w:rPr>
        <w:t xml:space="preserve"> </w:t>
      </w:r>
      <w:r w:rsidR="00AA1895" w:rsidRPr="0039684F">
        <w:rPr>
          <w:rFonts w:eastAsia="黑体" w:cs="Times New Roman"/>
          <w:b/>
          <w:bCs/>
          <w:szCs w:val="21"/>
        </w:rPr>
        <w:t>总则</w:t>
      </w:r>
      <w:bookmarkEnd w:id="6"/>
    </w:p>
    <w:p w14:paraId="328034F0" w14:textId="6E78FA04" w:rsidR="00AA1895" w:rsidRPr="00AF166F" w:rsidRDefault="00487F96" w:rsidP="00AA1895">
      <w:pPr>
        <w:spacing w:line="360" w:lineRule="auto"/>
        <w:outlineLvl w:val="1"/>
        <w:rPr>
          <w:rFonts w:eastAsia="黑体" w:cs="Times New Roman"/>
          <w:szCs w:val="21"/>
        </w:rPr>
      </w:pPr>
      <w:r w:rsidRPr="00AF166F">
        <w:rPr>
          <w:rFonts w:eastAsia="黑体" w:cs="Times New Roman"/>
          <w:szCs w:val="21"/>
        </w:rPr>
        <w:t>5</w:t>
      </w:r>
      <w:r w:rsidR="00AA1895" w:rsidRPr="00AF166F">
        <w:rPr>
          <w:rFonts w:eastAsia="黑体" w:cs="Times New Roman"/>
          <w:szCs w:val="21"/>
        </w:rPr>
        <w:t>.1</w:t>
      </w:r>
      <w:r w:rsidR="00AA1895" w:rsidRPr="00AF166F">
        <w:rPr>
          <w:rFonts w:eastAsia="黑体" w:cs="Times New Roman"/>
          <w:szCs w:val="21"/>
        </w:rPr>
        <w:t>总体要求</w:t>
      </w:r>
    </w:p>
    <w:p w14:paraId="401D52BE" w14:textId="725A20A7" w:rsidR="007C71DB" w:rsidRPr="00AF166F" w:rsidRDefault="00487F96" w:rsidP="00AF166F">
      <w:pPr>
        <w:spacing w:line="360" w:lineRule="auto"/>
        <w:ind w:firstLineChars="200" w:firstLine="420"/>
        <w:rPr>
          <w:rFonts w:cs="Times New Roman"/>
          <w:szCs w:val="21"/>
        </w:rPr>
      </w:pPr>
      <w:r w:rsidRPr="00AF166F">
        <w:rPr>
          <w:rFonts w:cs="Times New Roman"/>
          <w:szCs w:val="21"/>
        </w:rPr>
        <w:t>5</w:t>
      </w:r>
      <w:r w:rsidR="007C71DB" w:rsidRPr="00AF166F">
        <w:rPr>
          <w:rFonts w:cs="Times New Roman"/>
          <w:szCs w:val="21"/>
        </w:rPr>
        <w:t>.1.1</w:t>
      </w:r>
      <w:r w:rsidR="006F3C91" w:rsidRPr="00AF166F">
        <w:rPr>
          <w:rFonts w:cs="Times New Roman" w:hint="eastAsia"/>
          <w:szCs w:val="21"/>
        </w:rPr>
        <w:t>矿山采矿活动全过程</w:t>
      </w:r>
      <w:r w:rsidR="008134A3" w:rsidRPr="00AF166F">
        <w:rPr>
          <w:rFonts w:cs="Times New Roman" w:hint="eastAsia"/>
          <w:szCs w:val="21"/>
        </w:rPr>
        <w:t>应采取“防、治、管”相结合的方法，严格控制矿涌水的产生和排放，防范矿涌水对周边环境的污染。</w:t>
      </w:r>
      <w:r w:rsidR="003B4A8E" w:rsidRPr="00AF166F">
        <w:rPr>
          <w:rFonts w:cs="Times New Roman" w:hint="eastAsia"/>
          <w:szCs w:val="21"/>
        </w:rPr>
        <w:t>矿山开采过程中，宜采用充填采矿法，保护矿山环境。</w:t>
      </w:r>
      <w:r w:rsidR="00A66420" w:rsidRPr="00AF166F">
        <w:rPr>
          <w:rFonts w:cs="Times New Roman" w:hint="eastAsia"/>
          <w:szCs w:val="21"/>
        </w:rPr>
        <w:t>矿山关闭前，应最大程度撤出井下设备、轨道、支架等易造成</w:t>
      </w:r>
      <w:r w:rsidR="00492CAE" w:rsidRPr="00AF166F">
        <w:rPr>
          <w:rFonts w:cs="Times New Roman" w:hint="eastAsia"/>
          <w:szCs w:val="21"/>
        </w:rPr>
        <w:t>矿涌水</w:t>
      </w:r>
      <w:r w:rsidR="00B11C9F" w:rsidRPr="00AF166F">
        <w:rPr>
          <w:rFonts w:cs="Times New Roman" w:hint="eastAsia"/>
          <w:szCs w:val="21"/>
        </w:rPr>
        <w:t>污染物</w:t>
      </w:r>
      <w:r w:rsidR="00A66420" w:rsidRPr="00AF166F">
        <w:rPr>
          <w:rFonts w:cs="Times New Roman" w:hint="eastAsia"/>
          <w:szCs w:val="21"/>
        </w:rPr>
        <w:t>超标的</w:t>
      </w:r>
      <w:r w:rsidR="008A475A" w:rsidRPr="00AF166F">
        <w:rPr>
          <w:rFonts w:cs="Times New Roman" w:hint="eastAsia"/>
          <w:szCs w:val="21"/>
        </w:rPr>
        <w:t>物品</w:t>
      </w:r>
      <w:r w:rsidR="00A66420" w:rsidRPr="00AF166F">
        <w:rPr>
          <w:rFonts w:cs="Times New Roman" w:hint="eastAsia"/>
          <w:szCs w:val="21"/>
        </w:rPr>
        <w:t>。</w:t>
      </w:r>
      <w:r w:rsidR="003B4A8E" w:rsidRPr="00AF166F">
        <w:rPr>
          <w:rFonts w:cs="Times New Roman" w:hint="eastAsia"/>
          <w:szCs w:val="21"/>
        </w:rPr>
        <w:t>在矿山关闭时，应做好矿井封闭并建设防水</w:t>
      </w:r>
      <w:r w:rsidR="00A66420" w:rsidRPr="00AF166F">
        <w:rPr>
          <w:rFonts w:cs="Times New Roman" w:hint="eastAsia"/>
          <w:szCs w:val="21"/>
        </w:rPr>
        <w:t>设施。</w:t>
      </w:r>
    </w:p>
    <w:p w14:paraId="7B7BB985" w14:textId="20458AEC" w:rsidR="00AA1895" w:rsidRPr="00AF166F" w:rsidRDefault="00487F96" w:rsidP="00AF166F">
      <w:pPr>
        <w:spacing w:line="360" w:lineRule="auto"/>
        <w:ind w:firstLineChars="200" w:firstLine="420"/>
        <w:rPr>
          <w:rFonts w:cs="Times New Roman"/>
          <w:szCs w:val="21"/>
        </w:rPr>
      </w:pPr>
      <w:r w:rsidRPr="00AF166F">
        <w:rPr>
          <w:rFonts w:cs="Times New Roman"/>
          <w:szCs w:val="21"/>
        </w:rPr>
        <w:t>5</w:t>
      </w:r>
      <w:r w:rsidR="00AA1895" w:rsidRPr="00AF166F">
        <w:rPr>
          <w:rFonts w:cs="Times New Roman"/>
          <w:szCs w:val="21"/>
        </w:rPr>
        <w:t>.1.</w:t>
      </w:r>
      <w:r w:rsidR="008134A3" w:rsidRPr="00AF166F">
        <w:rPr>
          <w:rFonts w:cs="Times New Roman"/>
          <w:szCs w:val="21"/>
        </w:rPr>
        <w:t>2</w:t>
      </w:r>
      <w:r w:rsidR="00AA1895" w:rsidRPr="00AF166F">
        <w:rPr>
          <w:rFonts w:cs="Times New Roman"/>
          <w:szCs w:val="21"/>
        </w:rPr>
        <w:t>矿涌水污染防治</w:t>
      </w:r>
      <w:r w:rsidR="009448B6" w:rsidRPr="00AF166F">
        <w:rPr>
          <w:rFonts w:cs="Times New Roman" w:hint="eastAsia"/>
          <w:szCs w:val="21"/>
        </w:rPr>
        <w:t>全过程</w:t>
      </w:r>
      <w:r w:rsidR="00AA1895" w:rsidRPr="00AF166F">
        <w:rPr>
          <w:rFonts w:cs="Times New Roman"/>
          <w:szCs w:val="21"/>
        </w:rPr>
        <w:t>，除应遵守本标准外，还应符合国家现行的相关强制性标准和规定。</w:t>
      </w:r>
    </w:p>
    <w:p w14:paraId="54891774" w14:textId="7561BCCE" w:rsidR="00AA1895" w:rsidRPr="00AF166F" w:rsidRDefault="00487F96" w:rsidP="00AF166F">
      <w:pPr>
        <w:spacing w:line="360" w:lineRule="auto"/>
        <w:ind w:firstLineChars="200" w:firstLine="420"/>
        <w:rPr>
          <w:rFonts w:cs="Times New Roman"/>
          <w:szCs w:val="21"/>
        </w:rPr>
      </w:pPr>
      <w:r w:rsidRPr="00AF166F">
        <w:rPr>
          <w:rFonts w:cs="Times New Roman"/>
          <w:szCs w:val="21"/>
        </w:rPr>
        <w:t>5</w:t>
      </w:r>
      <w:r w:rsidR="00AA1895" w:rsidRPr="00AF166F">
        <w:rPr>
          <w:rFonts w:cs="Times New Roman"/>
          <w:szCs w:val="21"/>
        </w:rPr>
        <w:t>.1.</w:t>
      </w:r>
      <w:r w:rsidR="008134A3" w:rsidRPr="00AF166F">
        <w:rPr>
          <w:rFonts w:cs="Times New Roman"/>
          <w:szCs w:val="21"/>
        </w:rPr>
        <w:t>3</w:t>
      </w:r>
      <w:r w:rsidR="00A82924" w:rsidRPr="00AF166F">
        <w:rPr>
          <w:rFonts w:cs="Times New Roman"/>
          <w:szCs w:val="21"/>
        </w:rPr>
        <w:t>矿涌水污染防治</w:t>
      </w:r>
      <w:r w:rsidR="00AA1895" w:rsidRPr="00AF166F">
        <w:rPr>
          <w:rFonts w:cs="Times New Roman"/>
          <w:szCs w:val="21"/>
        </w:rPr>
        <w:t>应根据矿涌水的水质水量特点、排放标准要求、回用水质要求、矿山的地理地质等条件确定污染防治技术，控制矿涌水产生或使矿涌水稳定处理达标排放、回用。</w:t>
      </w:r>
    </w:p>
    <w:p w14:paraId="2A55ABF6" w14:textId="29631DF6" w:rsidR="00AA1895" w:rsidRPr="00AF166F" w:rsidRDefault="00487F96" w:rsidP="00AF166F">
      <w:pPr>
        <w:spacing w:line="360" w:lineRule="auto"/>
        <w:ind w:firstLineChars="200" w:firstLine="420"/>
        <w:rPr>
          <w:rFonts w:cs="Times New Roman"/>
          <w:szCs w:val="21"/>
        </w:rPr>
      </w:pPr>
      <w:r w:rsidRPr="00AF166F">
        <w:rPr>
          <w:rFonts w:cs="Times New Roman"/>
          <w:szCs w:val="21"/>
        </w:rPr>
        <w:t>5</w:t>
      </w:r>
      <w:r w:rsidR="00AA1895" w:rsidRPr="00AF166F">
        <w:rPr>
          <w:rFonts w:cs="Times New Roman"/>
          <w:szCs w:val="21"/>
        </w:rPr>
        <w:t>.1.</w:t>
      </w:r>
      <w:r w:rsidR="008134A3" w:rsidRPr="00AF166F">
        <w:rPr>
          <w:rFonts w:cs="Times New Roman"/>
          <w:szCs w:val="21"/>
        </w:rPr>
        <w:t>4</w:t>
      </w:r>
      <w:r w:rsidR="00A82924" w:rsidRPr="00AF166F">
        <w:rPr>
          <w:rFonts w:cs="Times New Roman"/>
          <w:szCs w:val="21"/>
        </w:rPr>
        <w:t>矿涌水污染防治</w:t>
      </w:r>
      <w:r w:rsidR="00AA1895" w:rsidRPr="00AF166F">
        <w:rPr>
          <w:rFonts w:cs="Times New Roman"/>
          <w:szCs w:val="21"/>
        </w:rPr>
        <w:t>应从源头到末端对矿涌水进行综合防治。</w:t>
      </w:r>
    </w:p>
    <w:p w14:paraId="33B2C8A5" w14:textId="595608F2" w:rsidR="00AA1895" w:rsidRPr="00AF166F" w:rsidRDefault="00487F96" w:rsidP="00AF166F">
      <w:pPr>
        <w:spacing w:line="360" w:lineRule="auto"/>
        <w:ind w:firstLineChars="200" w:firstLine="420"/>
        <w:rPr>
          <w:rFonts w:cs="Times New Roman"/>
          <w:szCs w:val="21"/>
        </w:rPr>
      </w:pPr>
      <w:r w:rsidRPr="00AF166F">
        <w:rPr>
          <w:rFonts w:cs="Times New Roman"/>
          <w:szCs w:val="21"/>
        </w:rPr>
        <w:t>5</w:t>
      </w:r>
      <w:r w:rsidR="00AA1895" w:rsidRPr="00AF166F">
        <w:rPr>
          <w:rFonts w:cs="Times New Roman"/>
          <w:szCs w:val="21"/>
        </w:rPr>
        <w:t>.1.</w:t>
      </w:r>
      <w:r w:rsidR="008134A3" w:rsidRPr="00AF166F">
        <w:rPr>
          <w:rFonts w:cs="Times New Roman"/>
          <w:szCs w:val="21"/>
        </w:rPr>
        <w:t>5</w:t>
      </w:r>
      <w:r w:rsidR="00A82924" w:rsidRPr="00AF166F">
        <w:rPr>
          <w:rFonts w:cs="Times New Roman"/>
          <w:szCs w:val="21"/>
        </w:rPr>
        <w:t>矿涌水污染防治</w:t>
      </w:r>
      <w:r w:rsidR="00AA1895" w:rsidRPr="00AF166F">
        <w:rPr>
          <w:rFonts w:cs="Times New Roman"/>
          <w:szCs w:val="21"/>
        </w:rPr>
        <w:t>应制定监测计划</w:t>
      </w:r>
      <w:r w:rsidR="008215CC" w:rsidRPr="00AF166F">
        <w:rPr>
          <w:rFonts w:cs="Times New Roman" w:hint="eastAsia"/>
          <w:szCs w:val="21"/>
        </w:rPr>
        <w:t>，</w:t>
      </w:r>
      <w:r w:rsidR="00AA1895" w:rsidRPr="00AF166F">
        <w:rPr>
          <w:rFonts w:cs="Times New Roman"/>
          <w:szCs w:val="21"/>
        </w:rPr>
        <w:t>定期对</w:t>
      </w:r>
      <w:r w:rsidR="00AA1895" w:rsidRPr="00AF166F">
        <w:rPr>
          <w:rFonts w:cs="Times New Roman" w:hint="eastAsia"/>
          <w:szCs w:val="21"/>
        </w:rPr>
        <w:t>矿涌水</w:t>
      </w:r>
      <w:r w:rsidR="00AA1895" w:rsidRPr="00AF166F">
        <w:rPr>
          <w:rFonts w:cs="Times New Roman"/>
          <w:szCs w:val="21"/>
        </w:rPr>
        <w:t>进行监测，以满足水质要求。</w:t>
      </w:r>
    </w:p>
    <w:p w14:paraId="6CC83855" w14:textId="6D835A51" w:rsidR="00AA1895" w:rsidRPr="00AF166F" w:rsidRDefault="00487F96" w:rsidP="00AA1895">
      <w:pPr>
        <w:spacing w:line="360" w:lineRule="auto"/>
        <w:outlineLvl w:val="1"/>
        <w:rPr>
          <w:rFonts w:eastAsia="黑体" w:cs="Times New Roman"/>
          <w:szCs w:val="21"/>
        </w:rPr>
      </w:pPr>
      <w:r w:rsidRPr="00AF166F">
        <w:rPr>
          <w:rFonts w:eastAsia="黑体" w:cs="Times New Roman"/>
          <w:szCs w:val="21"/>
        </w:rPr>
        <w:t>5</w:t>
      </w:r>
      <w:r w:rsidR="00AA1895" w:rsidRPr="00AF166F">
        <w:rPr>
          <w:rFonts w:eastAsia="黑体" w:cs="Times New Roman"/>
          <w:szCs w:val="21"/>
        </w:rPr>
        <w:t>.2</w:t>
      </w:r>
      <w:r w:rsidR="00AA1895" w:rsidRPr="00AF166F">
        <w:rPr>
          <w:rFonts w:eastAsia="黑体" w:cs="Times New Roman"/>
          <w:szCs w:val="21"/>
        </w:rPr>
        <w:t>基本原则</w:t>
      </w:r>
    </w:p>
    <w:p w14:paraId="5825FF47" w14:textId="49C4768B" w:rsidR="00AA1895" w:rsidRPr="00AF166F" w:rsidRDefault="00487F96" w:rsidP="00AF166F">
      <w:pPr>
        <w:spacing w:line="360" w:lineRule="auto"/>
        <w:ind w:firstLineChars="200" w:firstLine="420"/>
        <w:outlineLvl w:val="2"/>
        <w:rPr>
          <w:rFonts w:cs="Times New Roman"/>
          <w:szCs w:val="21"/>
        </w:rPr>
      </w:pPr>
      <w:r w:rsidRPr="00AF166F">
        <w:rPr>
          <w:rFonts w:cs="Times New Roman"/>
          <w:szCs w:val="21"/>
        </w:rPr>
        <w:t>5</w:t>
      </w:r>
      <w:r w:rsidR="00AA1895" w:rsidRPr="00AF166F">
        <w:rPr>
          <w:rFonts w:cs="Times New Roman"/>
          <w:szCs w:val="21"/>
        </w:rPr>
        <w:t xml:space="preserve">.2.1 </w:t>
      </w:r>
      <w:r w:rsidR="00AA1895" w:rsidRPr="00AF166F">
        <w:rPr>
          <w:rFonts w:cs="Times New Roman"/>
          <w:szCs w:val="21"/>
        </w:rPr>
        <w:t>科学规范性原则</w:t>
      </w:r>
    </w:p>
    <w:p w14:paraId="44BF1DEF" w14:textId="2B1D5C49" w:rsidR="00AA1895" w:rsidRPr="00AF166F" w:rsidRDefault="00AA1895" w:rsidP="00AF166F">
      <w:pPr>
        <w:spacing w:line="360" w:lineRule="auto"/>
        <w:ind w:firstLineChars="200" w:firstLine="420"/>
        <w:rPr>
          <w:rFonts w:cs="Times New Roman"/>
          <w:szCs w:val="21"/>
        </w:rPr>
      </w:pPr>
      <w:r w:rsidRPr="00AF166F">
        <w:rPr>
          <w:rFonts w:cs="Times New Roman"/>
          <w:szCs w:val="21"/>
        </w:rPr>
        <w:lastRenderedPageBreak/>
        <w:t>充分利用水文地质理论，通过水文地质</w:t>
      </w:r>
      <w:r w:rsidRPr="00AF166F">
        <w:rPr>
          <w:rFonts w:cs="Times New Roman" w:hint="eastAsia"/>
          <w:szCs w:val="21"/>
        </w:rPr>
        <w:t>调查</w:t>
      </w:r>
      <w:r w:rsidRPr="00AF166F">
        <w:rPr>
          <w:rFonts w:cs="Times New Roman"/>
          <w:szCs w:val="21"/>
        </w:rPr>
        <w:t>，分析矿涌水污染模式，确定治理思路，解析矿涌水污染途径和特征，确定治理技术；采用</w:t>
      </w:r>
      <w:r w:rsidR="008215CC" w:rsidRPr="00AF166F">
        <w:rPr>
          <w:rFonts w:cs="Times New Roman"/>
          <w:szCs w:val="21"/>
        </w:rPr>
        <w:t>源头减量、过程控制、末端治理</w:t>
      </w:r>
      <w:r w:rsidRPr="00AF166F">
        <w:rPr>
          <w:rFonts w:cs="Times New Roman"/>
          <w:szCs w:val="21"/>
        </w:rPr>
        <w:t>思想，编制治理技术方案，进行工程设计。根据相关法律法规要求，采用</w:t>
      </w:r>
      <w:r w:rsidR="008215CC" w:rsidRPr="00AF166F">
        <w:rPr>
          <w:rFonts w:cs="Times New Roman" w:hint="eastAsia"/>
          <w:szCs w:val="21"/>
        </w:rPr>
        <w:t>规范化、</w:t>
      </w:r>
      <w:r w:rsidRPr="00AF166F">
        <w:rPr>
          <w:rFonts w:cs="Times New Roman"/>
          <w:szCs w:val="21"/>
        </w:rPr>
        <w:t>程序化、系统化方式保证矿涌水治理过程的科学性和客观性。明确</w:t>
      </w:r>
      <w:r w:rsidRPr="00AF166F">
        <w:rPr>
          <w:rFonts w:cs="Times New Roman" w:hint="eastAsia"/>
          <w:szCs w:val="21"/>
        </w:rPr>
        <w:t>治理工程</w:t>
      </w:r>
      <w:r w:rsidRPr="00AF166F">
        <w:rPr>
          <w:rFonts w:cs="Times New Roman"/>
          <w:szCs w:val="21"/>
        </w:rPr>
        <w:t>运维主体，开展效果评估，加强后期监管。</w:t>
      </w:r>
    </w:p>
    <w:p w14:paraId="72EC3D2D" w14:textId="76BF2E74" w:rsidR="00AA1895" w:rsidRPr="00AF166F" w:rsidRDefault="00487F96" w:rsidP="00AF166F">
      <w:pPr>
        <w:spacing w:line="360" w:lineRule="auto"/>
        <w:ind w:firstLineChars="200" w:firstLine="420"/>
        <w:outlineLvl w:val="2"/>
        <w:rPr>
          <w:rFonts w:cs="Times New Roman"/>
          <w:szCs w:val="21"/>
        </w:rPr>
      </w:pPr>
      <w:r w:rsidRPr="00AF166F">
        <w:rPr>
          <w:rFonts w:cs="Times New Roman"/>
          <w:szCs w:val="21"/>
        </w:rPr>
        <w:t>5</w:t>
      </w:r>
      <w:r w:rsidR="00AA1895" w:rsidRPr="00AF166F">
        <w:rPr>
          <w:rFonts w:cs="Times New Roman"/>
          <w:szCs w:val="21"/>
        </w:rPr>
        <w:t xml:space="preserve">.2.2 </w:t>
      </w:r>
      <w:r w:rsidR="00AA1895" w:rsidRPr="00AF166F">
        <w:rPr>
          <w:rFonts w:cs="Times New Roman"/>
          <w:szCs w:val="21"/>
        </w:rPr>
        <w:t>安全可行性原则</w:t>
      </w:r>
    </w:p>
    <w:p w14:paraId="6BF3E201" w14:textId="0E24A62F" w:rsidR="00AA1895" w:rsidRPr="00AF166F" w:rsidRDefault="00AA1895" w:rsidP="00AF166F">
      <w:pPr>
        <w:spacing w:line="360" w:lineRule="auto"/>
        <w:ind w:firstLineChars="200" w:firstLine="420"/>
        <w:rPr>
          <w:rFonts w:cs="Times New Roman"/>
          <w:szCs w:val="21"/>
        </w:rPr>
      </w:pPr>
      <w:r w:rsidRPr="00AF166F">
        <w:rPr>
          <w:rFonts w:cs="Times New Roman"/>
          <w:szCs w:val="21"/>
        </w:rPr>
        <w:t>矿涌水污染防治工程是地表和地下工程，要确保现场工程实施安全，防止对施工人员、周边人群以及环境产生危害；同时施工过程不能对场地生态环境造成负面影响，不能影响周边人群健康，不能对周边生态受体产生危害。根据项目区域</w:t>
      </w:r>
      <w:r w:rsidR="00DA7AF9" w:rsidRPr="00AF166F">
        <w:rPr>
          <w:rFonts w:cs="Times New Roman" w:hint="eastAsia"/>
          <w:szCs w:val="21"/>
        </w:rPr>
        <w:t>地质条件、</w:t>
      </w:r>
      <w:r w:rsidRPr="00AF166F">
        <w:rPr>
          <w:rFonts w:cs="Times New Roman"/>
          <w:szCs w:val="21"/>
        </w:rPr>
        <w:t>水文地质条件、水环境功能区划</w:t>
      </w:r>
      <w:r w:rsidR="00DA7AF9" w:rsidRPr="00AF166F">
        <w:rPr>
          <w:rFonts w:cs="Times New Roman" w:hint="eastAsia"/>
          <w:szCs w:val="21"/>
        </w:rPr>
        <w:t>以及</w:t>
      </w:r>
      <w:r w:rsidRPr="00AF166F">
        <w:rPr>
          <w:rFonts w:cs="Times New Roman"/>
          <w:szCs w:val="21"/>
        </w:rPr>
        <w:t>调查评估结果，合理选择</w:t>
      </w:r>
      <w:r w:rsidR="00DA7AF9" w:rsidRPr="00AF166F">
        <w:rPr>
          <w:rFonts w:cs="Times New Roman" w:hint="eastAsia"/>
          <w:szCs w:val="21"/>
        </w:rPr>
        <w:t>工艺技术</w:t>
      </w:r>
      <w:r w:rsidRPr="00AF166F">
        <w:rPr>
          <w:rFonts w:cs="Times New Roman"/>
          <w:szCs w:val="21"/>
        </w:rPr>
        <w:t>，制定治理技术方案，使矿涌水治理切实可行。</w:t>
      </w:r>
    </w:p>
    <w:p w14:paraId="0632278B" w14:textId="2A731D22" w:rsidR="00AA1895" w:rsidRPr="00AF166F" w:rsidRDefault="00487F96" w:rsidP="00AA1895">
      <w:pPr>
        <w:spacing w:line="360" w:lineRule="auto"/>
        <w:ind w:firstLineChars="200" w:firstLine="420"/>
        <w:outlineLvl w:val="2"/>
        <w:rPr>
          <w:rFonts w:cs="Times New Roman"/>
          <w:szCs w:val="21"/>
        </w:rPr>
      </w:pPr>
      <w:r w:rsidRPr="00AF166F">
        <w:rPr>
          <w:rFonts w:cs="Times New Roman"/>
          <w:szCs w:val="21"/>
        </w:rPr>
        <w:t>5</w:t>
      </w:r>
      <w:r w:rsidR="00AA1895" w:rsidRPr="00AF166F">
        <w:rPr>
          <w:rFonts w:cs="Times New Roman"/>
          <w:szCs w:val="21"/>
        </w:rPr>
        <w:t xml:space="preserve">.2.3 </w:t>
      </w:r>
      <w:r w:rsidR="00AA1895" w:rsidRPr="00AF166F">
        <w:rPr>
          <w:rFonts w:cs="Times New Roman"/>
          <w:szCs w:val="21"/>
        </w:rPr>
        <w:t>经济适用性原则</w:t>
      </w:r>
    </w:p>
    <w:p w14:paraId="4D23B79E" w14:textId="5FACBDD2" w:rsidR="00AA1895" w:rsidRPr="00AF166F" w:rsidRDefault="00AA1895" w:rsidP="00AF166F">
      <w:pPr>
        <w:spacing w:line="360" w:lineRule="auto"/>
        <w:ind w:firstLineChars="200" w:firstLine="420"/>
        <w:rPr>
          <w:rFonts w:cs="Times New Roman"/>
          <w:szCs w:val="21"/>
        </w:rPr>
      </w:pPr>
      <w:r w:rsidRPr="00AF166F">
        <w:rPr>
          <w:rFonts w:cs="Times New Roman"/>
          <w:szCs w:val="21"/>
        </w:rPr>
        <w:t>在确保矿涌水治理达标的前提下，立足工程布局的合理性和整体性，合理选取经济适用的技术，最大限度做到节约资源，降低运营成本，提高项目的环境效益、经济效益、社会效益。</w:t>
      </w:r>
    </w:p>
    <w:p w14:paraId="6E48041C" w14:textId="0DABFFD9" w:rsidR="00AA1895" w:rsidRPr="00AF166F" w:rsidRDefault="00487F96" w:rsidP="00AA1895">
      <w:pPr>
        <w:spacing w:line="360" w:lineRule="auto"/>
        <w:outlineLvl w:val="1"/>
        <w:rPr>
          <w:rFonts w:eastAsia="黑体" w:cs="Times New Roman"/>
          <w:szCs w:val="21"/>
        </w:rPr>
      </w:pPr>
      <w:r w:rsidRPr="00AF166F">
        <w:rPr>
          <w:rFonts w:eastAsia="黑体" w:cs="Times New Roman"/>
          <w:szCs w:val="21"/>
        </w:rPr>
        <w:t>5</w:t>
      </w:r>
      <w:r w:rsidR="00AA1895" w:rsidRPr="00AF166F">
        <w:rPr>
          <w:rFonts w:eastAsia="黑体" w:cs="Times New Roman"/>
          <w:szCs w:val="21"/>
        </w:rPr>
        <w:t>.3</w:t>
      </w:r>
      <w:r w:rsidR="00AA1895" w:rsidRPr="00AF166F">
        <w:rPr>
          <w:rFonts w:eastAsia="黑体" w:cs="Times New Roman"/>
          <w:szCs w:val="21"/>
        </w:rPr>
        <w:t>目的任务</w:t>
      </w:r>
    </w:p>
    <w:p w14:paraId="5BD28C99" w14:textId="405672C6" w:rsidR="00AA1895" w:rsidRPr="00AF166F" w:rsidRDefault="00AA1895" w:rsidP="00AF166F">
      <w:pPr>
        <w:spacing w:line="360" w:lineRule="auto"/>
        <w:ind w:firstLineChars="200" w:firstLine="420"/>
        <w:rPr>
          <w:rFonts w:cs="Times New Roman"/>
          <w:szCs w:val="21"/>
        </w:rPr>
      </w:pPr>
      <w:r w:rsidRPr="00AF166F">
        <w:rPr>
          <w:rFonts w:cs="Times New Roman"/>
          <w:szCs w:val="21"/>
        </w:rPr>
        <w:t>以</w:t>
      </w:r>
      <w:r w:rsidR="004C6617" w:rsidRPr="00AF166F">
        <w:rPr>
          <w:rFonts w:cs="Times New Roman"/>
          <w:szCs w:val="21"/>
        </w:rPr>
        <w:t>源头减量、过程控制、末端治理</w:t>
      </w:r>
      <w:r w:rsidRPr="00AF166F">
        <w:rPr>
          <w:rFonts w:cs="Times New Roman"/>
          <w:szCs w:val="21"/>
        </w:rPr>
        <w:t>思想为主导，通过开展水文地质</w:t>
      </w:r>
      <w:r w:rsidRPr="00AF166F">
        <w:rPr>
          <w:rFonts w:cs="Times New Roman" w:hint="eastAsia"/>
          <w:szCs w:val="21"/>
        </w:rPr>
        <w:t>调查</w:t>
      </w:r>
      <w:r w:rsidRPr="00AF166F">
        <w:rPr>
          <w:rFonts w:cs="Times New Roman"/>
          <w:szCs w:val="21"/>
        </w:rPr>
        <w:t>，掌握矿涌水的污染特征，筛选出合适的治理技术，针对性地开展治理，最终实现矿涌水减量并达标排放，使矿涌水污染得到有效控制。</w:t>
      </w:r>
    </w:p>
    <w:p w14:paraId="3768AF1C" w14:textId="30A0DE03" w:rsidR="00AA1895" w:rsidRPr="0039684F" w:rsidRDefault="00487F96" w:rsidP="00AA1895">
      <w:pPr>
        <w:spacing w:beforeLines="100" w:before="312" w:afterLines="100" w:after="312"/>
        <w:outlineLvl w:val="0"/>
        <w:rPr>
          <w:rFonts w:eastAsia="黑体" w:cs="Times New Roman"/>
          <w:b/>
          <w:bCs/>
          <w:szCs w:val="21"/>
        </w:rPr>
      </w:pPr>
      <w:bookmarkStart w:id="7" w:name="_Toc153811081"/>
      <w:r w:rsidRPr="0039684F">
        <w:rPr>
          <w:rFonts w:eastAsia="黑体" w:cs="Times New Roman"/>
          <w:b/>
          <w:bCs/>
          <w:szCs w:val="21"/>
        </w:rPr>
        <w:t>6</w:t>
      </w:r>
      <w:r w:rsidR="00AA1895" w:rsidRPr="0039684F">
        <w:rPr>
          <w:rFonts w:eastAsia="黑体" w:cs="Times New Roman"/>
          <w:b/>
          <w:bCs/>
          <w:szCs w:val="21"/>
        </w:rPr>
        <w:t>工作流程及内容</w:t>
      </w:r>
      <w:bookmarkEnd w:id="7"/>
    </w:p>
    <w:p w14:paraId="4612A3BB" w14:textId="78B0121A" w:rsidR="00AA1895" w:rsidRPr="00AB0886" w:rsidRDefault="00487F96" w:rsidP="00AA1895">
      <w:pPr>
        <w:spacing w:line="360" w:lineRule="auto"/>
        <w:outlineLvl w:val="1"/>
        <w:rPr>
          <w:rFonts w:eastAsia="黑体" w:cs="Times New Roman"/>
          <w:szCs w:val="21"/>
        </w:rPr>
      </w:pPr>
      <w:r w:rsidRPr="00AB0886">
        <w:rPr>
          <w:rFonts w:eastAsia="黑体" w:cs="Times New Roman"/>
          <w:szCs w:val="21"/>
        </w:rPr>
        <w:t>6</w:t>
      </w:r>
      <w:r w:rsidR="00AA1895" w:rsidRPr="00AB0886">
        <w:rPr>
          <w:rFonts w:eastAsia="黑体" w:cs="Times New Roman"/>
          <w:szCs w:val="21"/>
        </w:rPr>
        <w:t>.1</w:t>
      </w:r>
      <w:r w:rsidR="00AA1895" w:rsidRPr="00AB0886">
        <w:rPr>
          <w:rFonts w:eastAsia="黑体" w:cs="Times New Roman"/>
          <w:szCs w:val="21"/>
        </w:rPr>
        <w:t>工作流程</w:t>
      </w:r>
    </w:p>
    <w:p w14:paraId="54201F9D" w14:textId="4F25D8C7" w:rsidR="00AA1895" w:rsidRPr="00AB0886" w:rsidRDefault="00AA1895" w:rsidP="00AB0886">
      <w:pPr>
        <w:spacing w:line="360" w:lineRule="auto"/>
        <w:ind w:firstLineChars="200" w:firstLine="420"/>
        <w:rPr>
          <w:rFonts w:cs="Times New Roman"/>
          <w:szCs w:val="21"/>
        </w:rPr>
      </w:pPr>
      <w:r w:rsidRPr="00AB0886">
        <w:rPr>
          <w:rFonts w:cs="Times New Roman"/>
          <w:szCs w:val="21"/>
        </w:rPr>
        <w:t>矿涌水污染防治工作流程主要包括：治理思路确定、治理技术筛选、治理方案制定、工程</w:t>
      </w:r>
      <w:r w:rsidR="007C6956" w:rsidRPr="00AB0886">
        <w:rPr>
          <w:rFonts w:cs="Times New Roman" w:hint="eastAsia"/>
          <w:szCs w:val="21"/>
        </w:rPr>
        <w:t>设计施工与验收、工程</w:t>
      </w:r>
      <w:r w:rsidRPr="00AB0886">
        <w:rPr>
          <w:rFonts w:cs="Times New Roman"/>
          <w:szCs w:val="21"/>
        </w:rPr>
        <w:t>运行</w:t>
      </w:r>
      <w:r w:rsidR="003F1477" w:rsidRPr="00AB0886">
        <w:rPr>
          <w:rFonts w:cs="Times New Roman" w:hint="eastAsia"/>
          <w:szCs w:val="21"/>
        </w:rPr>
        <w:t>与</w:t>
      </w:r>
      <w:r w:rsidRPr="00AB0886">
        <w:rPr>
          <w:rFonts w:cs="Times New Roman"/>
          <w:szCs w:val="21"/>
        </w:rPr>
        <w:t>维护、效果评估和环境监管等步骤。具体工作流程见图</w:t>
      </w:r>
      <w:r w:rsidR="008A0823" w:rsidRPr="00AB0886">
        <w:rPr>
          <w:rFonts w:cs="Times New Roman"/>
          <w:szCs w:val="21"/>
        </w:rPr>
        <w:t>6</w:t>
      </w:r>
      <w:r w:rsidRPr="00AB0886">
        <w:rPr>
          <w:rFonts w:cs="Times New Roman"/>
          <w:szCs w:val="21"/>
        </w:rPr>
        <w:t>-1</w:t>
      </w:r>
      <w:r w:rsidRPr="00AB0886">
        <w:rPr>
          <w:rFonts w:cs="Times New Roman"/>
          <w:szCs w:val="21"/>
        </w:rPr>
        <w:t>。</w:t>
      </w:r>
    </w:p>
    <w:p w14:paraId="44056B6F" w14:textId="56FF1043" w:rsidR="00AA1895" w:rsidRPr="00564BC4" w:rsidRDefault="00564BC4" w:rsidP="00AA1895">
      <w:pPr>
        <w:jc w:val="center"/>
        <w:rPr>
          <w:rFonts w:cs="Times New Roman"/>
        </w:rPr>
      </w:pPr>
      <w:r>
        <w:object w:dxaOrig="11295" w:dyaOrig="14251" w14:anchorId="33CA5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05pt;height:557.6pt" o:ole="">
            <v:imagedata r:id="rId11" o:title=""/>
          </v:shape>
          <o:OLEObject Type="Embed" ProgID="Visio.Drawing.15" ShapeID="_x0000_i1025" DrawAspect="Content" ObjectID="_1765023958" r:id="rId12"/>
        </w:object>
      </w:r>
    </w:p>
    <w:p w14:paraId="1EF75579" w14:textId="2229AB81" w:rsidR="00AA1895" w:rsidRPr="00AB0886" w:rsidRDefault="00AA1895" w:rsidP="00AA1895">
      <w:pPr>
        <w:spacing w:line="360" w:lineRule="auto"/>
        <w:jc w:val="center"/>
        <w:rPr>
          <w:rFonts w:eastAsia="黑体" w:cs="Times New Roman"/>
          <w:szCs w:val="21"/>
        </w:rPr>
      </w:pPr>
      <w:r w:rsidRPr="00AB0886">
        <w:rPr>
          <w:rFonts w:eastAsia="黑体" w:cs="Times New Roman"/>
          <w:szCs w:val="21"/>
        </w:rPr>
        <w:t>图</w:t>
      </w:r>
      <w:r w:rsidR="008A0823" w:rsidRPr="00AB0886">
        <w:rPr>
          <w:rFonts w:eastAsia="黑体" w:cs="Times New Roman"/>
          <w:szCs w:val="21"/>
        </w:rPr>
        <w:t>6</w:t>
      </w:r>
      <w:r w:rsidRPr="00AB0886">
        <w:rPr>
          <w:rFonts w:eastAsia="黑体" w:cs="Times New Roman"/>
          <w:szCs w:val="21"/>
        </w:rPr>
        <w:t xml:space="preserve">-1 </w:t>
      </w:r>
      <w:r w:rsidRPr="00AB0886">
        <w:rPr>
          <w:rFonts w:eastAsia="黑体" w:cs="Times New Roman"/>
          <w:szCs w:val="21"/>
        </w:rPr>
        <w:t>工作流程图</w:t>
      </w:r>
    </w:p>
    <w:p w14:paraId="1196B5C3" w14:textId="77777777" w:rsidR="00AA1895" w:rsidRPr="00DB2402" w:rsidRDefault="00AA1895" w:rsidP="00AA1895">
      <w:pPr>
        <w:widowControl/>
        <w:jc w:val="left"/>
        <w:rPr>
          <w:rFonts w:cs="Times New Roman"/>
        </w:rPr>
      </w:pPr>
      <w:r w:rsidRPr="00DB2402">
        <w:rPr>
          <w:rFonts w:cs="Times New Roman"/>
        </w:rPr>
        <w:br w:type="page"/>
      </w:r>
    </w:p>
    <w:p w14:paraId="5DC7B329" w14:textId="620E2456" w:rsidR="00AA1895" w:rsidRPr="00AB0886" w:rsidRDefault="008A0823" w:rsidP="00AA1895">
      <w:pPr>
        <w:spacing w:line="360" w:lineRule="auto"/>
        <w:outlineLvl w:val="1"/>
        <w:rPr>
          <w:rFonts w:eastAsia="黑体" w:cs="Times New Roman"/>
          <w:szCs w:val="21"/>
        </w:rPr>
      </w:pPr>
      <w:r w:rsidRPr="00AB0886">
        <w:rPr>
          <w:rFonts w:eastAsia="黑体" w:cs="Times New Roman"/>
          <w:szCs w:val="21"/>
        </w:rPr>
        <w:lastRenderedPageBreak/>
        <w:t>6</w:t>
      </w:r>
      <w:r w:rsidR="00AA1895" w:rsidRPr="00AB0886">
        <w:rPr>
          <w:rFonts w:eastAsia="黑体" w:cs="Times New Roman"/>
          <w:szCs w:val="21"/>
        </w:rPr>
        <w:t>.2</w:t>
      </w:r>
      <w:r w:rsidR="00AA1895" w:rsidRPr="00AB0886">
        <w:rPr>
          <w:rFonts w:eastAsia="黑体" w:cs="Times New Roman"/>
          <w:szCs w:val="21"/>
        </w:rPr>
        <w:t>工作内容</w:t>
      </w:r>
    </w:p>
    <w:p w14:paraId="51310402" w14:textId="1150AB58" w:rsidR="00AA1895" w:rsidRPr="00AB0886" w:rsidRDefault="008A0823" w:rsidP="00AB0886">
      <w:pPr>
        <w:spacing w:line="360" w:lineRule="auto"/>
        <w:ind w:firstLineChars="200" w:firstLine="420"/>
        <w:outlineLvl w:val="2"/>
        <w:rPr>
          <w:rFonts w:cs="Times New Roman"/>
          <w:szCs w:val="21"/>
        </w:rPr>
      </w:pPr>
      <w:r w:rsidRPr="00AB0886">
        <w:rPr>
          <w:rFonts w:cs="Times New Roman"/>
          <w:szCs w:val="21"/>
        </w:rPr>
        <w:t>6</w:t>
      </w:r>
      <w:r w:rsidR="00AA1895" w:rsidRPr="00AB0886">
        <w:rPr>
          <w:rFonts w:cs="Times New Roman"/>
          <w:szCs w:val="21"/>
        </w:rPr>
        <w:t>.2.1</w:t>
      </w:r>
      <w:r w:rsidR="00AA1895" w:rsidRPr="00AB0886">
        <w:rPr>
          <w:rFonts w:cs="Times New Roman"/>
          <w:szCs w:val="21"/>
        </w:rPr>
        <w:t>治理思路确定</w:t>
      </w:r>
    </w:p>
    <w:p w14:paraId="6073B1F1" w14:textId="6359A942" w:rsidR="00AA1895" w:rsidRPr="00AB0886" w:rsidRDefault="00AA1895" w:rsidP="00AB0886">
      <w:pPr>
        <w:spacing w:line="360" w:lineRule="auto"/>
        <w:ind w:firstLineChars="200" w:firstLine="420"/>
        <w:rPr>
          <w:rFonts w:cs="Times New Roman"/>
          <w:szCs w:val="21"/>
        </w:rPr>
      </w:pPr>
      <w:r w:rsidRPr="00AB0886">
        <w:rPr>
          <w:rFonts w:cs="Times New Roman"/>
          <w:szCs w:val="21"/>
        </w:rPr>
        <w:t>开展资料收集</w:t>
      </w:r>
      <w:r w:rsidRPr="00AB0886">
        <w:rPr>
          <w:rFonts w:cs="Times New Roman" w:hint="eastAsia"/>
          <w:szCs w:val="21"/>
        </w:rPr>
        <w:t>和分析</w:t>
      </w:r>
      <w:r w:rsidRPr="00AB0886">
        <w:rPr>
          <w:rFonts w:cs="Times New Roman"/>
          <w:szCs w:val="21"/>
        </w:rPr>
        <w:t>、水文地质普查等工作，确定矿区的地质及水文地质条件、地下水污染特征等，提出治理目标，确定可行的治理思路。</w:t>
      </w:r>
    </w:p>
    <w:p w14:paraId="517E55FF" w14:textId="08453026" w:rsidR="00AA1895" w:rsidRPr="00AB0886" w:rsidRDefault="008A0823" w:rsidP="00AB0886">
      <w:pPr>
        <w:spacing w:line="360" w:lineRule="auto"/>
        <w:ind w:firstLineChars="200" w:firstLine="420"/>
        <w:outlineLvl w:val="2"/>
        <w:rPr>
          <w:rFonts w:cs="Times New Roman"/>
          <w:szCs w:val="21"/>
        </w:rPr>
      </w:pPr>
      <w:r w:rsidRPr="00AB0886">
        <w:rPr>
          <w:rFonts w:cs="Times New Roman"/>
          <w:szCs w:val="21"/>
        </w:rPr>
        <w:t>6</w:t>
      </w:r>
      <w:r w:rsidR="00AA1895" w:rsidRPr="00AB0886">
        <w:rPr>
          <w:rFonts w:cs="Times New Roman"/>
          <w:szCs w:val="21"/>
        </w:rPr>
        <w:t>.2.2</w:t>
      </w:r>
      <w:r w:rsidR="00AA1895" w:rsidRPr="00AB0886">
        <w:rPr>
          <w:rFonts w:cs="Times New Roman"/>
          <w:szCs w:val="21"/>
        </w:rPr>
        <w:t>治理技术筛选</w:t>
      </w:r>
    </w:p>
    <w:p w14:paraId="76B6039B" w14:textId="77777777" w:rsidR="00AA1895" w:rsidRPr="00AB0886" w:rsidRDefault="00AA1895" w:rsidP="00AB0886">
      <w:pPr>
        <w:spacing w:line="360" w:lineRule="auto"/>
        <w:ind w:firstLineChars="200" w:firstLine="420"/>
        <w:rPr>
          <w:rFonts w:cs="Times New Roman"/>
          <w:szCs w:val="21"/>
        </w:rPr>
      </w:pPr>
      <w:r w:rsidRPr="00AB0886">
        <w:rPr>
          <w:rFonts w:cs="Times New Roman"/>
          <w:szCs w:val="21"/>
        </w:rPr>
        <w:t>对矿区所处水文地质单元开展水文地质详查，解析矿涌水污染途径和特征，通过技术成熟度、技术适用性、技术可行性、经济可行性和环境安全性分析，评估治理技术的适宜性，选择成熟、高效、可行、经济且安全的治理技术。</w:t>
      </w:r>
    </w:p>
    <w:p w14:paraId="3FB547B2" w14:textId="01BF34CD" w:rsidR="00AA1895" w:rsidRPr="00AB0886" w:rsidRDefault="008A0823" w:rsidP="00AB0886">
      <w:pPr>
        <w:spacing w:line="360" w:lineRule="auto"/>
        <w:ind w:firstLineChars="200" w:firstLine="420"/>
        <w:outlineLvl w:val="2"/>
        <w:rPr>
          <w:rFonts w:cs="Times New Roman"/>
          <w:szCs w:val="21"/>
        </w:rPr>
      </w:pPr>
      <w:r w:rsidRPr="00AB0886">
        <w:rPr>
          <w:rFonts w:cs="Times New Roman"/>
          <w:szCs w:val="21"/>
        </w:rPr>
        <w:t>6</w:t>
      </w:r>
      <w:r w:rsidR="00AA1895" w:rsidRPr="00AB0886">
        <w:rPr>
          <w:rFonts w:cs="Times New Roman"/>
          <w:szCs w:val="21"/>
        </w:rPr>
        <w:t>.2.3</w:t>
      </w:r>
      <w:r w:rsidR="00AA1895" w:rsidRPr="00AB0886">
        <w:rPr>
          <w:rFonts w:cs="Times New Roman"/>
          <w:szCs w:val="21"/>
        </w:rPr>
        <w:t>治理方案制定</w:t>
      </w:r>
    </w:p>
    <w:p w14:paraId="288C5135" w14:textId="08CD896B" w:rsidR="00AA1895" w:rsidRPr="00AB0886" w:rsidRDefault="00AA1895" w:rsidP="00AB0886">
      <w:pPr>
        <w:spacing w:line="360" w:lineRule="auto"/>
        <w:ind w:firstLineChars="200" w:firstLine="420"/>
        <w:rPr>
          <w:rFonts w:cs="Times New Roman"/>
          <w:szCs w:val="21"/>
        </w:rPr>
      </w:pPr>
      <w:r w:rsidRPr="00AB0886">
        <w:rPr>
          <w:rFonts w:cs="Times New Roman"/>
          <w:szCs w:val="21"/>
        </w:rPr>
        <w:t>根据筛选出的治理技术，</w:t>
      </w:r>
      <w:r w:rsidR="006A4F29" w:rsidRPr="00AB0886">
        <w:rPr>
          <w:rFonts w:cs="Times New Roman" w:hint="eastAsia"/>
          <w:szCs w:val="21"/>
        </w:rPr>
        <w:t>确定</w:t>
      </w:r>
      <w:r w:rsidRPr="00AB0886">
        <w:rPr>
          <w:rFonts w:cs="Times New Roman"/>
          <w:szCs w:val="21"/>
        </w:rPr>
        <w:t>治理技术路线，进行治理工程设计，确定治理工程的各项技术参数和工程量等，制定</w:t>
      </w:r>
      <w:r w:rsidR="00F96002" w:rsidRPr="00AB0886">
        <w:rPr>
          <w:rFonts w:cs="Times New Roman" w:hint="eastAsia"/>
          <w:szCs w:val="21"/>
        </w:rPr>
        <w:t>工程监理、二次污染防治、应急保障、</w:t>
      </w:r>
      <w:r w:rsidRPr="00AB0886">
        <w:rPr>
          <w:rFonts w:cs="Times New Roman"/>
          <w:szCs w:val="21"/>
        </w:rPr>
        <w:t>工程运行维护</w:t>
      </w:r>
      <w:r w:rsidR="00F96002" w:rsidRPr="00AB0886">
        <w:rPr>
          <w:rFonts w:cs="Times New Roman" w:hint="eastAsia"/>
          <w:szCs w:val="21"/>
        </w:rPr>
        <w:t>以及</w:t>
      </w:r>
      <w:r w:rsidRPr="00AB0886">
        <w:rPr>
          <w:rFonts w:cs="Times New Roman"/>
          <w:szCs w:val="21"/>
        </w:rPr>
        <w:t>环境监测</w:t>
      </w:r>
      <w:r w:rsidR="00F96002" w:rsidRPr="00AB0886">
        <w:rPr>
          <w:rFonts w:cs="Times New Roman" w:hint="eastAsia"/>
          <w:szCs w:val="21"/>
        </w:rPr>
        <w:t>等</w:t>
      </w:r>
      <w:r w:rsidRPr="00AB0886">
        <w:rPr>
          <w:rFonts w:cs="Times New Roman"/>
          <w:szCs w:val="21"/>
        </w:rPr>
        <w:t>计划，形成治理方案。</w:t>
      </w:r>
    </w:p>
    <w:p w14:paraId="2A14140E" w14:textId="1FFC2D4A" w:rsidR="00AA1895" w:rsidRPr="00AB0886" w:rsidRDefault="008A0823" w:rsidP="00AB0886">
      <w:pPr>
        <w:spacing w:line="360" w:lineRule="auto"/>
        <w:ind w:firstLineChars="200" w:firstLine="420"/>
        <w:outlineLvl w:val="2"/>
        <w:rPr>
          <w:rFonts w:cs="Times New Roman"/>
          <w:szCs w:val="21"/>
        </w:rPr>
      </w:pPr>
      <w:r w:rsidRPr="00AB0886">
        <w:rPr>
          <w:rFonts w:cs="Times New Roman"/>
          <w:szCs w:val="21"/>
        </w:rPr>
        <w:t>6</w:t>
      </w:r>
      <w:r w:rsidR="00AA1895" w:rsidRPr="00AB0886">
        <w:rPr>
          <w:rFonts w:cs="Times New Roman"/>
          <w:szCs w:val="21"/>
        </w:rPr>
        <w:t>.2.4</w:t>
      </w:r>
      <w:r w:rsidR="00AA1895" w:rsidRPr="00AB0886">
        <w:rPr>
          <w:rFonts w:cs="Times New Roman"/>
          <w:szCs w:val="21"/>
        </w:rPr>
        <w:t>工程施工与运行维护</w:t>
      </w:r>
    </w:p>
    <w:p w14:paraId="5F522098" w14:textId="2D1321D6" w:rsidR="00AA1895" w:rsidRPr="00AB0886" w:rsidRDefault="00AA1895" w:rsidP="00AB0886">
      <w:pPr>
        <w:spacing w:line="360" w:lineRule="auto"/>
        <w:ind w:firstLineChars="200" w:firstLine="420"/>
        <w:rPr>
          <w:rFonts w:cs="Times New Roman"/>
          <w:szCs w:val="21"/>
        </w:rPr>
      </w:pPr>
      <w:r w:rsidRPr="00AB0886">
        <w:rPr>
          <w:rFonts w:cs="Times New Roman"/>
          <w:szCs w:val="21"/>
        </w:rPr>
        <w:t>按照治理方案开展治理工程的建设施工</w:t>
      </w:r>
      <w:r w:rsidR="00016EEC" w:rsidRPr="00AB0886">
        <w:rPr>
          <w:rFonts w:cs="Times New Roman" w:hint="eastAsia"/>
          <w:szCs w:val="21"/>
        </w:rPr>
        <w:t>、工程运行维护、二次污染防治、环境监测与应急</w:t>
      </w:r>
      <w:r w:rsidRPr="00AB0886">
        <w:rPr>
          <w:rFonts w:cs="Times New Roman"/>
          <w:szCs w:val="21"/>
        </w:rPr>
        <w:t>等。</w:t>
      </w:r>
    </w:p>
    <w:p w14:paraId="6CB95A4E" w14:textId="5B490BAF" w:rsidR="00AA1895" w:rsidRPr="00AB0886" w:rsidRDefault="008A0823" w:rsidP="00AB0886">
      <w:pPr>
        <w:spacing w:line="360" w:lineRule="auto"/>
        <w:ind w:firstLineChars="200" w:firstLine="420"/>
        <w:outlineLvl w:val="2"/>
        <w:rPr>
          <w:rFonts w:cs="Times New Roman"/>
          <w:szCs w:val="21"/>
        </w:rPr>
      </w:pPr>
      <w:r w:rsidRPr="00AB0886">
        <w:rPr>
          <w:rFonts w:cs="Times New Roman"/>
          <w:szCs w:val="21"/>
        </w:rPr>
        <w:t>6</w:t>
      </w:r>
      <w:r w:rsidR="00AA1895" w:rsidRPr="00AB0886">
        <w:rPr>
          <w:rFonts w:cs="Times New Roman"/>
          <w:szCs w:val="21"/>
        </w:rPr>
        <w:t>.2.5</w:t>
      </w:r>
      <w:r w:rsidR="00AA1895" w:rsidRPr="00AB0886">
        <w:rPr>
          <w:rFonts w:cs="Times New Roman"/>
          <w:szCs w:val="21"/>
        </w:rPr>
        <w:t>效果评估和环境监管</w:t>
      </w:r>
    </w:p>
    <w:p w14:paraId="1DCA628A" w14:textId="70615BD1" w:rsidR="00AA1895" w:rsidRPr="00AB0886" w:rsidRDefault="00AA1895" w:rsidP="00AB0886">
      <w:pPr>
        <w:spacing w:line="360" w:lineRule="auto"/>
        <w:ind w:firstLineChars="200" w:firstLine="420"/>
        <w:rPr>
          <w:rFonts w:cs="Times New Roman"/>
          <w:szCs w:val="21"/>
        </w:rPr>
      </w:pPr>
      <w:r w:rsidRPr="00AB0886">
        <w:rPr>
          <w:rFonts w:cs="Times New Roman"/>
          <w:szCs w:val="21"/>
        </w:rPr>
        <w:t>治理工程完工后需经过</w:t>
      </w:r>
      <w:r w:rsidRPr="00AB0886">
        <w:rPr>
          <w:rFonts w:cs="Times New Roman" w:hint="eastAsia"/>
          <w:szCs w:val="21"/>
        </w:rPr>
        <w:t>至少</w:t>
      </w:r>
      <w:r w:rsidRPr="00AB0886">
        <w:rPr>
          <w:rFonts w:cs="Times New Roman"/>
          <w:szCs w:val="21"/>
        </w:rPr>
        <w:t>1</w:t>
      </w:r>
      <w:r w:rsidRPr="00AB0886">
        <w:rPr>
          <w:rFonts w:cs="Times New Roman"/>
          <w:szCs w:val="21"/>
        </w:rPr>
        <w:t>个丰水期的校验以进行效果评估，效果评估应在矿区涌水点上游（</w:t>
      </w:r>
      <w:r w:rsidR="00B82BC4" w:rsidRPr="00AB0886">
        <w:rPr>
          <w:rFonts w:cs="Times New Roman" w:hint="eastAsia"/>
          <w:szCs w:val="21"/>
        </w:rPr>
        <w:t>对照点</w:t>
      </w:r>
      <w:r w:rsidRPr="00AB0886">
        <w:rPr>
          <w:rFonts w:cs="Times New Roman"/>
          <w:szCs w:val="21"/>
        </w:rPr>
        <w:t>）、涌水点处、涌水点下游及可能涉及二次污染</w:t>
      </w:r>
      <w:r w:rsidRPr="00AB0886">
        <w:rPr>
          <w:rFonts w:cs="Times New Roman" w:hint="eastAsia"/>
          <w:szCs w:val="21"/>
        </w:rPr>
        <w:t>的</w:t>
      </w:r>
      <w:r w:rsidRPr="00AB0886">
        <w:rPr>
          <w:rFonts w:cs="Times New Roman"/>
          <w:szCs w:val="21"/>
        </w:rPr>
        <w:t>区域布设地下水监测</w:t>
      </w:r>
      <w:r w:rsidR="00015841" w:rsidRPr="00AB0886">
        <w:rPr>
          <w:rFonts w:cs="Times New Roman" w:hint="eastAsia"/>
          <w:szCs w:val="21"/>
        </w:rPr>
        <w:t>孔</w:t>
      </w:r>
      <w:r w:rsidR="00015841" w:rsidRPr="00AB0886">
        <w:rPr>
          <w:rFonts w:cs="Times New Roman"/>
          <w:szCs w:val="21"/>
        </w:rPr>
        <w:t>，</w:t>
      </w:r>
      <w:r w:rsidR="00015841" w:rsidRPr="00AB0886">
        <w:rPr>
          <w:rFonts w:cs="Times New Roman" w:hint="eastAsia"/>
          <w:szCs w:val="21"/>
        </w:rPr>
        <w:t>以判断监测孔水位、水质是否达到稳定，</w:t>
      </w:r>
      <w:r w:rsidRPr="00AB0886">
        <w:rPr>
          <w:rFonts w:cs="Times New Roman"/>
          <w:szCs w:val="21"/>
        </w:rPr>
        <w:t>判断工程性能和水质、水量指标是否达到治理</w:t>
      </w:r>
      <w:r w:rsidR="00122D2F" w:rsidRPr="00AB0886">
        <w:rPr>
          <w:rFonts w:cs="Times New Roman" w:hint="eastAsia"/>
          <w:szCs w:val="21"/>
        </w:rPr>
        <w:t>方案设定的绩效</w:t>
      </w:r>
      <w:r w:rsidRPr="00AB0886">
        <w:rPr>
          <w:rFonts w:cs="Times New Roman"/>
          <w:szCs w:val="21"/>
        </w:rPr>
        <w:t>目标。工程经效果评估验收合格后，移交相关部门或单位，并按方案进行运行维护、开展环境监测和管理。</w:t>
      </w:r>
    </w:p>
    <w:p w14:paraId="783319E0" w14:textId="1414D89F" w:rsidR="00AA1895" w:rsidRPr="0039684F" w:rsidRDefault="008A0823" w:rsidP="00AA1895">
      <w:pPr>
        <w:spacing w:beforeLines="100" w:before="312" w:afterLines="100" w:after="312"/>
        <w:outlineLvl w:val="0"/>
        <w:rPr>
          <w:rFonts w:eastAsia="黑体" w:cs="Times New Roman"/>
          <w:b/>
          <w:bCs/>
          <w:szCs w:val="21"/>
        </w:rPr>
      </w:pPr>
      <w:bookmarkStart w:id="8" w:name="_Toc153811082"/>
      <w:r w:rsidRPr="0039684F">
        <w:rPr>
          <w:rFonts w:eastAsia="黑体" w:cs="Times New Roman"/>
          <w:b/>
          <w:bCs/>
          <w:szCs w:val="21"/>
        </w:rPr>
        <w:t>7</w:t>
      </w:r>
      <w:r w:rsidR="00AA1895" w:rsidRPr="0039684F">
        <w:rPr>
          <w:rFonts w:eastAsia="黑体" w:cs="Times New Roman"/>
          <w:b/>
          <w:bCs/>
          <w:szCs w:val="21"/>
        </w:rPr>
        <w:t>治理思路确定</w:t>
      </w:r>
      <w:bookmarkEnd w:id="8"/>
    </w:p>
    <w:p w14:paraId="5B74AD18" w14:textId="32BA7AAF" w:rsidR="00AA1895" w:rsidRPr="0028239A" w:rsidRDefault="008A0823" w:rsidP="00AA1895">
      <w:pPr>
        <w:spacing w:line="360" w:lineRule="auto"/>
        <w:outlineLvl w:val="1"/>
        <w:rPr>
          <w:rFonts w:eastAsia="黑体" w:cs="Times New Roman"/>
          <w:szCs w:val="21"/>
        </w:rPr>
      </w:pPr>
      <w:r w:rsidRPr="0028239A">
        <w:rPr>
          <w:rFonts w:eastAsia="黑体" w:cs="Times New Roman"/>
          <w:szCs w:val="21"/>
        </w:rPr>
        <w:t>7</w:t>
      </w:r>
      <w:r w:rsidR="00AA1895" w:rsidRPr="0028239A">
        <w:rPr>
          <w:rFonts w:eastAsia="黑体" w:cs="Times New Roman"/>
          <w:szCs w:val="21"/>
        </w:rPr>
        <w:t>.1</w:t>
      </w:r>
      <w:r w:rsidR="00304E85" w:rsidRPr="0028239A">
        <w:rPr>
          <w:rFonts w:eastAsia="黑体" w:cs="Times New Roman" w:hint="eastAsia"/>
          <w:szCs w:val="21"/>
        </w:rPr>
        <w:t>资料收集分析和水文地质普查</w:t>
      </w:r>
    </w:p>
    <w:p w14:paraId="69C6574E" w14:textId="7218F5FB" w:rsidR="00AA1895" w:rsidRPr="0028239A" w:rsidRDefault="008A0823" w:rsidP="0028239A">
      <w:pPr>
        <w:spacing w:line="360" w:lineRule="auto"/>
        <w:ind w:firstLineChars="200" w:firstLine="420"/>
        <w:outlineLvl w:val="2"/>
        <w:rPr>
          <w:rFonts w:cs="Times New Roman"/>
          <w:szCs w:val="21"/>
        </w:rPr>
      </w:pPr>
      <w:r w:rsidRPr="0028239A">
        <w:rPr>
          <w:rFonts w:cs="Times New Roman"/>
          <w:szCs w:val="21"/>
        </w:rPr>
        <w:t>7</w:t>
      </w:r>
      <w:r w:rsidR="00AA1895" w:rsidRPr="0028239A">
        <w:rPr>
          <w:rFonts w:cs="Times New Roman"/>
          <w:szCs w:val="21"/>
        </w:rPr>
        <w:t>.1.1</w:t>
      </w:r>
      <w:r w:rsidR="00AA1895" w:rsidRPr="0028239A">
        <w:rPr>
          <w:rFonts w:cs="Times New Roman"/>
          <w:szCs w:val="21"/>
        </w:rPr>
        <w:t>资料收集</w:t>
      </w:r>
      <w:r w:rsidR="00AA1895" w:rsidRPr="0028239A">
        <w:rPr>
          <w:rFonts w:cs="Times New Roman" w:hint="eastAsia"/>
          <w:szCs w:val="21"/>
        </w:rPr>
        <w:t>和分析</w:t>
      </w:r>
    </w:p>
    <w:p w14:paraId="791031E9" w14:textId="6AC17ABB" w:rsidR="00AA1895" w:rsidRPr="0028239A" w:rsidRDefault="00AA1895" w:rsidP="0028239A">
      <w:pPr>
        <w:spacing w:line="360" w:lineRule="auto"/>
        <w:ind w:firstLineChars="200" w:firstLine="420"/>
        <w:rPr>
          <w:rFonts w:cs="Times New Roman"/>
          <w:szCs w:val="21"/>
        </w:rPr>
      </w:pPr>
      <w:r w:rsidRPr="0028239A">
        <w:rPr>
          <w:rFonts w:cs="Times New Roman"/>
          <w:szCs w:val="21"/>
        </w:rPr>
        <w:t>资料收集主要是收集与矿区有关的土壤、地表水、地下水监测资料，地形地貌、地质和水文地质等综合性或专项的调查研究报告、专著、论文及图表，矿区开发利用历史等方面</w:t>
      </w:r>
      <w:r w:rsidR="00FD1685" w:rsidRPr="0028239A">
        <w:rPr>
          <w:rFonts w:cs="Times New Roman" w:hint="eastAsia"/>
          <w:szCs w:val="21"/>
        </w:rPr>
        <w:t>相关</w:t>
      </w:r>
      <w:r w:rsidRPr="0028239A">
        <w:rPr>
          <w:rFonts w:cs="Times New Roman"/>
          <w:szCs w:val="21"/>
        </w:rPr>
        <w:t>资料及相关的法律法规文件</w:t>
      </w:r>
      <w:r w:rsidR="00E05EB5" w:rsidRPr="0028239A">
        <w:rPr>
          <w:rFonts w:cs="Times New Roman" w:hint="eastAsia"/>
          <w:szCs w:val="21"/>
        </w:rPr>
        <w:t>。</w:t>
      </w:r>
      <w:r w:rsidR="00820B42" w:rsidRPr="0028239A">
        <w:rPr>
          <w:rFonts w:cs="Times New Roman" w:hint="eastAsia"/>
          <w:szCs w:val="21"/>
        </w:rPr>
        <w:t>对资料进行全面分析和综合研究。</w:t>
      </w:r>
    </w:p>
    <w:p w14:paraId="17C7FE5C" w14:textId="4E48C212" w:rsidR="00954E01" w:rsidRPr="0028239A" w:rsidRDefault="008A0823" w:rsidP="0028239A">
      <w:pPr>
        <w:spacing w:line="360" w:lineRule="auto"/>
        <w:ind w:firstLineChars="200" w:firstLine="420"/>
        <w:outlineLvl w:val="2"/>
        <w:rPr>
          <w:rFonts w:cs="Times New Roman"/>
          <w:szCs w:val="21"/>
        </w:rPr>
      </w:pPr>
      <w:r w:rsidRPr="0028239A">
        <w:rPr>
          <w:rFonts w:cs="Times New Roman"/>
          <w:szCs w:val="21"/>
        </w:rPr>
        <w:t>7</w:t>
      </w:r>
      <w:r w:rsidR="00954E01" w:rsidRPr="0028239A">
        <w:rPr>
          <w:rFonts w:cs="Times New Roman"/>
          <w:szCs w:val="21"/>
        </w:rPr>
        <w:t>.1.2</w:t>
      </w:r>
      <w:r w:rsidR="00954E01" w:rsidRPr="0028239A">
        <w:rPr>
          <w:rFonts w:cs="Times New Roman" w:hint="eastAsia"/>
          <w:szCs w:val="21"/>
        </w:rPr>
        <w:t>水文地质普查</w:t>
      </w:r>
    </w:p>
    <w:p w14:paraId="22AC6907" w14:textId="42F4F7A0" w:rsidR="00DF2126" w:rsidRPr="0028239A" w:rsidRDefault="00DF2126" w:rsidP="0028239A">
      <w:pPr>
        <w:spacing w:line="360" w:lineRule="auto"/>
        <w:ind w:firstLineChars="200" w:firstLine="420"/>
        <w:rPr>
          <w:rFonts w:cs="Times New Roman"/>
          <w:szCs w:val="21"/>
        </w:rPr>
      </w:pPr>
      <w:r w:rsidRPr="0028239A">
        <w:rPr>
          <w:rFonts w:cs="Times New Roman" w:hint="eastAsia"/>
          <w:szCs w:val="21"/>
        </w:rPr>
        <w:t>水文地质普查应在充分收集和分析矿山已有资料的基础上，充分运用遥感解译、水文地质测绘及其他勘察手段，基本查明矿区的水文地质、工程地质和环境地质条件。</w:t>
      </w:r>
    </w:p>
    <w:p w14:paraId="7D57AB08" w14:textId="6011B728" w:rsidR="00AA1895" w:rsidRPr="0028239A" w:rsidRDefault="00DF2126" w:rsidP="0028239A">
      <w:pPr>
        <w:spacing w:line="360" w:lineRule="auto"/>
        <w:ind w:firstLineChars="200" w:firstLine="420"/>
        <w:rPr>
          <w:rFonts w:cs="Times New Roman"/>
          <w:szCs w:val="21"/>
        </w:rPr>
      </w:pPr>
      <w:r w:rsidRPr="0028239A">
        <w:rPr>
          <w:rFonts w:cs="Times New Roman" w:hint="eastAsia"/>
          <w:szCs w:val="21"/>
        </w:rPr>
        <w:t>（</w:t>
      </w:r>
      <w:r w:rsidRPr="0028239A">
        <w:rPr>
          <w:rFonts w:cs="Times New Roman" w:hint="eastAsia"/>
          <w:szCs w:val="21"/>
        </w:rPr>
        <w:t>1</w:t>
      </w:r>
      <w:r w:rsidRPr="0028239A">
        <w:rPr>
          <w:rFonts w:cs="Times New Roman" w:hint="eastAsia"/>
          <w:szCs w:val="21"/>
        </w:rPr>
        <w:t>）</w:t>
      </w:r>
      <w:r w:rsidR="00AA1895" w:rsidRPr="0028239A">
        <w:rPr>
          <w:rFonts w:cs="Times New Roman"/>
          <w:szCs w:val="21"/>
        </w:rPr>
        <w:t>遥感解译</w:t>
      </w:r>
    </w:p>
    <w:p w14:paraId="2749479F" w14:textId="1B8E41E2" w:rsidR="00AA1895" w:rsidRPr="0028239A" w:rsidRDefault="00AA1895" w:rsidP="0028239A">
      <w:pPr>
        <w:spacing w:line="360" w:lineRule="auto"/>
        <w:ind w:firstLineChars="200" w:firstLine="420"/>
        <w:rPr>
          <w:rFonts w:cs="Times New Roman"/>
          <w:szCs w:val="21"/>
        </w:rPr>
      </w:pPr>
      <w:r w:rsidRPr="0028239A">
        <w:rPr>
          <w:rFonts w:cs="Times New Roman"/>
          <w:szCs w:val="21"/>
        </w:rPr>
        <w:lastRenderedPageBreak/>
        <w:t>遥感解译工作一般在水文地质测绘以前，主要通过遥感解译，初步查明区内水文地质条件，各类地层的分布范围，主要构造形迹的分布位置、发育规模及展布特征，各种水文地质现象，圈定泉点、泉群、泉域、井水、地下水溢出带的位置，节省水文地质测绘工作量。</w:t>
      </w:r>
    </w:p>
    <w:p w14:paraId="414D6006" w14:textId="55F25EA8" w:rsidR="00AA1895" w:rsidRPr="0028239A" w:rsidRDefault="00DF2126" w:rsidP="0028239A">
      <w:pPr>
        <w:spacing w:line="360" w:lineRule="auto"/>
        <w:ind w:firstLineChars="200" w:firstLine="420"/>
        <w:rPr>
          <w:rFonts w:cs="Times New Roman"/>
          <w:szCs w:val="21"/>
        </w:rPr>
      </w:pPr>
      <w:r w:rsidRPr="0028239A">
        <w:rPr>
          <w:rFonts w:cs="Times New Roman" w:hint="eastAsia"/>
          <w:szCs w:val="21"/>
        </w:rPr>
        <w:t>（</w:t>
      </w:r>
      <w:r w:rsidRPr="0028239A">
        <w:rPr>
          <w:rFonts w:cs="Times New Roman" w:hint="eastAsia"/>
          <w:szCs w:val="21"/>
        </w:rPr>
        <w:t>2</w:t>
      </w:r>
      <w:r w:rsidRPr="0028239A">
        <w:rPr>
          <w:rFonts w:cs="Times New Roman" w:hint="eastAsia"/>
          <w:szCs w:val="21"/>
        </w:rPr>
        <w:t>）</w:t>
      </w:r>
      <w:r w:rsidR="00AA1895" w:rsidRPr="0028239A">
        <w:rPr>
          <w:rFonts w:cs="Times New Roman"/>
          <w:szCs w:val="21"/>
        </w:rPr>
        <w:t>水文地质测绘</w:t>
      </w:r>
    </w:p>
    <w:p w14:paraId="5069A809" w14:textId="3B824ECC" w:rsidR="00AA1895" w:rsidRPr="0028239A" w:rsidRDefault="00AA1895" w:rsidP="0028239A">
      <w:pPr>
        <w:spacing w:line="360" w:lineRule="auto"/>
        <w:ind w:firstLineChars="200" w:firstLine="420"/>
        <w:rPr>
          <w:rFonts w:cs="Times New Roman"/>
          <w:szCs w:val="21"/>
        </w:rPr>
      </w:pPr>
      <w:r w:rsidRPr="0028239A">
        <w:rPr>
          <w:rFonts w:cs="Times New Roman"/>
          <w:szCs w:val="21"/>
        </w:rPr>
        <w:t>查明矿区的地质及水文地质特征，解析</w:t>
      </w:r>
      <w:r w:rsidR="009305E0" w:rsidRPr="0028239A">
        <w:rPr>
          <w:rFonts w:cs="Times New Roman" w:hint="eastAsia"/>
          <w:szCs w:val="21"/>
        </w:rPr>
        <w:t>矿涌水</w:t>
      </w:r>
      <w:r w:rsidRPr="0028239A">
        <w:rPr>
          <w:rFonts w:cs="Times New Roman"/>
          <w:szCs w:val="21"/>
        </w:rPr>
        <w:t>产生及污染模式，详细说明含水层系统或蓄水构造的空间结构及边界条件，矿涌水污染现状，地下水补给、径流和排泄条件等。</w:t>
      </w:r>
    </w:p>
    <w:p w14:paraId="006043A8" w14:textId="6650EE8E" w:rsidR="00AA1895" w:rsidRPr="0028239A" w:rsidRDefault="00DF2126" w:rsidP="0028239A">
      <w:pPr>
        <w:spacing w:line="360" w:lineRule="auto"/>
        <w:ind w:firstLineChars="200" w:firstLine="420"/>
        <w:rPr>
          <w:rFonts w:cs="Times New Roman"/>
          <w:szCs w:val="21"/>
        </w:rPr>
      </w:pPr>
      <w:r w:rsidRPr="0028239A">
        <w:rPr>
          <w:rFonts w:cs="Times New Roman" w:hint="eastAsia"/>
          <w:szCs w:val="21"/>
        </w:rPr>
        <w:t>（</w:t>
      </w:r>
      <w:r w:rsidRPr="0028239A">
        <w:rPr>
          <w:rFonts w:cs="Times New Roman" w:hint="eastAsia"/>
          <w:szCs w:val="21"/>
        </w:rPr>
        <w:t>3</w:t>
      </w:r>
      <w:r w:rsidRPr="0028239A">
        <w:rPr>
          <w:rFonts w:cs="Times New Roman" w:hint="eastAsia"/>
          <w:szCs w:val="21"/>
        </w:rPr>
        <w:t>）</w:t>
      </w:r>
      <w:r w:rsidR="00AA1895" w:rsidRPr="0028239A">
        <w:rPr>
          <w:rFonts w:cs="Times New Roman"/>
          <w:szCs w:val="21"/>
        </w:rPr>
        <w:t>其它勘察工程</w:t>
      </w:r>
    </w:p>
    <w:p w14:paraId="0810241B" w14:textId="77777777" w:rsidR="00AA1895" w:rsidRPr="0028239A" w:rsidRDefault="00AA1895" w:rsidP="0028239A">
      <w:pPr>
        <w:spacing w:line="360" w:lineRule="auto"/>
        <w:ind w:firstLineChars="200" w:firstLine="420"/>
        <w:rPr>
          <w:rFonts w:cs="Times New Roman"/>
          <w:szCs w:val="21"/>
        </w:rPr>
      </w:pPr>
      <w:r w:rsidRPr="0028239A">
        <w:rPr>
          <w:rFonts w:cs="Times New Roman"/>
          <w:szCs w:val="21"/>
        </w:rPr>
        <w:t>对水文地质条件中等及以上的矿井，除开展上述工作外，还应相应补充开展钻探、物探、水文地球化学分析等工作。</w:t>
      </w:r>
    </w:p>
    <w:p w14:paraId="6E45C965" w14:textId="2DC647AD" w:rsidR="00AA1895" w:rsidRPr="0028239A" w:rsidRDefault="008A0823" w:rsidP="00AA1895">
      <w:pPr>
        <w:spacing w:line="360" w:lineRule="auto"/>
        <w:outlineLvl w:val="1"/>
        <w:rPr>
          <w:rFonts w:eastAsia="黑体" w:cs="Times New Roman"/>
          <w:szCs w:val="21"/>
        </w:rPr>
      </w:pPr>
      <w:r w:rsidRPr="0028239A">
        <w:rPr>
          <w:rFonts w:eastAsia="黑体" w:cs="Times New Roman"/>
          <w:szCs w:val="21"/>
        </w:rPr>
        <w:t>7</w:t>
      </w:r>
      <w:r w:rsidR="00AA1895" w:rsidRPr="0028239A">
        <w:rPr>
          <w:rFonts w:eastAsia="黑体" w:cs="Times New Roman"/>
          <w:szCs w:val="21"/>
        </w:rPr>
        <w:t>.2</w:t>
      </w:r>
      <w:r w:rsidR="00AA1895" w:rsidRPr="0028239A">
        <w:rPr>
          <w:rFonts w:eastAsia="黑体" w:cs="Times New Roman"/>
          <w:szCs w:val="21"/>
        </w:rPr>
        <w:t>污染模式分析及治理思路确定</w:t>
      </w:r>
    </w:p>
    <w:p w14:paraId="064C08A5" w14:textId="56DC43C3" w:rsidR="00AA1895" w:rsidRPr="0028239A" w:rsidRDefault="00AA1895" w:rsidP="0028239A">
      <w:pPr>
        <w:spacing w:line="360" w:lineRule="auto"/>
        <w:ind w:firstLineChars="200" w:firstLine="420"/>
        <w:rPr>
          <w:rFonts w:cs="Times New Roman"/>
          <w:szCs w:val="21"/>
        </w:rPr>
      </w:pPr>
      <w:r w:rsidRPr="0028239A">
        <w:rPr>
          <w:rFonts w:cs="Times New Roman"/>
          <w:szCs w:val="21"/>
        </w:rPr>
        <w:t>通过水文地质普查，明确矿区的水文地质概况、地下水补径排条件、矿山开发利用状况，矿山的地下水污染类型、污染状况，并分析</w:t>
      </w:r>
      <w:r w:rsidR="008623CB" w:rsidRPr="0028239A">
        <w:rPr>
          <w:rFonts w:cs="Times New Roman" w:hint="eastAsia"/>
          <w:szCs w:val="21"/>
        </w:rPr>
        <w:t>矿涌水</w:t>
      </w:r>
      <w:r w:rsidRPr="0028239A">
        <w:rPr>
          <w:rFonts w:cs="Times New Roman"/>
          <w:szCs w:val="21"/>
        </w:rPr>
        <w:t>污染模式。明确矿山矿涌水治理目标，提出通过源头减量、过程控制、末端治理等一种或多种模式进行治理的治理思路。</w:t>
      </w:r>
    </w:p>
    <w:p w14:paraId="2DF447EE" w14:textId="022AA79C" w:rsidR="00AA1895" w:rsidRPr="0039684F" w:rsidRDefault="008A0823" w:rsidP="00AA1895">
      <w:pPr>
        <w:spacing w:beforeLines="100" w:before="312" w:afterLines="100" w:after="312"/>
        <w:outlineLvl w:val="0"/>
        <w:rPr>
          <w:rFonts w:eastAsia="黑体" w:cs="Times New Roman"/>
          <w:b/>
          <w:bCs/>
          <w:szCs w:val="21"/>
        </w:rPr>
      </w:pPr>
      <w:bookmarkStart w:id="9" w:name="_Toc153811083"/>
      <w:r w:rsidRPr="0039684F">
        <w:rPr>
          <w:rFonts w:eastAsia="黑体" w:cs="Times New Roman"/>
          <w:b/>
          <w:bCs/>
          <w:szCs w:val="21"/>
        </w:rPr>
        <w:t>8</w:t>
      </w:r>
      <w:r w:rsidR="00AA1895" w:rsidRPr="0039684F">
        <w:rPr>
          <w:rFonts w:eastAsia="黑体" w:cs="Times New Roman"/>
          <w:b/>
          <w:bCs/>
          <w:szCs w:val="21"/>
        </w:rPr>
        <w:t>治理技术筛选</w:t>
      </w:r>
      <w:bookmarkEnd w:id="9"/>
    </w:p>
    <w:p w14:paraId="0F7852D3" w14:textId="2A21F205" w:rsidR="00AA1895" w:rsidRPr="00FE0B90" w:rsidRDefault="008A0823" w:rsidP="00AA1895">
      <w:pPr>
        <w:spacing w:line="360" w:lineRule="auto"/>
        <w:outlineLvl w:val="1"/>
        <w:rPr>
          <w:rFonts w:eastAsia="黑体" w:cs="Times New Roman"/>
          <w:szCs w:val="21"/>
        </w:rPr>
      </w:pPr>
      <w:r w:rsidRPr="00FE0B90">
        <w:rPr>
          <w:rFonts w:eastAsia="黑体" w:cs="Times New Roman"/>
          <w:szCs w:val="21"/>
        </w:rPr>
        <w:t>8</w:t>
      </w:r>
      <w:r w:rsidR="00AA1895" w:rsidRPr="00FE0B90">
        <w:rPr>
          <w:rFonts w:eastAsia="黑体" w:cs="Times New Roman"/>
          <w:szCs w:val="21"/>
        </w:rPr>
        <w:t>.1</w:t>
      </w:r>
      <w:r w:rsidR="00AA1895" w:rsidRPr="00FE0B90">
        <w:rPr>
          <w:rFonts w:eastAsia="黑体" w:cs="Times New Roman"/>
          <w:szCs w:val="21"/>
        </w:rPr>
        <w:t>水文地质详查</w:t>
      </w:r>
    </w:p>
    <w:p w14:paraId="38371A31" w14:textId="773566F5" w:rsidR="00AA1895" w:rsidRPr="00A10EAF" w:rsidRDefault="003307EE" w:rsidP="00A10EAF">
      <w:pPr>
        <w:spacing w:line="360" w:lineRule="auto"/>
        <w:ind w:firstLineChars="200" w:firstLine="420"/>
        <w:rPr>
          <w:rFonts w:cs="Times New Roman"/>
          <w:szCs w:val="21"/>
        </w:rPr>
      </w:pPr>
      <w:r w:rsidRPr="00A10EAF">
        <w:rPr>
          <w:rFonts w:cs="Times New Roman" w:hint="eastAsia"/>
          <w:szCs w:val="21"/>
        </w:rPr>
        <w:t>开展水文地质详查，</w:t>
      </w:r>
      <w:r w:rsidR="00AA1895" w:rsidRPr="00A10EAF">
        <w:rPr>
          <w:rFonts w:cs="Times New Roman"/>
          <w:szCs w:val="21"/>
        </w:rPr>
        <w:t>通过</w:t>
      </w:r>
      <w:r w:rsidRPr="00A10EAF">
        <w:rPr>
          <w:rFonts w:cs="Times New Roman" w:hint="eastAsia"/>
          <w:szCs w:val="21"/>
        </w:rPr>
        <w:t>物探、钻探、水文地质试验、水文地球化学分析等手段</w:t>
      </w:r>
      <w:r w:rsidR="00AA1895" w:rsidRPr="00A10EAF">
        <w:rPr>
          <w:rFonts w:cs="Times New Roman"/>
          <w:szCs w:val="21"/>
        </w:rPr>
        <w:t>对矿区重点区域进行水文地质加密调查，确定重点区域的地质及水文地质特征、地下水污染特征等。该阶段水文地质调查精度应高于水文地质普查阶段。</w:t>
      </w:r>
    </w:p>
    <w:p w14:paraId="34F4A9A3" w14:textId="07A9B3E7" w:rsidR="00AA1895" w:rsidRPr="00FE0B90" w:rsidRDefault="008A0823" w:rsidP="00FE0B90">
      <w:pPr>
        <w:spacing w:line="360" w:lineRule="auto"/>
        <w:ind w:firstLineChars="200" w:firstLine="420"/>
        <w:outlineLvl w:val="2"/>
        <w:rPr>
          <w:rFonts w:cs="Times New Roman"/>
          <w:szCs w:val="21"/>
        </w:rPr>
      </w:pPr>
      <w:r w:rsidRPr="00FE0B90">
        <w:rPr>
          <w:rFonts w:cs="Times New Roman"/>
          <w:szCs w:val="21"/>
        </w:rPr>
        <w:t>8</w:t>
      </w:r>
      <w:r w:rsidR="00AA1895" w:rsidRPr="00FE0B90">
        <w:rPr>
          <w:rFonts w:cs="Times New Roman"/>
          <w:szCs w:val="21"/>
        </w:rPr>
        <w:t>.1.</w:t>
      </w:r>
      <w:r w:rsidR="00BC0F57" w:rsidRPr="00FE0B90">
        <w:rPr>
          <w:rFonts w:cs="Times New Roman"/>
          <w:szCs w:val="21"/>
        </w:rPr>
        <w:t>1</w:t>
      </w:r>
      <w:r w:rsidR="00AA1895" w:rsidRPr="00FE0B90">
        <w:rPr>
          <w:rFonts w:cs="Times New Roman"/>
          <w:szCs w:val="21"/>
        </w:rPr>
        <w:t>水文地质物探</w:t>
      </w:r>
    </w:p>
    <w:p w14:paraId="291C91E8" w14:textId="77777777" w:rsidR="00AA1895" w:rsidRPr="00A10EAF" w:rsidRDefault="00AA1895" w:rsidP="00A10EAF">
      <w:pPr>
        <w:spacing w:line="360" w:lineRule="auto"/>
        <w:ind w:firstLineChars="200" w:firstLine="420"/>
        <w:rPr>
          <w:rFonts w:cs="Times New Roman"/>
          <w:szCs w:val="21"/>
        </w:rPr>
      </w:pPr>
      <w:r w:rsidRPr="00A10EAF">
        <w:rPr>
          <w:rFonts w:cs="Times New Roman"/>
          <w:szCs w:val="21"/>
        </w:rPr>
        <w:t>水文地质物探方法包括地震法、重力法、电法和电磁法等。水文地质物探方法应根据矿区水文地质条件、被探物体的物理特征及需要查明的问题进行选择，工作时宜采用多种物探方法综合勘探。</w:t>
      </w:r>
    </w:p>
    <w:p w14:paraId="481633E4" w14:textId="5A247E78" w:rsidR="00AA1895" w:rsidRPr="00FE0B90" w:rsidRDefault="008A0823" w:rsidP="00FE0B90">
      <w:pPr>
        <w:spacing w:line="360" w:lineRule="auto"/>
        <w:ind w:firstLineChars="200" w:firstLine="420"/>
        <w:outlineLvl w:val="2"/>
        <w:rPr>
          <w:rFonts w:cs="Times New Roman"/>
          <w:szCs w:val="21"/>
        </w:rPr>
      </w:pPr>
      <w:r w:rsidRPr="00FE0B90">
        <w:rPr>
          <w:rFonts w:cs="Times New Roman"/>
          <w:szCs w:val="21"/>
        </w:rPr>
        <w:t>8</w:t>
      </w:r>
      <w:r w:rsidR="00AA1895" w:rsidRPr="00FE0B90">
        <w:rPr>
          <w:rFonts w:cs="Times New Roman"/>
          <w:szCs w:val="21"/>
        </w:rPr>
        <w:t>.1.</w:t>
      </w:r>
      <w:r w:rsidR="00BC0F57" w:rsidRPr="00FE0B90">
        <w:rPr>
          <w:rFonts w:cs="Times New Roman"/>
          <w:szCs w:val="21"/>
        </w:rPr>
        <w:t>2</w:t>
      </w:r>
      <w:r w:rsidR="00AA1895" w:rsidRPr="00FE0B90">
        <w:rPr>
          <w:rFonts w:cs="Times New Roman"/>
          <w:szCs w:val="21"/>
        </w:rPr>
        <w:t>水文地质钻探</w:t>
      </w:r>
    </w:p>
    <w:p w14:paraId="16D19E07" w14:textId="1816043E" w:rsidR="00AA1895" w:rsidRPr="00A10EAF" w:rsidRDefault="00AA1895" w:rsidP="00A10EAF">
      <w:pPr>
        <w:spacing w:line="360" w:lineRule="auto"/>
        <w:ind w:firstLineChars="200" w:firstLine="420"/>
        <w:rPr>
          <w:rFonts w:cs="Times New Roman"/>
          <w:szCs w:val="21"/>
        </w:rPr>
      </w:pPr>
      <w:r w:rsidRPr="00A10EAF">
        <w:rPr>
          <w:rFonts w:cs="Times New Roman"/>
          <w:szCs w:val="21"/>
        </w:rPr>
        <w:t>水文地质钻探应具有代表性，一般布置在采空区巷道链接部位</w:t>
      </w:r>
      <w:r w:rsidR="009B3E2F" w:rsidRPr="00A10EAF">
        <w:rPr>
          <w:rFonts w:cs="Times New Roman" w:hint="eastAsia"/>
          <w:szCs w:val="21"/>
        </w:rPr>
        <w:t>、</w:t>
      </w:r>
      <w:r w:rsidRPr="00A10EAF">
        <w:rPr>
          <w:rFonts w:cs="Times New Roman"/>
          <w:szCs w:val="21"/>
        </w:rPr>
        <w:t>水仓</w:t>
      </w:r>
      <w:r w:rsidR="009B3E2F" w:rsidRPr="00A10EAF">
        <w:rPr>
          <w:rFonts w:cs="Times New Roman" w:hint="eastAsia"/>
          <w:szCs w:val="21"/>
        </w:rPr>
        <w:t>、</w:t>
      </w:r>
      <w:r w:rsidRPr="00A10EAF">
        <w:rPr>
          <w:rFonts w:cs="Times New Roman"/>
          <w:szCs w:val="21"/>
        </w:rPr>
        <w:t>富水性较强</w:t>
      </w:r>
      <w:r w:rsidR="009B3E2F" w:rsidRPr="00A10EAF">
        <w:rPr>
          <w:rFonts w:cs="Times New Roman"/>
          <w:szCs w:val="21"/>
        </w:rPr>
        <w:t>地段</w:t>
      </w:r>
      <w:r w:rsidRPr="00A10EAF">
        <w:rPr>
          <w:rFonts w:cs="Times New Roman"/>
          <w:szCs w:val="21"/>
        </w:rPr>
        <w:t>、裂隙或岩溶较发育</w:t>
      </w:r>
      <w:r w:rsidR="009B3E2F" w:rsidRPr="00A10EAF">
        <w:rPr>
          <w:rFonts w:cs="Times New Roman"/>
          <w:szCs w:val="21"/>
        </w:rPr>
        <w:t>地段</w:t>
      </w:r>
      <w:r w:rsidRPr="00A10EAF">
        <w:rPr>
          <w:rFonts w:cs="Times New Roman"/>
          <w:szCs w:val="21"/>
        </w:rPr>
        <w:t>、构造破碎带发育地段</w:t>
      </w:r>
      <w:r w:rsidR="009B3E2F" w:rsidRPr="00A10EAF">
        <w:rPr>
          <w:rFonts w:cs="Times New Roman" w:hint="eastAsia"/>
          <w:szCs w:val="21"/>
        </w:rPr>
        <w:t>以及</w:t>
      </w:r>
      <w:r w:rsidRPr="00A10EAF">
        <w:rPr>
          <w:rFonts w:cs="Times New Roman"/>
          <w:szCs w:val="21"/>
        </w:rPr>
        <w:t>地表水体附近或地形较低处</w:t>
      </w:r>
      <w:r w:rsidR="009B3E2F" w:rsidRPr="00A10EAF">
        <w:rPr>
          <w:rFonts w:cs="Times New Roman" w:hint="eastAsia"/>
          <w:szCs w:val="21"/>
        </w:rPr>
        <w:t>等</w:t>
      </w:r>
      <w:r w:rsidRPr="00A10EAF">
        <w:rPr>
          <w:rFonts w:cs="Times New Roman"/>
          <w:szCs w:val="21"/>
        </w:rPr>
        <w:t>，钻孔深度以揭穿目的层为原则。</w:t>
      </w:r>
    </w:p>
    <w:p w14:paraId="02A8311D" w14:textId="42C40130" w:rsidR="00AA1895" w:rsidRPr="00FE0B90" w:rsidRDefault="008A0823" w:rsidP="00FE0B90">
      <w:pPr>
        <w:spacing w:line="360" w:lineRule="auto"/>
        <w:ind w:firstLineChars="200" w:firstLine="420"/>
        <w:outlineLvl w:val="2"/>
        <w:rPr>
          <w:rFonts w:cs="Times New Roman"/>
          <w:szCs w:val="21"/>
        </w:rPr>
      </w:pPr>
      <w:r w:rsidRPr="00FE0B90">
        <w:rPr>
          <w:rFonts w:cs="Times New Roman"/>
          <w:szCs w:val="21"/>
        </w:rPr>
        <w:t>8</w:t>
      </w:r>
      <w:r w:rsidR="00AA1895" w:rsidRPr="00FE0B90">
        <w:rPr>
          <w:rFonts w:cs="Times New Roman"/>
          <w:szCs w:val="21"/>
        </w:rPr>
        <w:t>.1.</w:t>
      </w:r>
      <w:r w:rsidR="00BC0F57" w:rsidRPr="00FE0B90">
        <w:rPr>
          <w:rFonts w:cs="Times New Roman"/>
          <w:szCs w:val="21"/>
        </w:rPr>
        <w:t>3</w:t>
      </w:r>
      <w:r w:rsidR="00AA1895" w:rsidRPr="00FE0B90">
        <w:rPr>
          <w:rFonts w:cs="Times New Roman"/>
          <w:szCs w:val="21"/>
        </w:rPr>
        <w:t>水文地质试验</w:t>
      </w:r>
    </w:p>
    <w:p w14:paraId="0970CC5A" w14:textId="56BBB339" w:rsidR="00AA1895" w:rsidRPr="00A10EAF" w:rsidRDefault="00AA1895" w:rsidP="00A10EAF">
      <w:pPr>
        <w:spacing w:line="360" w:lineRule="auto"/>
        <w:ind w:firstLineChars="200" w:firstLine="420"/>
        <w:rPr>
          <w:rFonts w:cs="Times New Roman"/>
          <w:szCs w:val="21"/>
        </w:rPr>
      </w:pPr>
      <w:r w:rsidRPr="00A10EAF">
        <w:rPr>
          <w:rFonts w:cs="Times New Roman"/>
          <w:szCs w:val="21"/>
        </w:rPr>
        <w:t>根据水文地质条件和需调查的问题，选用抽水试验、</w:t>
      </w:r>
      <w:r w:rsidR="00903069" w:rsidRPr="00A10EAF">
        <w:rPr>
          <w:rFonts w:cs="Times New Roman" w:hint="eastAsia"/>
          <w:szCs w:val="21"/>
        </w:rPr>
        <w:t>放水试验、</w:t>
      </w:r>
      <w:r w:rsidRPr="00A10EAF">
        <w:rPr>
          <w:rFonts w:cs="Times New Roman"/>
          <w:szCs w:val="21"/>
        </w:rPr>
        <w:t>注水试验、连通试验等试验方法，获取水文地质参数、查明水文地质条件。</w:t>
      </w:r>
    </w:p>
    <w:p w14:paraId="475C4F9F" w14:textId="47AC5F9B" w:rsidR="00AA1895" w:rsidRPr="00FE0B90" w:rsidRDefault="008A0823" w:rsidP="00FE0B90">
      <w:pPr>
        <w:spacing w:line="360" w:lineRule="auto"/>
        <w:ind w:firstLineChars="200" w:firstLine="420"/>
        <w:outlineLvl w:val="2"/>
        <w:rPr>
          <w:rFonts w:cs="Times New Roman"/>
          <w:szCs w:val="21"/>
        </w:rPr>
      </w:pPr>
      <w:r w:rsidRPr="00FE0B90">
        <w:rPr>
          <w:rFonts w:cs="Times New Roman"/>
          <w:szCs w:val="21"/>
        </w:rPr>
        <w:t>8</w:t>
      </w:r>
      <w:r w:rsidR="00AA1895" w:rsidRPr="00FE0B90">
        <w:rPr>
          <w:rFonts w:cs="Times New Roman"/>
          <w:szCs w:val="21"/>
        </w:rPr>
        <w:t>.1.</w:t>
      </w:r>
      <w:r w:rsidR="00BC0F57" w:rsidRPr="00FE0B90">
        <w:rPr>
          <w:rFonts w:cs="Times New Roman"/>
          <w:szCs w:val="21"/>
        </w:rPr>
        <w:t>4</w:t>
      </w:r>
      <w:r w:rsidR="00AA1895" w:rsidRPr="00FE0B90">
        <w:rPr>
          <w:rFonts w:cs="Times New Roman"/>
          <w:szCs w:val="21"/>
        </w:rPr>
        <w:t>水文地球化学分析</w:t>
      </w:r>
    </w:p>
    <w:p w14:paraId="3B6756B4" w14:textId="6D4FFD5D" w:rsidR="00AA1895" w:rsidRPr="00A10EAF" w:rsidRDefault="00AA1895" w:rsidP="00A10EAF">
      <w:pPr>
        <w:spacing w:line="360" w:lineRule="auto"/>
        <w:ind w:firstLineChars="200" w:firstLine="420"/>
        <w:rPr>
          <w:rFonts w:cs="Times New Roman"/>
          <w:szCs w:val="21"/>
        </w:rPr>
      </w:pPr>
      <w:r w:rsidRPr="00A10EAF">
        <w:rPr>
          <w:rFonts w:cs="Times New Roman"/>
          <w:szCs w:val="21"/>
        </w:rPr>
        <w:lastRenderedPageBreak/>
        <w:t>利用水文地球化学</w:t>
      </w:r>
      <w:r w:rsidR="009B3E2F" w:rsidRPr="00A10EAF">
        <w:rPr>
          <w:rFonts w:cs="Times New Roman" w:hint="eastAsia"/>
          <w:szCs w:val="21"/>
        </w:rPr>
        <w:t>原理和方法</w:t>
      </w:r>
      <w:r w:rsidRPr="00A10EAF">
        <w:rPr>
          <w:rFonts w:cs="Times New Roman"/>
          <w:szCs w:val="21"/>
        </w:rPr>
        <w:t>，系统研究矿区地下水来源、水循环特征和转化关系，必要时可采用同位素技术进行佐证研究。</w:t>
      </w:r>
    </w:p>
    <w:p w14:paraId="0675FAAE" w14:textId="3DA4C733" w:rsidR="00AA1895" w:rsidRPr="00FE0B90" w:rsidRDefault="008A0823" w:rsidP="00FE0B90">
      <w:pPr>
        <w:spacing w:line="360" w:lineRule="auto"/>
        <w:ind w:firstLineChars="200" w:firstLine="420"/>
        <w:outlineLvl w:val="2"/>
        <w:rPr>
          <w:rFonts w:cs="Times New Roman"/>
          <w:szCs w:val="21"/>
        </w:rPr>
      </w:pPr>
      <w:r w:rsidRPr="00FE0B90">
        <w:rPr>
          <w:rFonts w:cs="Times New Roman"/>
          <w:szCs w:val="21"/>
        </w:rPr>
        <w:t>8</w:t>
      </w:r>
      <w:r w:rsidR="00AA1895" w:rsidRPr="00FE0B90">
        <w:rPr>
          <w:rFonts w:cs="Times New Roman"/>
          <w:szCs w:val="21"/>
        </w:rPr>
        <w:t>.1.</w:t>
      </w:r>
      <w:r w:rsidR="00BC0F57" w:rsidRPr="00FE0B90">
        <w:rPr>
          <w:rFonts w:cs="Times New Roman"/>
          <w:szCs w:val="21"/>
        </w:rPr>
        <w:t>5</w:t>
      </w:r>
      <w:r w:rsidR="00AA1895" w:rsidRPr="00FE0B90">
        <w:rPr>
          <w:rFonts w:cs="Times New Roman"/>
          <w:szCs w:val="21"/>
        </w:rPr>
        <w:t>其它勘察工程</w:t>
      </w:r>
    </w:p>
    <w:p w14:paraId="771E9D08" w14:textId="0CF970C2" w:rsidR="00AA1895" w:rsidRPr="00A10EAF" w:rsidRDefault="00AA1895" w:rsidP="00A10EAF">
      <w:pPr>
        <w:spacing w:line="360" w:lineRule="auto"/>
        <w:ind w:firstLineChars="200" w:firstLine="420"/>
        <w:rPr>
          <w:rFonts w:cs="Times New Roman"/>
          <w:szCs w:val="21"/>
        </w:rPr>
      </w:pPr>
      <w:r w:rsidRPr="00A10EAF">
        <w:rPr>
          <w:rFonts w:cs="Times New Roman"/>
          <w:szCs w:val="21"/>
        </w:rPr>
        <w:t>对于水文地质条件复杂的矿区，应同时考虑地下水动态监测</w:t>
      </w:r>
      <w:r w:rsidR="00416178" w:rsidRPr="00A10EAF">
        <w:rPr>
          <w:rFonts w:cs="Times New Roman" w:hint="eastAsia"/>
          <w:szCs w:val="21"/>
        </w:rPr>
        <w:t>或</w:t>
      </w:r>
      <w:r w:rsidRPr="00A10EAF">
        <w:rPr>
          <w:rFonts w:cs="Times New Roman"/>
          <w:szCs w:val="21"/>
        </w:rPr>
        <w:t>洞穴探查等勘察技术。</w:t>
      </w:r>
    </w:p>
    <w:p w14:paraId="6C7B221B" w14:textId="0BB47CDD" w:rsidR="00AA1895" w:rsidRPr="00FE0B90" w:rsidRDefault="0018072C" w:rsidP="00AA1895">
      <w:pPr>
        <w:spacing w:line="360" w:lineRule="auto"/>
        <w:outlineLvl w:val="1"/>
        <w:rPr>
          <w:rFonts w:eastAsia="黑体" w:cs="Times New Roman"/>
          <w:szCs w:val="21"/>
        </w:rPr>
      </w:pPr>
      <w:r w:rsidRPr="00FE0B90">
        <w:rPr>
          <w:rFonts w:eastAsia="黑体" w:cs="Times New Roman"/>
          <w:szCs w:val="21"/>
        </w:rPr>
        <w:t>8</w:t>
      </w:r>
      <w:r w:rsidR="00AA1895" w:rsidRPr="00FE0B90">
        <w:rPr>
          <w:rFonts w:eastAsia="黑体" w:cs="Times New Roman"/>
          <w:szCs w:val="21"/>
        </w:rPr>
        <w:t>.2</w:t>
      </w:r>
      <w:r w:rsidR="00AA1895" w:rsidRPr="00FE0B90">
        <w:rPr>
          <w:rFonts w:eastAsia="黑体" w:cs="Times New Roman"/>
          <w:szCs w:val="21"/>
        </w:rPr>
        <w:t>源头减量技术</w:t>
      </w:r>
    </w:p>
    <w:p w14:paraId="4AD85CB8" w14:textId="3A72A665" w:rsidR="00AA1895" w:rsidRPr="00FE0B90" w:rsidRDefault="0018072C" w:rsidP="00FE0B90">
      <w:pPr>
        <w:spacing w:line="360" w:lineRule="auto"/>
        <w:ind w:firstLineChars="200" w:firstLine="420"/>
        <w:outlineLvl w:val="2"/>
        <w:rPr>
          <w:rFonts w:cs="Times New Roman"/>
          <w:szCs w:val="21"/>
        </w:rPr>
      </w:pPr>
      <w:r w:rsidRPr="00FE0B90">
        <w:rPr>
          <w:rFonts w:cs="Times New Roman"/>
          <w:szCs w:val="21"/>
        </w:rPr>
        <w:t>8</w:t>
      </w:r>
      <w:r w:rsidR="00AA1895" w:rsidRPr="00FE0B90">
        <w:rPr>
          <w:rFonts w:cs="Times New Roman"/>
          <w:szCs w:val="21"/>
        </w:rPr>
        <w:t>.2.1</w:t>
      </w:r>
      <w:r w:rsidR="00AA1895" w:rsidRPr="00FE0B90">
        <w:rPr>
          <w:rFonts w:cs="Times New Roman"/>
          <w:szCs w:val="21"/>
        </w:rPr>
        <w:t>地表水截流技术</w:t>
      </w:r>
    </w:p>
    <w:p w14:paraId="6969E2DF" w14:textId="4A34336A" w:rsidR="00AA1895" w:rsidRPr="00A10EAF" w:rsidRDefault="00B41911" w:rsidP="00A10EAF">
      <w:pPr>
        <w:spacing w:line="360" w:lineRule="auto"/>
        <w:ind w:firstLineChars="200" w:firstLine="420"/>
        <w:rPr>
          <w:rFonts w:cs="Times New Roman"/>
          <w:szCs w:val="21"/>
        </w:rPr>
      </w:pPr>
      <w:r w:rsidRPr="00A10EAF">
        <w:rPr>
          <w:rFonts w:cs="Times New Roman" w:hint="eastAsia"/>
          <w:szCs w:val="21"/>
        </w:rPr>
        <w:t>在地表渗水通道与矿井相连的区域，</w:t>
      </w:r>
      <w:r w:rsidR="00AA1895" w:rsidRPr="00A10EAF">
        <w:rPr>
          <w:rFonts w:cs="Times New Roman"/>
          <w:szCs w:val="21"/>
        </w:rPr>
        <w:t>采取地面硬化、地面覆膜、开挖排水沟或引流渠的方式，截断</w:t>
      </w:r>
      <w:r w:rsidRPr="00A10EAF">
        <w:rPr>
          <w:rFonts w:cs="Times New Roman" w:hint="eastAsia"/>
          <w:szCs w:val="21"/>
        </w:rPr>
        <w:t>地表径流进入渗水通道</w:t>
      </w:r>
      <w:r w:rsidR="00AA1895" w:rsidRPr="00A10EAF">
        <w:rPr>
          <w:rFonts w:cs="Times New Roman"/>
          <w:szCs w:val="21"/>
        </w:rPr>
        <w:t>。</w:t>
      </w:r>
    </w:p>
    <w:p w14:paraId="1E3171A9" w14:textId="7C632ACD" w:rsidR="00AA1895" w:rsidRPr="00FE0B90" w:rsidRDefault="0018072C" w:rsidP="00FE0B90">
      <w:pPr>
        <w:spacing w:line="360" w:lineRule="auto"/>
        <w:ind w:firstLineChars="200" w:firstLine="420"/>
        <w:outlineLvl w:val="2"/>
        <w:rPr>
          <w:rFonts w:cs="Times New Roman"/>
          <w:szCs w:val="21"/>
        </w:rPr>
      </w:pPr>
      <w:r w:rsidRPr="00FE0B90">
        <w:rPr>
          <w:rFonts w:cs="Times New Roman"/>
          <w:szCs w:val="21"/>
        </w:rPr>
        <w:t>8</w:t>
      </w:r>
      <w:r w:rsidR="00AA1895" w:rsidRPr="00FE0B90">
        <w:rPr>
          <w:rFonts w:cs="Times New Roman"/>
          <w:szCs w:val="21"/>
        </w:rPr>
        <w:t>.2.2</w:t>
      </w:r>
      <w:r w:rsidR="00AA1895" w:rsidRPr="00FE0B90">
        <w:rPr>
          <w:rFonts w:cs="Times New Roman"/>
          <w:szCs w:val="21"/>
        </w:rPr>
        <w:t>地表防水堵漏技术</w:t>
      </w:r>
    </w:p>
    <w:p w14:paraId="69E22267" w14:textId="522BCAA4" w:rsidR="00AA1895" w:rsidRPr="00A10EAF" w:rsidRDefault="000A3E5A" w:rsidP="00A10EAF">
      <w:pPr>
        <w:spacing w:line="360" w:lineRule="auto"/>
        <w:ind w:firstLineChars="200" w:firstLine="420"/>
        <w:rPr>
          <w:rFonts w:cs="Times New Roman"/>
          <w:szCs w:val="21"/>
        </w:rPr>
      </w:pPr>
      <w:r w:rsidRPr="00A10EAF">
        <w:rPr>
          <w:rFonts w:cs="Times New Roman" w:hint="eastAsia"/>
          <w:szCs w:val="21"/>
        </w:rPr>
        <w:t>对于</w:t>
      </w:r>
      <w:r w:rsidR="00AA1895" w:rsidRPr="00A10EAF">
        <w:rPr>
          <w:rFonts w:cs="Times New Roman"/>
          <w:szCs w:val="21"/>
        </w:rPr>
        <w:t>存在裂隙通道、岩溶洼地、落水洞、溶洞、废弃钻孔等渗水通道的矿山。采用</w:t>
      </w:r>
      <w:r w:rsidR="009F2294" w:rsidRPr="00A10EAF">
        <w:rPr>
          <w:rFonts w:cs="Times New Roman" w:hint="eastAsia"/>
          <w:szCs w:val="21"/>
        </w:rPr>
        <w:t>混凝土</w:t>
      </w:r>
      <w:r w:rsidR="00AA1895" w:rsidRPr="00A10EAF">
        <w:rPr>
          <w:rFonts w:cs="Times New Roman"/>
          <w:szCs w:val="21"/>
        </w:rPr>
        <w:t>、粘土等对渗水通道进行封堵以</w:t>
      </w:r>
      <w:r w:rsidR="00ED6E80" w:rsidRPr="00A10EAF">
        <w:rPr>
          <w:rFonts w:cs="Times New Roman" w:hint="eastAsia"/>
          <w:szCs w:val="21"/>
        </w:rPr>
        <w:t>阻</w:t>
      </w:r>
      <w:r w:rsidR="00AA1895" w:rsidRPr="00A10EAF">
        <w:rPr>
          <w:rFonts w:cs="Times New Roman"/>
          <w:szCs w:val="21"/>
        </w:rPr>
        <w:t>水。</w:t>
      </w:r>
    </w:p>
    <w:p w14:paraId="5BBF9E4A" w14:textId="1E0F2687" w:rsidR="00AA1895" w:rsidRPr="00FE0B90" w:rsidRDefault="0018072C" w:rsidP="00FE0B90">
      <w:pPr>
        <w:spacing w:line="360" w:lineRule="auto"/>
        <w:ind w:firstLineChars="200" w:firstLine="420"/>
        <w:outlineLvl w:val="2"/>
        <w:rPr>
          <w:rFonts w:cs="Times New Roman"/>
          <w:szCs w:val="21"/>
        </w:rPr>
      </w:pPr>
      <w:r w:rsidRPr="00FE0B90">
        <w:rPr>
          <w:rFonts w:cs="Times New Roman"/>
          <w:szCs w:val="21"/>
        </w:rPr>
        <w:t>8</w:t>
      </w:r>
      <w:r w:rsidR="00AA1895" w:rsidRPr="00FE0B90">
        <w:rPr>
          <w:rFonts w:cs="Times New Roman"/>
          <w:szCs w:val="21"/>
        </w:rPr>
        <w:t>.2.</w:t>
      </w:r>
      <w:r w:rsidR="004E13A4" w:rsidRPr="00FE0B90">
        <w:rPr>
          <w:rFonts w:cs="Times New Roman"/>
          <w:szCs w:val="21"/>
        </w:rPr>
        <w:t>3</w:t>
      </w:r>
      <w:r w:rsidR="00AA1895" w:rsidRPr="00FE0B90">
        <w:rPr>
          <w:rFonts w:cs="Times New Roman"/>
          <w:szCs w:val="21"/>
        </w:rPr>
        <w:t>含水层补给隔断技术</w:t>
      </w:r>
    </w:p>
    <w:p w14:paraId="61287657" w14:textId="44F68E68" w:rsidR="00AA1895" w:rsidRPr="00A10EAF" w:rsidRDefault="00AA1895" w:rsidP="00A10EAF">
      <w:pPr>
        <w:spacing w:line="360" w:lineRule="auto"/>
        <w:ind w:firstLineChars="200" w:firstLine="420"/>
        <w:rPr>
          <w:rFonts w:cs="Times New Roman"/>
          <w:szCs w:val="21"/>
        </w:rPr>
      </w:pPr>
      <w:r w:rsidRPr="00A10EAF">
        <w:rPr>
          <w:rFonts w:cs="Times New Roman"/>
          <w:szCs w:val="21"/>
        </w:rPr>
        <w:t>主要是对含水层与采空区或巷道之间的导水裂隙进行注浆封堵。</w:t>
      </w:r>
    </w:p>
    <w:p w14:paraId="6850D24D" w14:textId="7E0498F9" w:rsidR="00AA1895" w:rsidRPr="00FE0B90" w:rsidRDefault="0018072C" w:rsidP="00FE0B90">
      <w:pPr>
        <w:spacing w:line="360" w:lineRule="auto"/>
        <w:ind w:firstLineChars="200" w:firstLine="420"/>
        <w:outlineLvl w:val="2"/>
        <w:rPr>
          <w:rFonts w:cs="Times New Roman"/>
          <w:szCs w:val="21"/>
        </w:rPr>
      </w:pPr>
      <w:r w:rsidRPr="00FE0B90">
        <w:rPr>
          <w:rFonts w:cs="Times New Roman"/>
          <w:szCs w:val="21"/>
        </w:rPr>
        <w:t>8</w:t>
      </w:r>
      <w:r w:rsidR="00AA1895" w:rsidRPr="00FE0B90">
        <w:rPr>
          <w:rFonts w:cs="Times New Roman"/>
          <w:szCs w:val="21"/>
        </w:rPr>
        <w:t>.2.</w:t>
      </w:r>
      <w:r w:rsidR="004E13A4" w:rsidRPr="00FE0B90">
        <w:rPr>
          <w:rFonts w:cs="Times New Roman"/>
          <w:szCs w:val="21"/>
        </w:rPr>
        <w:t>4</w:t>
      </w:r>
      <w:r w:rsidR="00AA1895" w:rsidRPr="00FE0B90">
        <w:rPr>
          <w:rFonts w:cs="Times New Roman"/>
          <w:szCs w:val="21"/>
        </w:rPr>
        <w:t>地下疏干排水技术</w:t>
      </w:r>
    </w:p>
    <w:p w14:paraId="7FA0C6FC" w14:textId="41C1F49D" w:rsidR="00AA1895" w:rsidRPr="00A10EAF" w:rsidRDefault="00AA1895" w:rsidP="00A10EAF">
      <w:pPr>
        <w:spacing w:line="360" w:lineRule="auto"/>
        <w:ind w:firstLineChars="200" w:firstLine="420"/>
        <w:rPr>
          <w:rFonts w:cs="Times New Roman"/>
          <w:szCs w:val="21"/>
        </w:rPr>
      </w:pPr>
      <w:r w:rsidRPr="00A10EAF">
        <w:rPr>
          <w:rFonts w:cs="Times New Roman"/>
          <w:szCs w:val="21"/>
        </w:rPr>
        <w:t>采用巷道、平硐、放水钻孔、直通式钻孔等，将地下水排入井巷中，在确保地下水不受污染的情况下排放至地表。</w:t>
      </w:r>
    </w:p>
    <w:p w14:paraId="55FEAAC8" w14:textId="3342E001" w:rsidR="00AA1895" w:rsidRPr="00FE0B90" w:rsidRDefault="0018072C" w:rsidP="00FE0B90">
      <w:pPr>
        <w:spacing w:line="360" w:lineRule="auto"/>
        <w:ind w:firstLineChars="200" w:firstLine="420"/>
        <w:outlineLvl w:val="2"/>
        <w:rPr>
          <w:rFonts w:cs="Times New Roman"/>
          <w:szCs w:val="21"/>
        </w:rPr>
      </w:pPr>
      <w:r w:rsidRPr="00FE0B90">
        <w:rPr>
          <w:rFonts w:cs="Times New Roman"/>
          <w:szCs w:val="21"/>
        </w:rPr>
        <w:t>8</w:t>
      </w:r>
      <w:r w:rsidR="00AA1895" w:rsidRPr="00FE0B90">
        <w:rPr>
          <w:rFonts w:cs="Times New Roman"/>
          <w:szCs w:val="21"/>
        </w:rPr>
        <w:t>.2.</w:t>
      </w:r>
      <w:r w:rsidR="004E13A4" w:rsidRPr="00FE0B90">
        <w:rPr>
          <w:rFonts w:cs="Times New Roman"/>
          <w:szCs w:val="21"/>
        </w:rPr>
        <w:t>5</w:t>
      </w:r>
      <w:r w:rsidR="00AA1895" w:rsidRPr="00FE0B90">
        <w:rPr>
          <w:rFonts w:cs="Times New Roman"/>
          <w:szCs w:val="21"/>
        </w:rPr>
        <w:t>地表疏干排水技术</w:t>
      </w:r>
    </w:p>
    <w:p w14:paraId="25EA909A" w14:textId="5C03F4B3" w:rsidR="00AA1895" w:rsidRPr="00A10EAF" w:rsidRDefault="007D5E5D" w:rsidP="00A10EAF">
      <w:pPr>
        <w:spacing w:line="360" w:lineRule="auto"/>
        <w:ind w:firstLineChars="200" w:firstLine="420"/>
        <w:rPr>
          <w:rFonts w:cs="Times New Roman"/>
          <w:szCs w:val="21"/>
        </w:rPr>
      </w:pPr>
      <w:r w:rsidRPr="00A10EAF">
        <w:rPr>
          <w:rFonts w:cs="Times New Roman" w:hint="eastAsia"/>
          <w:szCs w:val="21"/>
        </w:rPr>
        <w:t>在地表</w:t>
      </w:r>
      <w:r w:rsidR="00AA1895" w:rsidRPr="00A10EAF">
        <w:rPr>
          <w:rFonts w:cs="Times New Roman"/>
          <w:szCs w:val="21"/>
        </w:rPr>
        <w:t>采用深井、漏水孔、水平孔等方法，有计划的将含水层中地下水疏干排空。</w:t>
      </w:r>
    </w:p>
    <w:p w14:paraId="32BA2489" w14:textId="1C7B9362" w:rsidR="00AA1895" w:rsidRPr="00FE0B90" w:rsidRDefault="0018072C" w:rsidP="00FE0B90">
      <w:pPr>
        <w:spacing w:line="360" w:lineRule="auto"/>
        <w:ind w:firstLineChars="200" w:firstLine="420"/>
        <w:outlineLvl w:val="2"/>
        <w:rPr>
          <w:rFonts w:cs="Times New Roman"/>
          <w:szCs w:val="21"/>
        </w:rPr>
      </w:pPr>
      <w:r w:rsidRPr="00FE0B90">
        <w:rPr>
          <w:rFonts w:cs="Times New Roman"/>
          <w:szCs w:val="21"/>
        </w:rPr>
        <w:t>8</w:t>
      </w:r>
      <w:r w:rsidR="00AA1895" w:rsidRPr="00FE0B90">
        <w:rPr>
          <w:rFonts w:cs="Times New Roman"/>
          <w:szCs w:val="21"/>
        </w:rPr>
        <w:t>.2.</w:t>
      </w:r>
      <w:r w:rsidR="004E13A4" w:rsidRPr="00FE0B90">
        <w:rPr>
          <w:rFonts w:cs="Times New Roman"/>
          <w:szCs w:val="21"/>
        </w:rPr>
        <w:t>6</w:t>
      </w:r>
      <w:r w:rsidR="00AA1895" w:rsidRPr="00FE0B90">
        <w:rPr>
          <w:rFonts w:cs="Times New Roman"/>
          <w:szCs w:val="21"/>
        </w:rPr>
        <w:t>联合疏排技术</w:t>
      </w:r>
    </w:p>
    <w:p w14:paraId="2A186547" w14:textId="77777777" w:rsidR="00AA1895" w:rsidRPr="00A10EAF" w:rsidRDefault="00AA1895" w:rsidP="00A10EAF">
      <w:pPr>
        <w:spacing w:line="360" w:lineRule="auto"/>
        <w:ind w:firstLineChars="200" w:firstLine="420"/>
        <w:rPr>
          <w:rFonts w:cs="Times New Roman"/>
          <w:szCs w:val="21"/>
        </w:rPr>
      </w:pPr>
      <w:r w:rsidRPr="00A10EAF">
        <w:rPr>
          <w:rFonts w:cs="Times New Roman"/>
          <w:szCs w:val="21"/>
        </w:rPr>
        <w:t>该技术同时采用地表疏干和地下疏干两种方式联合疏干地下水。</w:t>
      </w:r>
    </w:p>
    <w:p w14:paraId="04F20F8A" w14:textId="316485F2" w:rsidR="00AA1895" w:rsidRPr="00FE0B90" w:rsidRDefault="0018072C" w:rsidP="00AA1895">
      <w:pPr>
        <w:spacing w:line="360" w:lineRule="auto"/>
        <w:outlineLvl w:val="1"/>
        <w:rPr>
          <w:rFonts w:eastAsia="黑体" w:cs="Times New Roman"/>
          <w:szCs w:val="21"/>
        </w:rPr>
      </w:pPr>
      <w:r w:rsidRPr="00FE0B90">
        <w:rPr>
          <w:rFonts w:eastAsia="黑体" w:cs="Times New Roman"/>
          <w:szCs w:val="21"/>
        </w:rPr>
        <w:t>8</w:t>
      </w:r>
      <w:r w:rsidR="00AA1895" w:rsidRPr="00FE0B90">
        <w:rPr>
          <w:rFonts w:eastAsia="黑体" w:cs="Times New Roman"/>
          <w:szCs w:val="21"/>
        </w:rPr>
        <w:t>.3</w:t>
      </w:r>
      <w:r w:rsidR="00AA1895" w:rsidRPr="00FE0B90">
        <w:rPr>
          <w:rFonts w:eastAsia="黑体" w:cs="Times New Roman"/>
          <w:szCs w:val="21"/>
        </w:rPr>
        <w:t>过程控制技术</w:t>
      </w:r>
    </w:p>
    <w:p w14:paraId="554AE431" w14:textId="7AE36808" w:rsidR="00AA1895" w:rsidRPr="00FE0B90" w:rsidRDefault="0018072C" w:rsidP="00FE0B90">
      <w:pPr>
        <w:spacing w:line="360" w:lineRule="auto"/>
        <w:ind w:firstLineChars="200" w:firstLine="420"/>
        <w:outlineLvl w:val="2"/>
        <w:rPr>
          <w:rFonts w:cs="Times New Roman"/>
          <w:szCs w:val="21"/>
        </w:rPr>
      </w:pPr>
      <w:r w:rsidRPr="00FE0B90">
        <w:rPr>
          <w:rFonts w:cs="Times New Roman"/>
          <w:szCs w:val="21"/>
        </w:rPr>
        <w:t>8</w:t>
      </w:r>
      <w:r w:rsidR="00AA1895" w:rsidRPr="00FE0B90">
        <w:rPr>
          <w:rFonts w:cs="Times New Roman"/>
          <w:szCs w:val="21"/>
        </w:rPr>
        <w:t>.3.1</w:t>
      </w:r>
      <w:r w:rsidR="00AA1895" w:rsidRPr="00FE0B90">
        <w:rPr>
          <w:rFonts w:cs="Times New Roman"/>
          <w:szCs w:val="21"/>
        </w:rPr>
        <w:t>污染源阻断技术</w:t>
      </w:r>
    </w:p>
    <w:p w14:paraId="35211B72" w14:textId="29F90DAB" w:rsidR="00AA1895" w:rsidRPr="00A10EAF" w:rsidRDefault="00AA1895" w:rsidP="00A10EAF">
      <w:pPr>
        <w:spacing w:line="360" w:lineRule="auto"/>
        <w:ind w:firstLineChars="200" w:firstLine="420"/>
        <w:rPr>
          <w:rFonts w:cs="Times New Roman"/>
          <w:szCs w:val="21"/>
        </w:rPr>
      </w:pPr>
      <w:r w:rsidRPr="00A10EAF">
        <w:rPr>
          <w:rFonts w:cs="Times New Roman"/>
          <w:szCs w:val="21"/>
        </w:rPr>
        <w:t>对造成矿涌水</w:t>
      </w:r>
      <w:r w:rsidR="007C133A" w:rsidRPr="00A10EAF">
        <w:rPr>
          <w:rFonts w:cs="Times New Roman" w:hint="eastAsia"/>
          <w:szCs w:val="21"/>
        </w:rPr>
        <w:t>污染</w:t>
      </w:r>
      <w:r w:rsidRPr="00A10EAF">
        <w:rPr>
          <w:rFonts w:cs="Times New Roman"/>
          <w:szCs w:val="21"/>
        </w:rPr>
        <w:t>的污染源，即煤矿、硫铁矿石等各类矿体，采取针对性的措施从而阻断污染物</w:t>
      </w:r>
      <w:r w:rsidR="006B4BA9" w:rsidRPr="00A10EAF">
        <w:rPr>
          <w:rFonts w:cs="Times New Roman" w:hint="eastAsia"/>
          <w:szCs w:val="21"/>
        </w:rPr>
        <w:t>产生与</w:t>
      </w:r>
      <w:r w:rsidRPr="00A10EAF">
        <w:rPr>
          <w:rFonts w:cs="Times New Roman"/>
          <w:szCs w:val="21"/>
        </w:rPr>
        <w:t>扩散。</w:t>
      </w:r>
    </w:p>
    <w:p w14:paraId="5226B09E" w14:textId="7F9F5B44" w:rsidR="00AA1895" w:rsidRPr="00FE0B90" w:rsidRDefault="0018072C" w:rsidP="00FE0B90">
      <w:pPr>
        <w:spacing w:line="360" w:lineRule="auto"/>
        <w:ind w:firstLineChars="200" w:firstLine="420"/>
        <w:outlineLvl w:val="2"/>
        <w:rPr>
          <w:rFonts w:cs="Times New Roman"/>
          <w:szCs w:val="21"/>
        </w:rPr>
      </w:pPr>
      <w:r w:rsidRPr="00FE0B90">
        <w:rPr>
          <w:rFonts w:cs="Times New Roman"/>
          <w:szCs w:val="21"/>
        </w:rPr>
        <w:t>8</w:t>
      </w:r>
      <w:r w:rsidR="00AA1895" w:rsidRPr="00FE0B90">
        <w:rPr>
          <w:rFonts w:cs="Times New Roman"/>
          <w:szCs w:val="21"/>
        </w:rPr>
        <w:t>.3.2</w:t>
      </w:r>
      <w:r w:rsidR="00AA1895" w:rsidRPr="00FE0B90">
        <w:rPr>
          <w:rFonts w:cs="Times New Roman"/>
          <w:szCs w:val="21"/>
        </w:rPr>
        <w:t>矿井封闭技术</w:t>
      </w:r>
    </w:p>
    <w:p w14:paraId="31526CD3" w14:textId="52F2501F" w:rsidR="00AA1895" w:rsidRPr="00A10EAF" w:rsidRDefault="00AA1895" w:rsidP="00A10EAF">
      <w:pPr>
        <w:spacing w:line="360" w:lineRule="auto"/>
        <w:ind w:firstLineChars="200" w:firstLine="420"/>
        <w:rPr>
          <w:rFonts w:cs="Times New Roman"/>
          <w:szCs w:val="21"/>
        </w:rPr>
      </w:pPr>
      <w:r w:rsidRPr="00A10EAF">
        <w:rPr>
          <w:rFonts w:cs="Times New Roman"/>
          <w:szCs w:val="21"/>
        </w:rPr>
        <w:t>对老窿水、废旧坑道采取密闭坑道</w:t>
      </w:r>
      <w:r w:rsidR="007E662F" w:rsidRPr="00A10EAF">
        <w:rPr>
          <w:rFonts w:cs="Times New Roman" w:hint="eastAsia"/>
          <w:szCs w:val="21"/>
        </w:rPr>
        <w:t>等措施，</w:t>
      </w:r>
      <w:r w:rsidRPr="00A10EAF">
        <w:rPr>
          <w:rFonts w:cs="Times New Roman"/>
          <w:szCs w:val="21"/>
        </w:rPr>
        <w:t>隔绝空气</w:t>
      </w:r>
      <w:r w:rsidR="007E662F" w:rsidRPr="00A10EAF">
        <w:rPr>
          <w:rFonts w:cs="Times New Roman" w:hint="eastAsia"/>
          <w:szCs w:val="21"/>
        </w:rPr>
        <w:t>，</w:t>
      </w:r>
      <w:r w:rsidRPr="00A10EAF">
        <w:rPr>
          <w:rFonts w:cs="Times New Roman"/>
          <w:szCs w:val="21"/>
        </w:rPr>
        <w:t>防治矿涌水污染。</w:t>
      </w:r>
    </w:p>
    <w:p w14:paraId="4225A2CF" w14:textId="105964AE" w:rsidR="00AA1895" w:rsidRPr="00FE0B90" w:rsidRDefault="0018072C" w:rsidP="00FE0B90">
      <w:pPr>
        <w:spacing w:line="360" w:lineRule="auto"/>
        <w:ind w:firstLineChars="200" w:firstLine="420"/>
        <w:outlineLvl w:val="2"/>
        <w:rPr>
          <w:rFonts w:cs="Times New Roman"/>
          <w:szCs w:val="21"/>
        </w:rPr>
      </w:pPr>
      <w:r w:rsidRPr="00FE0B90">
        <w:rPr>
          <w:rFonts w:cs="Times New Roman"/>
          <w:szCs w:val="21"/>
        </w:rPr>
        <w:t>8</w:t>
      </w:r>
      <w:r w:rsidR="00AA1895" w:rsidRPr="00FE0B90">
        <w:rPr>
          <w:rFonts w:cs="Times New Roman"/>
          <w:szCs w:val="21"/>
        </w:rPr>
        <w:t>.3.3</w:t>
      </w:r>
      <w:r w:rsidR="00AA1895" w:rsidRPr="00FE0B90">
        <w:rPr>
          <w:rFonts w:cs="Times New Roman"/>
          <w:szCs w:val="21"/>
        </w:rPr>
        <w:t>采空区充</w:t>
      </w:r>
      <w:r w:rsidR="000057FB" w:rsidRPr="00FE0B90">
        <w:rPr>
          <w:rFonts w:cs="Times New Roman"/>
          <w:szCs w:val="21"/>
        </w:rPr>
        <w:t>填</w:t>
      </w:r>
      <w:r w:rsidR="00AA1895" w:rsidRPr="00FE0B90">
        <w:rPr>
          <w:rFonts w:cs="Times New Roman"/>
          <w:szCs w:val="21"/>
        </w:rPr>
        <w:t>技术</w:t>
      </w:r>
    </w:p>
    <w:p w14:paraId="38E3B5F8" w14:textId="34F89625" w:rsidR="00AA1895" w:rsidRPr="00A10EAF" w:rsidRDefault="00AA1895" w:rsidP="00A10EAF">
      <w:pPr>
        <w:spacing w:line="360" w:lineRule="auto"/>
        <w:ind w:firstLineChars="200" w:firstLine="420"/>
        <w:rPr>
          <w:rFonts w:cs="Times New Roman"/>
          <w:szCs w:val="21"/>
        </w:rPr>
      </w:pPr>
      <w:r w:rsidRPr="00A10EAF">
        <w:rPr>
          <w:rFonts w:cs="Times New Roman"/>
          <w:szCs w:val="21"/>
        </w:rPr>
        <w:t>在矿山开采后对采空区进行填充，可有效减少</w:t>
      </w:r>
      <w:r w:rsidR="002E55DE" w:rsidRPr="00A10EAF">
        <w:rPr>
          <w:rFonts w:cs="Times New Roman" w:hint="eastAsia"/>
          <w:szCs w:val="21"/>
        </w:rPr>
        <w:t>矿涌水</w:t>
      </w:r>
      <w:r w:rsidRPr="00A10EAF">
        <w:rPr>
          <w:rFonts w:cs="Times New Roman"/>
          <w:szCs w:val="21"/>
        </w:rPr>
        <w:t>总量及形成相对密闭的还原环境空间，阻止</w:t>
      </w:r>
      <w:r w:rsidR="00D5190B" w:rsidRPr="00A10EAF">
        <w:rPr>
          <w:rFonts w:cs="Times New Roman" w:hint="eastAsia"/>
          <w:szCs w:val="21"/>
        </w:rPr>
        <w:t>矿涌水</w:t>
      </w:r>
      <w:r w:rsidRPr="00A10EAF">
        <w:rPr>
          <w:rFonts w:cs="Times New Roman"/>
          <w:szCs w:val="21"/>
        </w:rPr>
        <w:t>的酸化。</w:t>
      </w:r>
    </w:p>
    <w:p w14:paraId="12C8AB9C" w14:textId="32E3FC03" w:rsidR="00AA1895" w:rsidRPr="00FE0B90" w:rsidRDefault="0018072C" w:rsidP="00FE0B90">
      <w:pPr>
        <w:spacing w:line="360" w:lineRule="auto"/>
        <w:ind w:firstLineChars="200" w:firstLine="420"/>
        <w:outlineLvl w:val="2"/>
        <w:rPr>
          <w:rFonts w:cs="Times New Roman"/>
          <w:szCs w:val="21"/>
        </w:rPr>
      </w:pPr>
      <w:r w:rsidRPr="00FE0B90">
        <w:rPr>
          <w:rFonts w:cs="Times New Roman"/>
          <w:szCs w:val="21"/>
        </w:rPr>
        <w:t>8</w:t>
      </w:r>
      <w:r w:rsidR="00AA1895" w:rsidRPr="00FE0B90">
        <w:rPr>
          <w:rFonts w:cs="Times New Roman"/>
          <w:szCs w:val="21"/>
        </w:rPr>
        <w:t>.3.4</w:t>
      </w:r>
      <w:r w:rsidR="006A2F25" w:rsidRPr="00FE0B90">
        <w:rPr>
          <w:rFonts w:cs="Times New Roman" w:hint="eastAsia"/>
          <w:szCs w:val="21"/>
        </w:rPr>
        <w:t>隔离</w:t>
      </w:r>
      <w:r w:rsidR="00AA1895" w:rsidRPr="00FE0B90">
        <w:rPr>
          <w:rFonts w:cs="Times New Roman"/>
          <w:szCs w:val="21"/>
        </w:rPr>
        <w:t>中和阻断</w:t>
      </w:r>
      <w:r w:rsidR="007E662F" w:rsidRPr="00FE0B90">
        <w:rPr>
          <w:rFonts w:cs="Times New Roman" w:hint="eastAsia"/>
          <w:szCs w:val="21"/>
        </w:rPr>
        <w:t>技术</w:t>
      </w:r>
    </w:p>
    <w:p w14:paraId="376C4236" w14:textId="05C05C2F" w:rsidR="00AA1895" w:rsidRPr="00A10EAF" w:rsidRDefault="00AA1895" w:rsidP="00A10EAF">
      <w:pPr>
        <w:spacing w:line="360" w:lineRule="auto"/>
        <w:ind w:firstLineChars="200" w:firstLine="420"/>
        <w:rPr>
          <w:rFonts w:cs="Times New Roman"/>
          <w:szCs w:val="21"/>
        </w:rPr>
      </w:pPr>
      <w:r w:rsidRPr="00A10EAF">
        <w:rPr>
          <w:rFonts w:cs="Times New Roman"/>
          <w:szCs w:val="21"/>
        </w:rPr>
        <w:lastRenderedPageBreak/>
        <w:t>对产生矿涌水的层位进行注浆覆盖，使其不再发生后续反应，或找到</w:t>
      </w:r>
      <w:r w:rsidR="000E1205" w:rsidRPr="00A10EAF">
        <w:rPr>
          <w:rFonts w:cs="Times New Roman" w:hint="eastAsia"/>
          <w:szCs w:val="21"/>
        </w:rPr>
        <w:t>矿涌水</w:t>
      </w:r>
      <w:r w:rsidRPr="00A10EAF">
        <w:rPr>
          <w:rFonts w:cs="Times New Roman"/>
          <w:szCs w:val="21"/>
        </w:rPr>
        <w:t>地下流经通道，通过钻孔注入中和材料，中和水质的酸性。</w:t>
      </w:r>
    </w:p>
    <w:p w14:paraId="4F34D07B" w14:textId="4B5FF9AD" w:rsidR="00AA1895" w:rsidRPr="00FE0B90" w:rsidRDefault="0018072C" w:rsidP="00FE0B90">
      <w:pPr>
        <w:spacing w:line="360" w:lineRule="auto"/>
        <w:ind w:firstLineChars="200" w:firstLine="420"/>
        <w:outlineLvl w:val="2"/>
        <w:rPr>
          <w:rFonts w:cs="Times New Roman"/>
          <w:szCs w:val="21"/>
        </w:rPr>
      </w:pPr>
      <w:r w:rsidRPr="00FE0B90">
        <w:rPr>
          <w:rFonts w:cs="Times New Roman"/>
          <w:szCs w:val="21"/>
        </w:rPr>
        <w:t>8</w:t>
      </w:r>
      <w:r w:rsidR="00AA1895" w:rsidRPr="00FE0B90">
        <w:rPr>
          <w:rFonts w:cs="Times New Roman"/>
          <w:szCs w:val="21"/>
        </w:rPr>
        <w:t>.3.5</w:t>
      </w:r>
      <w:r w:rsidR="00AA1895" w:rsidRPr="00FE0B90">
        <w:rPr>
          <w:rFonts w:cs="Times New Roman"/>
          <w:szCs w:val="21"/>
        </w:rPr>
        <w:t>地下水动力场控制技术</w:t>
      </w:r>
    </w:p>
    <w:p w14:paraId="382EE7BC" w14:textId="30BA0D2C" w:rsidR="00AA1895" w:rsidRPr="00A10EAF" w:rsidRDefault="00AA1895" w:rsidP="00A10EAF">
      <w:pPr>
        <w:spacing w:line="360" w:lineRule="auto"/>
        <w:ind w:firstLineChars="200" w:firstLine="420"/>
        <w:rPr>
          <w:rFonts w:cs="Times New Roman"/>
          <w:szCs w:val="21"/>
        </w:rPr>
      </w:pPr>
      <w:r w:rsidRPr="00A10EAF">
        <w:rPr>
          <w:rFonts w:cs="Times New Roman"/>
          <w:szCs w:val="21"/>
        </w:rPr>
        <w:t>利用矿区地下水的分带性，即部分采空区为补给区且该部分地下水尚未发生水岩作用而暂时未受污染，对其进行抽出工作，减少</w:t>
      </w:r>
      <w:r w:rsidR="00E1123B" w:rsidRPr="00A10EAF">
        <w:rPr>
          <w:rFonts w:cs="Times New Roman" w:hint="eastAsia"/>
          <w:szCs w:val="21"/>
        </w:rPr>
        <w:t>受污染地下水</w:t>
      </w:r>
      <w:r w:rsidRPr="00A10EAF">
        <w:rPr>
          <w:rFonts w:cs="Times New Roman"/>
          <w:szCs w:val="21"/>
        </w:rPr>
        <w:t>水位上升，防治发生串层污染。</w:t>
      </w:r>
    </w:p>
    <w:p w14:paraId="7A7CE418" w14:textId="078EDA9C" w:rsidR="00AA1895" w:rsidRPr="00FE0B90" w:rsidRDefault="0018072C" w:rsidP="00AA1895">
      <w:pPr>
        <w:spacing w:line="360" w:lineRule="auto"/>
        <w:outlineLvl w:val="1"/>
        <w:rPr>
          <w:rFonts w:eastAsia="黑体" w:cs="Times New Roman"/>
          <w:szCs w:val="21"/>
        </w:rPr>
      </w:pPr>
      <w:r w:rsidRPr="00FE0B90">
        <w:rPr>
          <w:rFonts w:eastAsia="黑体" w:cs="Times New Roman"/>
          <w:szCs w:val="21"/>
        </w:rPr>
        <w:t>8</w:t>
      </w:r>
      <w:r w:rsidR="00AA1895" w:rsidRPr="00FE0B90">
        <w:rPr>
          <w:rFonts w:eastAsia="黑体" w:cs="Times New Roman"/>
          <w:szCs w:val="21"/>
        </w:rPr>
        <w:t>.4</w:t>
      </w:r>
      <w:r w:rsidR="00AA1895" w:rsidRPr="00FE0B90">
        <w:rPr>
          <w:rFonts w:eastAsia="黑体" w:cs="Times New Roman"/>
          <w:szCs w:val="21"/>
        </w:rPr>
        <w:t>末端治理技术</w:t>
      </w:r>
    </w:p>
    <w:p w14:paraId="244773E4" w14:textId="18DAF8F8" w:rsidR="00AA1895" w:rsidRPr="00FE0B90" w:rsidRDefault="0018072C" w:rsidP="00FE0B90">
      <w:pPr>
        <w:spacing w:line="360" w:lineRule="auto"/>
        <w:ind w:firstLineChars="200" w:firstLine="420"/>
        <w:outlineLvl w:val="2"/>
        <w:rPr>
          <w:rFonts w:cs="Times New Roman"/>
          <w:szCs w:val="21"/>
        </w:rPr>
      </w:pPr>
      <w:r w:rsidRPr="00FE0B90">
        <w:rPr>
          <w:rFonts w:cs="Times New Roman"/>
          <w:szCs w:val="21"/>
        </w:rPr>
        <w:t>8</w:t>
      </w:r>
      <w:r w:rsidR="00AA1895" w:rsidRPr="00FE0B90">
        <w:rPr>
          <w:rFonts w:cs="Times New Roman"/>
          <w:szCs w:val="21"/>
        </w:rPr>
        <w:t>.4.1</w:t>
      </w:r>
      <w:r w:rsidR="00AA1895" w:rsidRPr="00FE0B90">
        <w:rPr>
          <w:rFonts w:cs="Times New Roman"/>
          <w:szCs w:val="21"/>
        </w:rPr>
        <w:t>物理法</w:t>
      </w:r>
    </w:p>
    <w:p w14:paraId="6435BF61" w14:textId="5FE6B216" w:rsidR="00AA1895" w:rsidRPr="00A10EAF" w:rsidRDefault="00AA1895" w:rsidP="00A10EAF">
      <w:pPr>
        <w:spacing w:line="360" w:lineRule="auto"/>
        <w:ind w:firstLineChars="200" w:firstLine="420"/>
        <w:rPr>
          <w:rFonts w:cs="Times New Roman"/>
          <w:szCs w:val="21"/>
        </w:rPr>
      </w:pPr>
      <w:r w:rsidRPr="00A10EAF">
        <w:rPr>
          <w:rFonts w:cs="Times New Roman"/>
          <w:szCs w:val="21"/>
        </w:rPr>
        <w:t>采用物理的方法（如沉淀、过滤、离心、气浮、膜分离等）分离矿涌水中主要呈悬浮状的污染物。采用较多的主要为沉淀、过滤和膜分离。</w:t>
      </w:r>
    </w:p>
    <w:p w14:paraId="290A49A9" w14:textId="6DB22DFC" w:rsidR="00AA1895" w:rsidRPr="00FE0B90" w:rsidRDefault="0018072C" w:rsidP="00FE0B90">
      <w:pPr>
        <w:spacing w:line="360" w:lineRule="auto"/>
        <w:ind w:firstLineChars="200" w:firstLine="420"/>
        <w:outlineLvl w:val="2"/>
        <w:rPr>
          <w:rFonts w:cs="Times New Roman"/>
          <w:szCs w:val="21"/>
        </w:rPr>
      </w:pPr>
      <w:r w:rsidRPr="00FE0B90">
        <w:rPr>
          <w:rFonts w:cs="Times New Roman"/>
          <w:szCs w:val="21"/>
        </w:rPr>
        <w:t>8</w:t>
      </w:r>
      <w:r w:rsidR="00AA1895" w:rsidRPr="00FE0B90">
        <w:rPr>
          <w:rFonts w:cs="Times New Roman"/>
          <w:szCs w:val="21"/>
        </w:rPr>
        <w:t>.4.2</w:t>
      </w:r>
      <w:r w:rsidR="00AA1895" w:rsidRPr="00FE0B90">
        <w:rPr>
          <w:rFonts w:cs="Times New Roman"/>
          <w:szCs w:val="21"/>
        </w:rPr>
        <w:t>化学法</w:t>
      </w:r>
    </w:p>
    <w:p w14:paraId="0AB8A38D" w14:textId="679B09CA" w:rsidR="00AA1895" w:rsidRPr="00A10EAF" w:rsidRDefault="00AA1895" w:rsidP="00A10EAF">
      <w:pPr>
        <w:spacing w:line="360" w:lineRule="auto"/>
        <w:ind w:firstLineChars="200" w:firstLine="420"/>
        <w:rPr>
          <w:rFonts w:cs="Times New Roman"/>
          <w:szCs w:val="21"/>
        </w:rPr>
      </w:pPr>
      <w:r w:rsidRPr="00A10EAF">
        <w:rPr>
          <w:rFonts w:cs="Times New Roman"/>
          <w:szCs w:val="21"/>
        </w:rPr>
        <w:t>利用化学反应来分离或回收矿涌水中的污染物，或使其转化为无害或无毒的物质。包括：混凝法、氧化还原法、电解氧化法、萃取法、吸附法（离子交换法）及电渗析法等。采用较多的为混凝和氧化。</w:t>
      </w:r>
    </w:p>
    <w:p w14:paraId="080E2F09" w14:textId="41D3844B" w:rsidR="00AA1895" w:rsidRPr="00FE0B90" w:rsidRDefault="0018072C" w:rsidP="00FE0B90">
      <w:pPr>
        <w:spacing w:line="360" w:lineRule="auto"/>
        <w:ind w:firstLineChars="200" w:firstLine="420"/>
        <w:outlineLvl w:val="2"/>
        <w:rPr>
          <w:rFonts w:cs="Times New Roman"/>
          <w:szCs w:val="21"/>
        </w:rPr>
      </w:pPr>
      <w:r w:rsidRPr="00FE0B90">
        <w:rPr>
          <w:rFonts w:cs="Times New Roman"/>
          <w:szCs w:val="21"/>
        </w:rPr>
        <w:t>8</w:t>
      </w:r>
      <w:r w:rsidR="00AA1895" w:rsidRPr="00FE0B90">
        <w:rPr>
          <w:rFonts w:cs="Times New Roman"/>
          <w:szCs w:val="21"/>
        </w:rPr>
        <w:t>.4.3</w:t>
      </w:r>
      <w:r w:rsidR="00AA1895" w:rsidRPr="00FE0B90">
        <w:rPr>
          <w:rFonts w:cs="Times New Roman"/>
          <w:szCs w:val="21"/>
        </w:rPr>
        <w:t>生物法</w:t>
      </w:r>
    </w:p>
    <w:p w14:paraId="232F115C" w14:textId="6A86F906" w:rsidR="00AA1895" w:rsidRPr="00A10EAF" w:rsidRDefault="00AA1895" w:rsidP="00A10EAF">
      <w:pPr>
        <w:spacing w:line="360" w:lineRule="auto"/>
        <w:ind w:firstLineChars="200" w:firstLine="420"/>
        <w:rPr>
          <w:rFonts w:cs="Times New Roman"/>
          <w:szCs w:val="21"/>
        </w:rPr>
      </w:pPr>
      <w:r w:rsidRPr="00A10EAF">
        <w:rPr>
          <w:rFonts w:cs="Times New Roman"/>
          <w:szCs w:val="21"/>
        </w:rPr>
        <w:t>利用微生物作用，使矿涌水中的重金属或呈溶解和胶体状的有机或无机污染物转化为稳定的无毒物质。如采用硫酸盐还原菌，可以将矿涌水中的硫酸盐还原为</w:t>
      </w:r>
      <w:r w:rsidRPr="00A10EAF">
        <w:rPr>
          <w:rFonts w:cs="Times New Roman"/>
          <w:szCs w:val="21"/>
        </w:rPr>
        <w:t>H2S</w:t>
      </w:r>
      <w:r w:rsidRPr="00A10EAF">
        <w:rPr>
          <w:rFonts w:cs="Times New Roman"/>
          <w:szCs w:val="21"/>
        </w:rPr>
        <w:t>并与水中的重金属离子生成金属硫化物沉淀。</w:t>
      </w:r>
    </w:p>
    <w:p w14:paraId="5FB9CCE3" w14:textId="67BD4DED" w:rsidR="00AA1895" w:rsidRPr="00FE0B90" w:rsidRDefault="0018072C" w:rsidP="00FE0B90">
      <w:pPr>
        <w:spacing w:line="360" w:lineRule="auto"/>
        <w:ind w:firstLineChars="200" w:firstLine="420"/>
        <w:outlineLvl w:val="2"/>
        <w:rPr>
          <w:rFonts w:cs="Times New Roman"/>
          <w:szCs w:val="21"/>
        </w:rPr>
      </w:pPr>
      <w:r w:rsidRPr="00FE0B90">
        <w:rPr>
          <w:rFonts w:cs="Times New Roman"/>
          <w:szCs w:val="21"/>
        </w:rPr>
        <w:t>8</w:t>
      </w:r>
      <w:r w:rsidR="00AA1895" w:rsidRPr="00FE0B90">
        <w:rPr>
          <w:rFonts w:cs="Times New Roman"/>
          <w:szCs w:val="21"/>
        </w:rPr>
        <w:t>.4.4</w:t>
      </w:r>
      <w:r w:rsidR="00AA1895" w:rsidRPr="00FE0B90">
        <w:rPr>
          <w:rFonts w:cs="Times New Roman"/>
          <w:szCs w:val="21"/>
        </w:rPr>
        <w:t>人工湿地法</w:t>
      </w:r>
    </w:p>
    <w:p w14:paraId="75F611D4" w14:textId="570C5BD5" w:rsidR="00AA1895" w:rsidRPr="00A10EAF" w:rsidRDefault="00AA1895" w:rsidP="00A10EAF">
      <w:pPr>
        <w:spacing w:line="360" w:lineRule="auto"/>
        <w:ind w:firstLineChars="200" w:firstLine="420"/>
        <w:rPr>
          <w:rFonts w:cs="Times New Roman"/>
          <w:szCs w:val="21"/>
        </w:rPr>
      </w:pPr>
      <w:r w:rsidRPr="00A10EAF">
        <w:rPr>
          <w:rFonts w:cs="Times New Roman"/>
          <w:szCs w:val="21"/>
        </w:rPr>
        <w:t>用人工筑成水池或沟槽，底面铺设防渗漏隔水层，充填一定深度的基质层，种植水生植物，利用基质、植物、微生物的物理、化学、生物三重协同作用使矿涌水得到净化。按照污染物的去除机理不同，分为好氧湿地法和厌氧湿地法；按照污水的流动方式不同，分为自由表面流人工湿地法、水平潜流人工湿地法和垂直潜流人工湿地法。</w:t>
      </w:r>
    </w:p>
    <w:p w14:paraId="625A3020" w14:textId="78ADA089" w:rsidR="00A46F5C" w:rsidRPr="00FE0B90" w:rsidRDefault="0018072C" w:rsidP="00A46F5C">
      <w:pPr>
        <w:spacing w:line="360" w:lineRule="auto"/>
        <w:outlineLvl w:val="1"/>
        <w:rPr>
          <w:rFonts w:eastAsia="黑体" w:cs="Times New Roman"/>
          <w:szCs w:val="21"/>
        </w:rPr>
      </w:pPr>
      <w:r w:rsidRPr="00FE0B90">
        <w:rPr>
          <w:rFonts w:eastAsia="黑体" w:cs="Times New Roman"/>
          <w:szCs w:val="21"/>
        </w:rPr>
        <w:t>8</w:t>
      </w:r>
      <w:r w:rsidR="00A46F5C" w:rsidRPr="00FE0B90">
        <w:rPr>
          <w:rFonts w:eastAsia="黑体" w:cs="Times New Roman"/>
          <w:szCs w:val="21"/>
        </w:rPr>
        <w:t>.5</w:t>
      </w:r>
      <w:r w:rsidR="00E96142" w:rsidRPr="00FE0B90">
        <w:rPr>
          <w:rFonts w:eastAsia="黑体" w:cs="Times New Roman" w:hint="eastAsia"/>
          <w:szCs w:val="21"/>
        </w:rPr>
        <w:t>监测</w:t>
      </w:r>
      <w:r w:rsidR="00A46F5C" w:rsidRPr="00FE0B90">
        <w:rPr>
          <w:rFonts w:eastAsia="黑体" w:cs="Times New Roman" w:hint="eastAsia"/>
          <w:szCs w:val="21"/>
        </w:rPr>
        <w:t>自然衰减技术</w:t>
      </w:r>
    </w:p>
    <w:p w14:paraId="531B019C" w14:textId="3ED174AE" w:rsidR="00A46F5C" w:rsidRPr="00A10EAF" w:rsidRDefault="00FE08A3" w:rsidP="00A10EAF">
      <w:pPr>
        <w:spacing w:line="360" w:lineRule="auto"/>
        <w:ind w:firstLineChars="200" w:firstLine="420"/>
        <w:rPr>
          <w:rFonts w:cs="Times New Roman"/>
          <w:szCs w:val="21"/>
        </w:rPr>
      </w:pPr>
      <w:r w:rsidRPr="00A10EAF">
        <w:rPr>
          <w:rFonts w:cs="Times New Roman" w:hint="eastAsia"/>
          <w:szCs w:val="21"/>
        </w:rPr>
        <w:t>利用矿区地层存在的自然衰减作用使污染物浓度和总量减小，在合理的时间范围内达到污染修复目标。</w:t>
      </w:r>
      <w:r w:rsidR="00110A98" w:rsidRPr="00A10EAF">
        <w:rPr>
          <w:rFonts w:cs="Times New Roman" w:hint="eastAsia"/>
          <w:szCs w:val="21"/>
        </w:rPr>
        <w:t>通过实施有计划的监控策略，依据矿区自然发生的物理、化学和生物作用，使得</w:t>
      </w:r>
      <w:r w:rsidR="001273B7" w:rsidRPr="00A10EAF">
        <w:rPr>
          <w:rFonts w:cs="Times New Roman" w:hint="eastAsia"/>
          <w:szCs w:val="21"/>
        </w:rPr>
        <w:t>矿涌水</w:t>
      </w:r>
      <w:r w:rsidR="00110A98" w:rsidRPr="00A10EAF">
        <w:rPr>
          <w:rFonts w:cs="Times New Roman" w:hint="eastAsia"/>
          <w:szCs w:val="21"/>
        </w:rPr>
        <w:t>中污染物的暴露风险控制到可接受水平。</w:t>
      </w:r>
    </w:p>
    <w:p w14:paraId="516C6EDE" w14:textId="3C3F36D9" w:rsidR="00AA1895" w:rsidRPr="00FE0B90" w:rsidRDefault="0018072C" w:rsidP="00AA1895">
      <w:pPr>
        <w:spacing w:line="360" w:lineRule="auto"/>
        <w:outlineLvl w:val="1"/>
        <w:rPr>
          <w:rFonts w:eastAsia="黑体" w:cs="Times New Roman"/>
          <w:szCs w:val="21"/>
        </w:rPr>
      </w:pPr>
      <w:r w:rsidRPr="00FE0B90">
        <w:rPr>
          <w:rFonts w:eastAsia="黑体" w:cs="Times New Roman"/>
          <w:szCs w:val="21"/>
        </w:rPr>
        <w:t>8</w:t>
      </w:r>
      <w:r w:rsidR="00AA1895" w:rsidRPr="00FE0B90">
        <w:rPr>
          <w:rFonts w:eastAsia="黑体" w:cs="Times New Roman"/>
          <w:szCs w:val="21"/>
        </w:rPr>
        <w:t>.</w:t>
      </w:r>
      <w:r w:rsidR="00E96142" w:rsidRPr="00FE0B90">
        <w:rPr>
          <w:rFonts w:eastAsia="黑体" w:cs="Times New Roman"/>
          <w:szCs w:val="21"/>
        </w:rPr>
        <w:t>6</w:t>
      </w:r>
      <w:r w:rsidR="00AA1895" w:rsidRPr="00FE0B90">
        <w:rPr>
          <w:rFonts w:eastAsia="黑体" w:cs="Times New Roman"/>
          <w:szCs w:val="21"/>
        </w:rPr>
        <w:t>其他技术</w:t>
      </w:r>
    </w:p>
    <w:p w14:paraId="47E6141D" w14:textId="77777777" w:rsidR="00AA1895" w:rsidRPr="00A10EAF" w:rsidRDefault="00AA1895" w:rsidP="00A10EAF">
      <w:pPr>
        <w:spacing w:line="360" w:lineRule="auto"/>
        <w:ind w:firstLineChars="200" w:firstLine="420"/>
        <w:rPr>
          <w:rFonts w:cs="Times New Roman"/>
          <w:szCs w:val="21"/>
        </w:rPr>
      </w:pPr>
      <w:r w:rsidRPr="00A10EAF">
        <w:rPr>
          <w:rFonts w:cs="Times New Roman"/>
          <w:szCs w:val="21"/>
        </w:rPr>
        <w:t>本标准鼓励矿涌水防治技术的科学研究，提倡采用先进的技术、工艺和装备对矿涌水进行治理，鼓励对现有技术不断改进、创新。</w:t>
      </w:r>
    </w:p>
    <w:p w14:paraId="609E71BA" w14:textId="04761507" w:rsidR="00AA1895" w:rsidRPr="00FE0B90" w:rsidRDefault="0018072C" w:rsidP="00AA1895">
      <w:pPr>
        <w:spacing w:line="360" w:lineRule="auto"/>
        <w:outlineLvl w:val="1"/>
        <w:rPr>
          <w:rFonts w:eastAsia="黑体" w:cs="Times New Roman"/>
          <w:szCs w:val="21"/>
        </w:rPr>
      </w:pPr>
      <w:r w:rsidRPr="00FE0B90">
        <w:rPr>
          <w:rFonts w:eastAsia="黑体" w:cs="Times New Roman"/>
          <w:szCs w:val="21"/>
        </w:rPr>
        <w:t>8</w:t>
      </w:r>
      <w:r w:rsidR="00AA1895" w:rsidRPr="00FE0B90">
        <w:rPr>
          <w:rFonts w:eastAsia="黑体" w:cs="Times New Roman"/>
          <w:szCs w:val="21"/>
        </w:rPr>
        <w:t>.</w:t>
      </w:r>
      <w:r w:rsidR="00E96142" w:rsidRPr="00FE0B90">
        <w:rPr>
          <w:rFonts w:eastAsia="黑体" w:cs="Times New Roman"/>
          <w:szCs w:val="21"/>
        </w:rPr>
        <w:t>7</w:t>
      </w:r>
      <w:r w:rsidR="00AA1895" w:rsidRPr="00FE0B90">
        <w:rPr>
          <w:rFonts w:eastAsia="黑体" w:cs="Times New Roman"/>
          <w:szCs w:val="21"/>
        </w:rPr>
        <w:t>治理工艺确定</w:t>
      </w:r>
    </w:p>
    <w:p w14:paraId="397DDA91" w14:textId="126C0B6B" w:rsidR="00AA1895" w:rsidRPr="00A10EAF" w:rsidRDefault="00AA1895" w:rsidP="00A10EAF">
      <w:pPr>
        <w:spacing w:line="360" w:lineRule="auto"/>
        <w:ind w:firstLineChars="200" w:firstLine="420"/>
        <w:rPr>
          <w:rFonts w:cs="Times New Roman"/>
          <w:szCs w:val="21"/>
        </w:rPr>
      </w:pPr>
      <w:r w:rsidRPr="00A10EAF">
        <w:rPr>
          <w:rFonts w:cs="Times New Roman"/>
          <w:szCs w:val="21"/>
        </w:rPr>
        <w:lastRenderedPageBreak/>
        <w:t>通过矿区开展水文地质详查，掌握矿涌水污染途径和特征，明确矿区的水文地质</w:t>
      </w:r>
      <w:r w:rsidR="00B8119C" w:rsidRPr="00A10EAF">
        <w:rPr>
          <w:rFonts w:cs="Times New Roman" w:hint="eastAsia"/>
          <w:szCs w:val="21"/>
        </w:rPr>
        <w:t>条件</w:t>
      </w:r>
      <w:r w:rsidRPr="00A10EAF">
        <w:rPr>
          <w:rFonts w:cs="Times New Roman"/>
          <w:szCs w:val="21"/>
        </w:rPr>
        <w:t>、地下水补径排特点、矿山开发利用状况，矿山的地下水污染类型、污染状况，并分析地下水污染来源，解析矿区矿涌水产生及污染途径和特征。明确矿山矿涌水治理目标，</w:t>
      </w:r>
      <w:r w:rsidR="00F04858" w:rsidRPr="00A10EAF">
        <w:rPr>
          <w:rFonts w:cs="Times New Roman" w:hint="eastAsia"/>
          <w:szCs w:val="21"/>
        </w:rPr>
        <w:t>根据调查结果，进行技术比选，</w:t>
      </w:r>
      <w:r w:rsidRPr="00A10EAF">
        <w:rPr>
          <w:rFonts w:cs="Times New Roman"/>
          <w:szCs w:val="21"/>
        </w:rPr>
        <w:t>确定</w:t>
      </w:r>
      <w:r w:rsidR="00F04858" w:rsidRPr="00A10EAF">
        <w:rPr>
          <w:rFonts w:cs="Times New Roman" w:hint="eastAsia"/>
          <w:szCs w:val="21"/>
        </w:rPr>
        <w:t>治理工艺</w:t>
      </w:r>
      <w:r w:rsidRPr="00A10EAF">
        <w:rPr>
          <w:rFonts w:cs="Times New Roman"/>
          <w:szCs w:val="21"/>
        </w:rPr>
        <w:t>。</w:t>
      </w:r>
    </w:p>
    <w:p w14:paraId="2C36B907" w14:textId="3075022C" w:rsidR="00AA1895" w:rsidRPr="0039684F" w:rsidRDefault="0018072C" w:rsidP="00AA1895">
      <w:pPr>
        <w:spacing w:beforeLines="100" w:before="312" w:afterLines="100" w:after="312"/>
        <w:outlineLvl w:val="0"/>
        <w:rPr>
          <w:rFonts w:eastAsia="黑体" w:cs="Times New Roman"/>
          <w:b/>
          <w:bCs/>
          <w:szCs w:val="21"/>
        </w:rPr>
      </w:pPr>
      <w:bookmarkStart w:id="10" w:name="_Toc153811084"/>
      <w:r w:rsidRPr="0039684F">
        <w:rPr>
          <w:rFonts w:eastAsia="黑体" w:cs="Times New Roman"/>
          <w:b/>
          <w:bCs/>
          <w:szCs w:val="21"/>
        </w:rPr>
        <w:t>9</w:t>
      </w:r>
      <w:r w:rsidR="00AA1895" w:rsidRPr="0039684F">
        <w:rPr>
          <w:rFonts w:eastAsia="黑体" w:cs="Times New Roman"/>
          <w:b/>
          <w:bCs/>
          <w:szCs w:val="21"/>
        </w:rPr>
        <w:t xml:space="preserve"> </w:t>
      </w:r>
      <w:r w:rsidR="00AA1895" w:rsidRPr="0039684F">
        <w:rPr>
          <w:rFonts w:eastAsia="黑体" w:cs="Times New Roman"/>
          <w:b/>
          <w:bCs/>
          <w:szCs w:val="21"/>
        </w:rPr>
        <w:t>治理方案制定</w:t>
      </w:r>
      <w:bookmarkEnd w:id="10"/>
    </w:p>
    <w:p w14:paraId="4A651EE7" w14:textId="3C41DE87" w:rsidR="00AA1895" w:rsidRPr="00FE0B90" w:rsidRDefault="0018072C" w:rsidP="00AA1895">
      <w:pPr>
        <w:spacing w:line="360" w:lineRule="auto"/>
        <w:outlineLvl w:val="1"/>
        <w:rPr>
          <w:rFonts w:eastAsia="黑体" w:cs="Times New Roman"/>
          <w:szCs w:val="21"/>
        </w:rPr>
      </w:pPr>
      <w:r w:rsidRPr="00FE0B90">
        <w:rPr>
          <w:rFonts w:eastAsia="黑体" w:cs="Times New Roman"/>
          <w:szCs w:val="21"/>
        </w:rPr>
        <w:t>9</w:t>
      </w:r>
      <w:r w:rsidR="00AA1895" w:rsidRPr="00FE0B90">
        <w:rPr>
          <w:rFonts w:eastAsia="黑体" w:cs="Times New Roman"/>
          <w:szCs w:val="21"/>
        </w:rPr>
        <w:t>.1</w:t>
      </w:r>
      <w:r w:rsidR="00AA1895" w:rsidRPr="00FE0B90">
        <w:rPr>
          <w:rFonts w:eastAsia="黑体" w:cs="Times New Roman"/>
          <w:szCs w:val="21"/>
        </w:rPr>
        <w:t>治理方案编制原则</w:t>
      </w:r>
    </w:p>
    <w:p w14:paraId="245F6A32" w14:textId="379D3836" w:rsidR="00AA1895" w:rsidRPr="00A10EAF" w:rsidRDefault="00AA1895" w:rsidP="00A10EAF">
      <w:pPr>
        <w:spacing w:line="360" w:lineRule="auto"/>
        <w:ind w:firstLineChars="200" w:firstLine="420"/>
        <w:rPr>
          <w:rFonts w:cs="Times New Roman"/>
          <w:szCs w:val="21"/>
        </w:rPr>
      </w:pPr>
      <w:r w:rsidRPr="00A10EAF">
        <w:rPr>
          <w:rFonts w:cs="Times New Roman"/>
          <w:szCs w:val="21"/>
        </w:rPr>
        <w:t>以环境学、地质学、水文学</w:t>
      </w:r>
      <w:r w:rsidR="009E573A" w:rsidRPr="00A10EAF">
        <w:rPr>
          <w:rFonts w:cs="Times New Roman" w:hint="eastAsia"/>
          <w:szCs w:val="21"/>
        </w:rPr>
        <w:t>、采矿学</w:t>
      </w:r>
      <w:r w:rsidRPr="00A10EAF">
        <w:rPr>
          <w:rFonts w:cs="Times New Roman"/>
          <w:szCs w:val="21"/>
        </w:rPr>
        <w:t>多学科融合为理论基础，采用</w:t>
      </w:r>
      <w:r w:rsidRPr="00A10EAF">
        <w:rPr>
          <w:rFonts w:cs="Times New Roman"/>
          <w:szCs w:val="21"/>
        </w:rPr>
        <w:t>“</w:t>
      </w:r>
      <w:r w:rsidRPr="00A10EAF">
        <w:rPr>
          <w:rFonts w:cs="Times New Roman"/>
          <w:szCs w:val="21"/>
        </w:rPr>
        <w:t>分区管控、一矿一策；源头减量、过程控污</w:t>
      </w:r>
      <w:r w:rsidR="00D65313" w:rsidRPr="00A10EAF">
        <w:rPr>
          <w:rFonts w:cs="Times New Roman" w:hint="eastAsia"/>
          <w:szCs w:val="21"/>
        </w:rPr>
        <w:t>；</w:t>
      </w:r>
      <w:r w:rsidRPr="00A10EAF">
        <w:rPr>
          <w:rFonts w:cs="Times New Roman"/>
          <w:szCs w:val="21"/>
        </w:rPr>
        <w:t>末端治理、达标排放</w:t>
      </w:r>
      <w:r w:rsidRPr="00A10EAF">
        <w:rPr>
          <w:rFonts w:cs="Times New Roman"/>
          <w:szCs w:val="21"/>
        </w:rPr>
        <w:t>”</w:t>
      </w:r>
      <w:r w:rsidRPr="00A10EAF">
        <w:rPr>
          <w:rFonts w:cs="Times New Roman"/>
          <w:szCs w:val="21"/>
        </w:rPr>
        <w:t>的综合治理技术路径，达到提高治理效果，降低治理成本的总目标。</w:t>
      </w:r>
    </w:p>
    <w:p w14:paraId="7B79D7AD" w14:textId="72EA94B5" w:rsidR="00AA1895" w:rsidRPr="00FE0B90" w:rsidRDefault="0018072C" w:rsidP="00AA1895">
      <w:pPr>
        <w:spacing w:line="360" w:lineRule="auto"/>
        <w:outlineLvl w:val="1"/>
        <w:rPr>
          <w:rFonts w:eastAsia="黑体" w:cs="Times New Roman"/>
          <w:szCs w:val="21"/>
        </w:rPr>
      </w:pPr>
      <w:r w:rsidRPr="00FE0B90">
        <w:rPr>
          <w:rFonts w:eastAsia="黑体" w:cs="Times New Roman"/>
          <w:szCs w:val="21"/>
        </w:rPr>
        <w:t>9</w:t>
      </w:r>
      <w:r w:rsidR="00AA1895" w:rsidRPr="00FE0B90">
        <w:rPr>
          <w:rFonts w:eastAsia="黑体" w:cs="Times New Roman"/>
          <w:szCs w:val="21"/>
        </w:rPr>
        <w:t>.2</w:t>
      </w:r>
      <w:r w:rsidR="00AA1895" w:rsidRPr="00FE0B90">
        <w:rPr>
          <w:rFonts w:eastAsia="黑体" w:cs="Times New Roman"/>
          <w:szCs w:val="21"/>
        </w:rPr>
        <w:t>治理技术方案编制</w:t>
      </w:r>
    </w:p>
    <w:p w14:paraId="0C540E0C" w14:textId="118D7D7F" w:rsidR="00AA1895" w:rsidRPr="00FE0B90" w:rsidRDefault="0018072C" w:rsidP="00FE0B90">
      <w:pPr>
        <w:spacing w:line="360" w:lineRule="auto"/>
        <w:ind w:firstLineChars="200" w:firstLine="420"/>
        <w:outlineLvl w:val="2"/>
        <w:rPr>
          <w:rFonts w:cs="Times New Roman"/>
          <w:szCs w:val="21"/>
        </w:rPr>
      </w:pPr>
      <w:r w:rsidRPr="00FE0B90">
        <w:rPr>
          <w:rFonts w:cs="Times New Roman"/>
          <w:szCs w:val="21"/>
        </w:rPr>
        <w:t>9</w:t>
      </w:r>
      <w:r w:rsidR="00AA1895" w:rsidRPr="00FE0B90">
        <w:rPr>
          <w:rFonts w:cs="Times New Roman"/>
          <w:szCs w:val="21"/>
        </w:rPr>
        <w:t>.2.1</w:t>
      </w:r>
      <w:r w:rsidR="00AA1895" w:rsidRPr="00FE0B90">
        <w:rPr>
          <w:rFonts w:cs="Times New Roman"/>
          <w:szCs w:val="21"/>
        </w:rPr>
        <w:t>环境状况</w:t>
      </w:r>
      <w:r w:rsidR="00BD079D" w:rsidRPr="00FE0B90">
        <w:rPr>
          <w:rFonts w:cs="Times New Roman" w:hint="eastAsia"/>
          <w:szCs w:val="21"/>
        </w:rPr>
        <w:t>特征</w:t>
      </w:r>
    </w:p>
    <w:p w14:paraId="0FABA220" w14:textId="77777777" w:rsidR="00AA1895" w:rsidRPr="00A10EAF" w:rsidRDefault="00AA1895" w:rsidP="00A10EAF">
      <w:pPr>
        <w:spacing w:line="360" w:lineRule="auto"/>
        <w:ind w:firstLineChars="200" w:firstLine="420"/>
        <w:rPr>
          <w:rFonts w:cs="Times New Roman"/>
          <w:szCs w:val="21"/>
        </w:rPr>
      </w:pPr>
      <w:r w:rsidRPr="00A10EAF">
        <w:rPr>
          <w:rFonts w:cs="Times New Roman"/>
          <w:szCs w:val="21"/>
        </w:rPr>
        <w:t>根据水文地质普查和详查，明确矿涌水污染途径和特征，掌握矿涌水水量及水质情况，掌握矿涌水污染物负荷。</w:t>
      </w:r>
    </w:p>
    <w:p w14:paraId="46776F34" w14:textId="03A22991" w:rsidR="00AA1895" w:rsidRPr="00FE0B90" w:rsidRDefault="0018072C" w:rsidP="00FE0B90">
      <w:pPr>
        <w:spacing w:line="360" w:lineRule="auto"/>
        <w:ind w:firstLineChars="200" w:firstLine="420"/>
        <w:outlineLvl w:val="2"/>
        <w:rPr>
          <w:rFonts w:cs="Times New Roman"/>
          <w:szCs w:val="21"/>
        </w:rPr>
      </w:pPr>
      <w:r w:rsidRPr="00FE0B90">
        <w:rPr>
          <w:rFonts w:cs="Times New Roman"/>
          <w:szCs w:val="21"/>
        </w:rPr>
        <w:t>9</w:t>
      </w:r>
      <w:r w:rsidR="00AA1895" w:rsidRPr="00FE0B90">
        <w:rPr>
          <w:rFonts w:cs="Times New Roman"/>
          <w:szCs w:val="21"/>
        </w:rPr>
        <w:t>.2.2</w:t>
      </w:r>
      <w:r w:rsidR="00AA1895" w:rsidRPr="00FE0B90">
        <w:rPr>
          <w:rFonts w:cs="Times New Roman"/>
          <w:szCs w:val="21"/>
        </w:rPr>
        <w:t>矿涌水污染源汇关系解析</w:t>
      </w:r>
    </w:p>
    <w:p w14:paraId="6EF205F7" w14:textId="03C9F8C5" w:rsidR="00AA1895" w:rsidRPr="00A10EAF" w:rsidRDefault="00C02D50" w:rsidP="00A10EAF">
      <w:pPr>
        <w:spacing w:line="360" w:lineRule="auto"/>
        <w:ind w:firstLineChars="200" w:firstLine="420"/>
        <w:rPr>
          <w:rFonts w:cs="Times New Roman"/>
          <w:szCs w:val="21"/>
        </w:rPr>
      </w:pPr>
      <w:r w:rsidRPr="00A10EAF">
        <w:rPr>
          <w:rFonts w:cs="Times New Roman" w:hint="eastAsia"/>
          <w:szCs w:val="21"/>
        </w:rPr>
        <w:t>从</w:t>
      </w:r>
      <w:r w:rsidR="00AA1895" w:rsidRPr="00A10EAF">
        <w:rPr>
          <w:rFonts w:cs="Times New Roman"/>
          <w:szCs w:val="21"/>
        </w:rPr>
        <w:t>地下水系统角度，阐明地下水与采空</w:t>
      </w:r>
      <w:r w:rsidR="00EB3888" w:rsidRPr="00A10EAF">
        <w:rPr>
          <w:rFonts w:cs="Times New Roman" w:hint="eastAsia"/>
          <w:szCs w:val="21"/>
        </w:rPr>
        <w:t>区</w:t>
      </w:r>
      <w:r w:rsidR="00AA1895" w:rsidRPr="00A10EAF">
        <w:rPr>
          <w:rFonts w:cs="Times New Roman"/>
          <w:szCs w:val="21"/>
        </w:rPr>
        <w:t>矿涌水之间的源汇关系，明确采空</w:t>
      </w:r>
      <w:r w:rsidR="009B2451" w:rsidRPr="00A10EAF">
        <w:rPr>
          <w:rFonts w:cs="Times New Roman" w:hint="eastAsia"/>
          <w:szCs w:val="21"/>
        </w:rPr>
        <w:t>区</w:t>
      </w:r>
      <w:r w:rsidR="00D82FAB" w:rsidRPr="00A10EAF">
        <w:rPr>
          <w:rFonts w:cs="Times New Roman" w:hint="eastAsia"/>
          <w:szCs w:val="21"/>
        </w:rPr>
        <w:t>矿涌水</w:t>
      </w:r>
      <w:r w:rsidR="00AA1895" w:rsidRPr="00A10EAF">
        <w:rPr>
          <w:rFonts w:cs="Times New Roman"/>
          <w:szCs w:val="21"/>
        </w:rPr>
        <w:t>的补给、径流、排泄条件。</w:t>
      </w:r>
    </w:p>
    <w:p w14:paraId="55DBBA08" w14:textId="771D60FF" w:rsidR="00AA1895" w:rsidRPr="00FE0B90" w:rsidRDefault="0018072C" w:rsidP="00FE0B90">
      <w:pPr>
        <w:spacing w:line="360" w:lineRule="auto"/>
        <w:ind w:firstLineChars="200" w:firstLine="420"/>
        <w:outlineLvl w:val="2"/>
        <w:rPr>
          <w:rFonts w:cs="Times New Roman"/>
          <w:szCs w:val="21"/>
        </w:rPr>
      </w:pPr>
      <w:r w:rsidRPr="00FE0B90">
        <w:rPr>
          <w:rFonts w:cs="Times New Roman"/>
          <w:szCs w:val="21"/>
        </w:rPr>
        <w:t>9</w:t>
      </w:r>
      <w:r w:rsidR="00AA1895" w:rsidRPr="00FE0B90">
        <w:rPr>
          <w:rFonts w:cs="Times New Roman"/>
          <w:szCs w:val="21"/>
        </w:rPr>
        <w:t>.2.3</w:t>
      </w:r>
      <w:r w:rsidR="00AA1895" w:rsidRPr="00FE0B90">
        <w:rPr>
          <w:rFonts w:cs="Times New Roman"/>
          <w:szCs w:val="21"/>
        </w:rPr>
        <w:t>治理技术路线</w:t>
      </w:r>
    </w:p>
    <w:p w14:paraId="697CB4EC" w14:textId="08CFDEE8" w:rsidR="00AA1895" w:rsidRPr="00A10EAF" w:rsidRDefault="00AA1895" w:rsidP="00A10EAF">
      <w:pPr>
        <w:spacing w:line="360" w:lineRule="auto"/>
        <w:ind w:firstLineChars="200" w:firstLine="420"/>
        <w:rPr>
          <w:rFonts w:cs="Times New Roman"/>
          <w:szCs w:val="21"/>
        </w:rPr>
      </w:pPr>
      <w:r w:rsidRPr="00A10EAF">
        <w:rPr>
          <w:rFonts w:cs="Times New Roman"/>
          <w:szCs w:val="21"/>
        </w:rPr>
        <w:t>根据矿涌水污染物负荷和源汇关系解析，综合考虑经济成本，占地面积，排放标准，选择源头减量、过程控制和末端治理技术</w:t>
      </w:r>
      <w:r w:rsidR="00FB41E3" w:rsidRPr="00A10EAF">
        <w:rPr>
          <w:rFonts w:cs="Times New Roman" w:hint="eastAsia"/>
          <w:szCs w:val="21"/>
        </w:rPr>
        <w:t>工艺</w:t>
      </w:r>
      <w:r w:rsidRPr="00A10EAF">
        <w:rPr>
          <w:rFonts w:cs="Times New Roman"/>
          <w:szCs w:val="21"/>
        </w:rPr>
        <w:t>，对矿涌水进行综合治理。</w:t>
      </w:r>
    </w:p>
    <w:p w14:paraId="7035B0C7" w14:textId="6CD306D1" w:rsidR="00AA1895" w:rsidRPr="00FE0B90" w:rsidRDefault="0018072C" w:rsidP="00FE0B90">
      <w:pPr>
        <w:spacing w:line="360" w:lineRule="auto"/>
        <w:ind w:firstLineChars="200" w:firstLine="420"/>
        <w:outlineLvl w:val="2"/>
        <w:rPr>
          <w:rFonts w:cs="Times New Roman"/>
          <w:szCs w:val="21"/>
        </w:rPr>
      </w:pPr>
      <w:r w:rsidRPr="00FE0B90">
        <w:rPr>
          <w:rFonts w:cs="Times New Roman"/>
          <w:szCs w:val="21"/>
        </w:rPr>
        <w:t>9</w:t>
      </w:r>
      <w:r w:rsidR="00AA1895" w:rsidRPr="00FE0B90">
        <w:rPr>
          <w:rFonts w:cs="Times New Roman"/>
          <w:szCs w:val="21"/>
        </w:rPr>
        <w:t>.2.4</w:t>
      </w:r>
      <w:r w:rsidR="00AA1895" w:rsidRPr="00FE0B90">
        <w:rPr>
          <w:rFonts w:cs="Times New Roman"/>
          <w:szCs w:val="21"/>
        </w:rPr>
        <w:t>工程布置</w:t>
      </w:r>
    </w:p>
    <w:p w14:paraId="56CBA379" w14:textId="07597F45" w:rsidR="00AA1895" w:rsidRPr="00A10EAF" w:rsidRDefault="00432602" w:rsidP="00A10EAF">
      <w:pPr>
        <w:spacing w:line="360" w:lineRule="auto"/>
        <w:ind w:firstLineChars="200" w:firstLine="420"/>
        <w:rPr>
          <w:rFonts w:cs="Times New Roman"/>
          <w:szCs w:val="21"/>
        </w:rPr>
      </w:pPr>
      <w:r w:rsidRPr="00A10EAF">
        <w:rPr>
          <w:rFonts w:cs="Times New Roman" w:hint="eastAsia"/>
          <w:szCs w:val="21"/>
        </w:rPr>
        <w:t>以</w:t>
      </w:r>
      <w:r w:rsidR="00AA1895" w:rsidRPr="00A10EAF">
        <w:rPr>
          <w:rFonts w:cs="Times New Roman"/>
          <w:szCs w:val="21"/>
        </w:rPr>
        <w:t>治理区地质图、水文地质图或井上下对照图</w:t>
      </w:r>
      <w:r w:rsidRPr="00A10EAF">
        <w:rPr>
          <w:rFonts w:cs="Times New Roman" w:hint="eastAsia"/>
          <w:szCs w:val="21"/>
        </w:rPr>
        <w:t>为底图进行工程布置</w:t>
      </w:r>
      <w:r w:rsidR="00AA1895" w:rsidRPr="00A10EAF">
        <w:rPr>
          <w:rFonts w:cs="Times New Roman"/>
          <w:szCs w:val="21"/>
        </w:rPr>
        <w:t>。</w:t>
      </w:r>
    </w:p>
    <w:p w14:paraId="5D4B496C" w14:textId="417E9176" w:rsidR="00AA1895" w:rsidRPr="00FE0B90" w:rsidRDefault="0018072C" w:rsidP="00FE0B90">
      <w:pPr>
        <w:spacing w:line="360" w:lineRule="auto"/>
        <w:ind w:firstLineChars="200" w:firstLine="420"/>
        <w:outlineLvl w:val="2"/>
        <w:rPr>
          <w:rFonts w:cs="Times New Roman"/>
          <w:szCs w:val="21"/>
        </w:rPr>
      </w:pPr>
      <w:r w:rsidRPr="00FE0B90">
        <w:rPr>
          <w:rFonts w:cs="Times New Roman"/>
          <w:szCs w:val="21"/>
        </w:rPr>
        <w:t>9</w:t>
      </w:r>
      <w:r w:rsidR="00AA1895" w:rsidRPr="00FE0B90">
        <w:rPr>
          <w:rFonts w:cs="Times New Roman"/>
          <w:szCs w:val="21"/>
        </w:rPr>
        <w:t>.2.5</w:t>
      </w:r>
      <w:r w:rsidR="00AA1895" w:rsidRPr="00FE0B90">
        <w:rPr>
          <w:rFonts w:cs="Times New Roman"/>
          <w:szCs w:val="21"/>
        </w:rPr>
        <w:t>工艺参数</w:t>
      </w:r>
    </w:p>
    <w:p w14:paraId="2C4CA6BA" w14:textId="77777777" w:rsidR="00AA1895" w:rsidRPr="00A10EAF" w:rsidRDefault="00AA1895" w:rsidP="00A10EAF">
      <w:pPr>
        <w:spacing w:line="360" w:lineRule="auto"/>
        <w:ind w:firstLineChars="200" w:firstLine="420"/>
        <w:rPr>
          <w:rFonts w:cs="Times New Roman"/>
          <w:szCs w:val="21"/>
        </w:rPr>
      </w:pPr>
      <w:r w:rsidRPr="00A10EAF">
        <w:rPr>
          <w:rFonts w:cs="Times New Roman"/>
          <w:szCs w:val="21"/>
        </w:rPr>
        <w:t>地下工程参数应符合</w:t>
      </w:r>
      <w:r w:rsidRPr="00A10EAF">
        <w:rPr>
          <w:rFonts w:cs="Times New Roman"/>
          <w:szCs w:val="21"/>
        </w:rPr>
        <w:t>YS/T 5211</w:t>
      </w:r>
      <w:r w:rsidRPr="00A10EAF">
        <w:rPr>
          <w:rFonts w:cs="Times New Roman"/>
          <w:szCs w:val="21"/>
        </w:rPr>
        <w:t>等相关规范要求，其他工程应符合相关的标准规范。</w:t>
      </w:r>
    </w:p>
    <w:p w14:paraId="13A4F607" w14:textId="77777777" w:rsidR="00AA1895" w:rsidRPr="00A10EAF" w:rsidRDefault="00AA1895" w:rsidP="00A10EAF">
      <w:pPr>
        <w:spacing w:line="360" w:lineRule="auto"/>
        <w:ind w:firstLineChars="200" w:firstLine="420"/>
        <w:rPr>
          <w:rFonts w:cs="Times New Roman"/>
          <w:szCs w:val="21"/>
        </w:rPr>
      </w:pPr>
      <w:r w:rsidRPr="00A10EAF">
        <w:rPr>
          <w:rFonts w:cs="Times New Roman"/>
          <w:szCs w:val="21"/>
        </w:rPr>
        <w:t>水文地质条件复杂地区，应在勘察设计阶段开展现场试验确定工艺参数。</w:t>
      </w:r>
    </w:p>
    <w:p w14:paraId="3A7F36D2" w14:textId="3C3D7FA1" w:rsidR="00AA1895" w:rsidRPr="00FE0B90" w:rsidRDefault="0018072C" w:rsidP="00AA1895">
      <w:pPr>
        <w:spacing w:line="360" w:lineRule="auto"/>
        <w:outlineLvl w:val="1"/>
        <w:rPr>
          <w:rFonts w:eastAsia="黑体" w:cs="Times New Roman"/>
          <w:szCs w:val="21"/>
        </w:rPr>
      </w:pPr>
      <w:r w:rsidRPr="00FE0B90">
        <w:rPr>
          <w:rFonts w:eastAsia="黑体" w:cs="Times New Roman"/>
          <w:szCs w:val="21"/>
        </w:rPr>
        <w:t>9</w:t>
      </w:r>
      <w:r w:rsidR="00AA1895" w:rsidRPr="00FE0B90">
        <w:rPr>
          <w:rFonts w:eastAsia="黑体" w:cs="Times New Roman"/>
          <w:szCs w:val="21"/>
        </w:rPr>
        <w:t>.3</w:t>
      </w:r>
      <w:r w:rsidR="00AA1895" w:rsidRPr="00FE0B90">
        <w:rPr>
          <w:rFonts w:eastAsia="黑体" w:cs="Times New Roman"/>
          <w:szCs w:val="21"/>
        </w:rPr>
        <w:t>技术方案提纲</w:t>
      </w:r>
    </w:p>
    <w:p w14:paraId="3D66ECAF" w14:textId="69BE2507" w:rsidR="00AA1895" w:rsidRPr="00A10EAF" w:rsidRDefault="00AA1895" w:rsidP="00A10EAF">
      <w:pPr>
        <w:spacing w:line="360" w:lineRule="auto"/>
        <w:ind w:firstLineChars="200" w:firstLine="420"/>
        <w:rPr>
          <w:rFonts w:cs="Times New Roman"/>
          <w:szCs w:val="21"/>
        </w:rPr>
      </w:pPr>
      <w:r w:rsidRPr="00A10EAF">
        <w:rPr>
          <w:rFonts w:cs="Times New Roman"/>
          <w:szCs w:val="21"/>
        </w:rPr>
        <w:t>方案编制大纲参见附件</w:t>
      </w:r>
      <w:r w:rsidRPr="00A10EAF">
        <w:rPr>
          <w:rFonts w:cs="Times New Roman"/>
          <w:szCs w:val="21"/>
        </w:rPr>
        <w:t>1</w:t>
      </w:r>
      <w:r w:rsidRPr="00A10EAF">
        <w:rPr>
          <w:rFonts w:cs="Times New Roman"/>
          <w:szCs w:val="21"/>
        </w:rPr>
        <w:t>。方案需包括但不限于本大纲规定的内容。具体项目可在本标准基础上，根据实际情况，合理调整或增补方案内容。</w:t>
      </w:r>
    </w:p>
    <w:p w14:paraId="3092B99C" w14:textId="61214281" w:rsidR="00AA1895" w:rsidRPr="0039684F" w:rsidRDefault="0018072C" w:rsidP="00AA1895">
      <w:pPr>
        <w:spacing w:beforeLines="100" w:before="312" w:afterLines="100" w:after="312"/>
        <w:outlineLvl w:val="0"/>
        <w:rPr>
          <w:rFonts w:eastAsia="黑体" w:cs="Times New Roman"/>
          <w:b/>
          <w:bCs/>
          <w:szCs w:val="21"/>
        </w:rPr>
      </w:pPr>
      <w:bookmarkStart w:id="11" w:name="_Toc153811085"/>
      <w:r w:rsidRPr="0039684F">
        <w:rPr>
          <w:rFonts w:eastAsia="黑体" w:cs="Times New Roman"/>
          <w:b/>
          <w:bCs/>
          <w:szCs w:val="21"/>
        </w:rPr>
        <w:t>10</w:t>
      </w:r>
      <w:r w:rsidR="00535E4D" w:rsidRPr="0039684F">
        <w:rPr>
          <w:rFonts w:eastAsia="黑体" w:cs="Times New Roman" w:hint="eastAsia"/>
          <w:b/>
          <w:bCs/>
          <w:szCs w:val="21"/>
        </w:rPr>
        <w:t>设计</w:t>
      </w:r>
      <w:r w:rsidR="009D5EC7" w:rsidRPr="0039684F">
        <w:rPr>
          <w:rFonts w:eastAsia="黑体" w:cs="Times New Roman" w:hint="eastAsia"/>
          <w:b/>
          <w:bCs/>
          <w:szCs w:val="21"/>
        </w:rPr>
        <w:t>、</w:t>
      </w:r>
      <w:r w:rsidR="00AA1895" w:rsidRPr="0039684F">
        <w:rPr>
          <w:rFonts w:eastAsia="黑体" w:cs="Times New Roman"/>
          <w:b/>
          <w:bCs/>
          <w:szCs w:val="21"/>
        </w:rPr>
        <w:t>施工</w:t>
      </w:r>
      <w:r w:rsidR="004D7BC3" w:rsidRPr="0039684F">
        <w:rPr>
          <w:rFonts w:eastAsia="黑体" w:cs="Times New Roman" w:hint="eastAsia"/>
          <w:b/>
          <w:bCs/>
          <w:szCs w:val="21"/>
        </w:rPr>
        <w:t>与</w:t>
      </w:r>
      <w:r w:rsidRPr="0039684F">
        <w:rPr>
          <w:rFonts w:eastAsia="黑体" w:cs="Times New Roman" w:hint="eastAsia"/>
          <w:b/>
          <w:bCs/>
          <w:szCs w:val="21"/>
        </w:rPr>
        <w:t>验收</w:t>
      </w:r>
      <w:bookmarkEnd w:id="11"/>
    </w:p>
    <w:p w14:paraId="07E76CD1" w14:textId="10A91C2C" w:rsidR="00AA1895" w:rsidRPr="00FE0B90" w:rsidRDefault="0018072C" w:rsidP="00AA1895">
      <w:pPr>
        <w:spacing w:line="360" w:lineRule="auto"/>
        <w:outlineLvl w:val="1"/>
        <w:rPr>
          <w:rFonts w:eastAsia="黑体" w:cs="Times New Roman"/>
          <w:szCs w:val="21"/>
        </w:rPr>
      </w:pPr>
      <w:r w:rsidRPr="00FE0B90">
        <w:rPr>
          <w:rFonts w:eastAsia="黑体" w:cs="Times New Roman"/>
          <w:szCs w:val="21"/>
        </w:rPr>
        <w:lastRenderedPageBreak/>
        <w:t>10</w:t>
      </w:r>
      <w:r w:rsidR="00AA1895" w:rsidRPr="00FE0B90">
        <w:rPr>
          <w:rFonts w:eastAsia="黑体" w:cs="Times New Roman"/>
          <w:szCs w:val="21"/>
        </w:rPr>
        <w:t>.1</w:t>
      </w:r>
      <w:r w:rsidR="00D76B94" w:rsidRPr="00FE0B90">
        <w:rPr>
          <w:rFonts w:eastAsia="黑体" w:cs="Times New Roman" w:hint="eastAsia"/>
          <w:szCs w:val="21"/>
        </w:rPr>
        <w:t>工程</w:t>
      </w:r>
      <w:r w:rsidR="009D5EC7" w:rsidRPr="00FE0B90">
        <w:rPr>
          <w:rFonts w:eastAsia="黑体" w:cs="Times New Roman" w:hint="eastAsia"/>
          <w:szCs w:val="21"/>
        </w:rPr>
        <w:t>设计</w:t>
      </w:r>
    </w:p>
    <w:p w14:paraId="152F48A3" w14:textId="18174DA6" w:rsidR="002D46E7" w:rsidRPr="00A10EAF" w:rsidRDefault="009D5EC7" w:rsidP="00A10EAF">
      <w:pPr>
        <w:spacing w:line="360" w:lineRule="auto"/>
        <w:ind w:firstLineChars="200" w:firstLine="420"/>
        <w:rPr>
          <w:rFonts w:cs="Times New Roman"/>
          <w:szCs w:val="21"/>
        </w:rPr>
      </w:pPr>
      <w:r w:rsidRPr="00A10EAF">
        <w:rPr>
          <w:rFonts w:cs="Times New Roman" w:hint="eastAsia"/>
          <w:szCs w:val="21"/>
        </w:rPr>
        <w:t>1</w:t>
      </w:r>
      <w:r w:rsidRPr="00A10EAF">
        <w:rPr>
          <w:rFonts w:cs="Times New Roman"/>
          <w:szCs w:val="21"/>
        </w:rPr>
        <w:t>0.1.1</w:t>
      </w:r>
      <w:r w:rsidRPr="00A10EAF">
        <w:rPr>
          <w:rFonts w:cs="Times New Roman" w:hint="eastAsia"/>
          <w:szCs w:val="21"/>
        </w:rPr>
        <w:t>根据方案开展工程初步设计和施工图设计。</w:t>
      </w:r>
    </w:p>
    <w:p w14:paraId="5009BEF2" w14:textId="3FD1BE71" w:rsidR="009D5EC7" w:rsidRPr="00A10EAF" w:rsidRDefault="009D5EC7" w:rsidP="00A10EAF">
      <w:pPr>
        <w:spacing w:line="360" w:lineRule="auto"/>
        <w:ind w:firstLineChars="200" w:firstLine="420"/>
        <w:rPr>
          <w:rFonts w:cs="Times New Roman"/>
          <w:szCs w:val="21"/>
        </w:rPr>
      </w:pPr>
      <w:r w:rsidRPr="00A10EAF">
        <w:rPr>
          <w:rFonts w:cs="Times New Roman" w:hint="eastAsia"/>
          <w:szCs w:val="21"/>
        </w:rPr>
        <w:t>1</w:t>
      </w:r>
      <w:r w:rsidRPr="00A10EAF">
        <w:rPr>
          <w:rFonts w:cs="Times New Roman"/>
          <w:szCs w:val="21"/>
        </w:rPr>
        <w:t>0.1.2</w:t>
      </w:r>
      <w:r w:rsidRPr="00A10EAF">
        <w:rPr>
          <w:rFonts w:cs="Times New Roman" w:hint="eastAsia"/>
          <w:szCs w:val="21"/>
        </w:rPr>
        <w:t>当已有的地质与水文地质资料不能满足工程设计需要时，应开展必要的勘察工作。</w:t>
      </w:r>
    </w:p>
    <w:p w14:paraId="613FA548" w14:textId="3D1276D3" w:rsidR="002D46E7" w:rsidRPr="00FE0B90" w:rsidRDefault="002D46E7" w:rsidP="002D46E7">
      <w:pPr>
        <w:spacing w:line="360" w:lineRule="auto"/>
        <w:outlineLvl w:val="1"/>
        <w:rPr>
          <w:rFonts w:eastAsia="黑体" w:cs="Times New Roman"/>
          <w:szCs w:val="21"/>
        </w:rPr>
      </w:pPr>
      <w:r w:rsidRPr="00FE0B90">
        <w:rPr>
          <w:rFonts w:eastAsia="黑体" w:cs="Times New Roman"/>
          <w:szCs w:val="21"/>
        </w:rPr>
        <w:t>10.2</w:t>
      </w:r>
      <w:r w:rsidRPr="00FE0B90">
        <w:rPr>
          <w:rFonts w:eastAsia="黑体" w:cs="Times New Roman" w:hint="eastAsia"/>
          <w:szCs w:val="21"/>
        </w:rPr>
        <w:t>工程</w:t>
      </w:r>
      <w:r w:rsidR="009239E3" w:rsidRPr="00FE0B90">
        <w:rPr>
          <w:rFonts w:eastAsia="黑体" w:cs="Times New Roman" w:hint="eastAsia"/>
          <w:szCs w:val="21"/>
        </w:rPr>
        <w:t>施工</w:t>
      </w:r>
    </w:p>
    <w:p w14:paraId="7E43B89D" w14:textId="29C06822" w:rsidR="00222F8E" w:rsidRPr="00A10EAF" w:rsidRDefault="00222F8E" w:rsidP="00A10EAF">
      <w:pPr>
        <w:spacing w:line="360" w:lineRule="auto"/>
        <w:ind w:firstLineChars="200" w:firstLine="420"/>
        <w:rPr>
          <w:rFonts w:cs="Times New Roman"/>
          <w:szCs w:val="21"/>
        </w:rPr>
      </w:pPr>
      <w:r w:rsidRPr="00A10EAF">
        <w:rPr>
          <w:rFonts w:cs="Times New Roman" w:hint="eastAsia"/>
          <w:szCs w:val="21"/>
        </w:rPr>
        <w:t>1</w:t>
      </w:r>
      <w:r w:rsidRPr="00A10EAF">
        <w:rPr>
          <w:rFonts w:cs="Times New Roman"/>
          <w:szCs w:val="21"/>
        </w:rPr>
        <w:t>0.</w:t>
      </w:r>
      <w:r w:rsidR="009D5EC7" w:rsidRPr="00A10EAF">
        <w:rPr>
          <w:rFonts w:cs="Times New Roman"/>
          <w:szCs w:val="21"/>
        </w:rPr>
        <w:t>2</w:t>
      </w:r>
      <w:r w:rsidR="005E53BE" w:rsidRPr="00A10EAF">
        <w:rPr>
          <w:rFonts w:cs="Times New Roman"/>
          <w:szCs w:val="21"/>
        </w:rPr>
        <w:t>.1</w:t>
      </w:r>
      <w:r w:rsidR="005E53BE" w:rsidRPr="00A10EAF">
        <w:rPr>
          <w:rFonts w:cs="Times New Roman" w:hint="eastAsia"/>
          <w:szCs w:val="21"/>
        </w:rPr>
        <w:t>矿涌水污染防治工程的勘察、设计、施工、监理单位应具有国家相应的</w:t>
      </w:r>
      <w:r w:rsidR="0006623B" w:rsidRPr="00A10EAF">
        <w:rPr>
          <w:rFonts w:cs="Times New Roman" w:hint="eastAsia"/>
          <w:szCs w:val="21"/>
        </w:rPr>
        <w:t>勘察、设计、施工、监理</w:t>
      </w:r>
      <w:r w:rsidR="005E53BE" w:rsidRPr="00A10EAF">
        <w:rPr>
          <w:rFonts w:cs="Times New Roman" w:hint="eastAsia"/>
          <w:szCs w:val="21"/>
        </w:rPr>
        <w:t>资质。</w:t>
      </w:r>
    </w:p>
    <w:p w14:paraId="4B1293CE" w14:textId="06AC837F" w:rsidR="00222F8E" w:rsidRPr="00A10EAF" w:rsidRDefault="005E53BE" w:rsidP="00A10EAF">
      <w:pPr>
        <w:spacing w:line="360" w:lineRule="auto"/>
        <w:ind w:firstLineChars="200" w:firstLine="420"/>
        <w:rPr>
          <w:rFonts w:cs="Times New Roman"/>
          <w:szCs w:val="21"/>
        </w:rPr>
      </w:pPr>
      <w:r w:rsidRPr="00A10EAF">
        <w:rPr>
          <w:rFonts w:cs="Times New Roman"/>
          <w:szCs w:val="21"/>
        </w:rPr>
        <w:t>10.</w:t>
      </w:r>
      <w:r w:rsidR="009D5EC7" w:rsidRPr="00A10EAF">
        <w:rPr>
          <w:rFonts w:cs="Times New Roman"/>
          <w:szCs w:val="21"/>
        </w:rPr>
        <w:t>2</w:t>
      </w:r>
      <w:r w:rsidRPr="00A10EAF">
        <w:rPr>
          <w:rFonts w:cs="Times New Roman"/>
          <w:szCs w:val="21"/>
        </w:rPr>
        <w:t>.2</w:t>
      </w:r>
      <w:r w:rsidRPr="00A10EAF">
        <w:rPr>
          <w:rFonts w:cs="Times New Roman" w:hint="eastAsia"/>
          <w:szCs w:val="21"/>
        </w:rPr>
        <w:t>工程施工中使用的设备、材料、</w:t>
      </w:r>
      <w:r w:rsidR="00B26CB3" w:rsidRPr="00A10EAF">
        <w:rPr>
          <w:rFonts w:cs="Times New Roman" w:hint="eastAsia"/>
          <w:szCs w:val="21"/>
        </w:rPr>
        <w:t>药品、</w:t>
      </w:r>
      <w:r w:rsidRPr="00A10EAF">
        <w:rPr>
          <w:rFonts w:cs="Times New Roman" w:hint="eastAsia"/>
          <w:szCs w:val="21"/>
        </w:rPr>
        <w:t>部件等应符合相关的国家标准和行业标准，并取得供货商的产品合格证明。</w:t>
      </w:r>
    </w:p>
    <w:p w14:paraId="35EADF22" w14:textId="0091B9FD" w:rsidR="005E53BE" w:rsidRPr="00A10EAF" w:rsidRDefault="00B26CB3" w:rsidP="00A10EAF">
      <w:pPr>
        <w:spacing w:line="360" w:lineRule="auto"/>
        <w:ind w:firstLineChars="200" w:firstLine="420"/>
        <w:rPr>
          <w:rFonts w:cs="Times New Roman"/>
          <w:szCs w:val="21"/>
        </w:rPr>
      </w:pPr>
      <w:r w:rsidRPr="00A10EAF">
        <w:rPr>
          <w:rFonts w:cs="Times New Roman" w:hint="eastAsia"/>
          <w:szCs w:val="21"/>
        </w:rPr>
        <w:t>1</w:t>
      </w:r>
      <w:r w:rsidRPr="00A10EAF">
        <w:rPr>
          <w:rFonts w:cs="Times New Roman"/>
          <w:szCs w:val="21"/>
        </w:rPr>
        <w:t>0.</w:t>
      </w:r>
      <w:r w:rsidR="009D5EC7" w:rsidRPr="00A10EAF">
        <w:rPr>
          <w:rFonts w:cs="Times New Roman"/>
          <w:szCs w:val="21"/>
        </w:rPr>
        <w:t>2</w:t>
      </w:r>
      <w:r w:rsidRPr="00A10EAF">
        <w:rPr>
          <w:rFonts w:cs="Times New Roman"/>
          <w:szCs w:val="21"/>
        </w:rPr>
        <w:t>.3</w:t>
      </w:r>
      <w:r w:rsidRPr="00A10EAF">
        <w:rPr>
          <w:rFonts w:cs="Times New Roman" w:hint="eastAsia"/>
          <w:szCs w:val="21"/>
        </w:rPr>
        <w:t>工程</w:t>
      </w:r>
      <w:r w:rsidR="00E81EE1" w:rsidRPr="00A10EAF">
        <w:rPr>
          <w:rFonts w:cs="Times New Roman" w:hint="eastAsia"/>
          <w:szCs w:val="21"/>
        </w:rPr>
        <w:t>施工中</w:t>
      </w:r>
      <w:r w:rsidRPr="00A10EAF">
        <w:rPr>
          <w:rFonts w:cs="Times New Roman" w:hint="eastAsia"/>
          <w:szCs w:val="21"/>
        </w:rPr>
        <w:t>要采取有效、可行的二次污染防范措施，防范二次污染。</w:t>
      </w:r>
    </w:p>
    <w:p w14:paraId="2A4BF460" w14:textId="331B7B2D" w:rsidR="00356B0E" w:rsidRPr="00DB2402" w:rsidRDefault="00356B0E" w:rsidP="00356B0E">
      <w:pPr>
        <w:spacing w:line="360" w:lineRule="auto"/>
        <w:outlineLvl w:val="1"/>
        <w:rPr>
          <w:rFonts w:eastAsia="黑体" w:cs="Times New Roman"/>
          <w:sz w:val="24"/>
          <w:szCs w:val="24"/>
        </w:rPr>
      </w:pPr>
      <w:r w:rsidRPr="00DB2402">
        <w:rPr>
          <w:rFonts w:eastAsia="黑体" w:cs="Times New Roman"/>
          <w:sz w:val="24"/>
          <w:szCs w:val="24"/>
        </w:rPr>
        <w:t>10.</w:t>
      </w:r>
      <w:r w:rsidR="009239E3">
        <w:rPr>
          <w:rFonts w:eastAsia="黑体" w:cs="Times New Roman"/>
          <w:sz w:val="24"/>
          <w:szCs w:val="24"/>
        </w:rPr>
        <w:t>3</w:t>
      </w:r>
      <w:r w:rsidRPr="00DB2402">
        <w:rPr>
          <w:rFonts w:eastAsia="黑体" w:cs="Times New Roman" w:hint="eastAsia"/>
          <w:sz w:val="24"/>
          <w:szCs w:val="24"/>
        </w:rPr>
        <w:t>工程验收</w:t>
      </w:r>
    </w:p>
    <w:p w14:paraId="4352B61E" w14:textId="091F0E5F" w:rsidR="00356B0E" w:rsidRPr="00A10EAF" w:rsidRDefault="00356B0E" w:rsidP="00A10EAF">
      <w:pPr>
        <w:spacing w:line="360" w:lineRule="auto"/>
        <w:ind w:firstLineChars="200" w:firstLine="420"/>
        <w:rPr>
          <w:rFonts w:cs="Times New Roman"/>
          <w:szCs w:val="21"/>
        </w:rPr>
      </w:pPr>
      <w:r w:rsidRPr="00A10EAF">
        <w:rPr>
          <w:rFonts w:cs="Times New Roman" w:hint="eastAsia"/>
          <w:szCs w:val="21"/>
        </w:rPr>
        <w:t>1</w:t>
      </w:r>
      <w:r w:rsidRPr="00A10EAF">
        <w:rPr>
          <w:rFonts w:cs="Times New Roman"/>
          <w:szCs w:val="21"/>
        </w:rPr>
        <w:t>0.</w:t>
      </w:r>
      <w:r w:rsidR="009239E3" w:rsidRPr="00A10EAF">
        <w:rPr>
          <w:rFonts w:cs="Times New Roman"/>
          <w:szCs w:val="21"/>
        </w:rPr>
        <w:t>3</w:t>
      </w:r>
      <w:r w:rsidRPr="00A10EAF">
        <w:rPr>
          <w:rFonts w:cs="Times New Roman"/>
          <w:szCs w:val="21"/>
        </w:rPr>
        <w:t>.1</w:t>
      </w:r>
      <w:r w:rsidRPr="00A10EAF">
        <w:rPr>
          <w:rFonts w:cs="Times New Roman" w:hint="eastAsia"/>
          <w:szCs w:val="21"/>
        </w:rPr>
        <w:t>工程</w:t>
      </w:r>
      <w:r w:rsidR="0040780C" w:rsidRPr="00A10EAF">
        <w:rPr>
          <w:rFonts w:cs="Times New Roman" w:hint="eastAsia"/>
          <w:szCs w:val="21"/>
        </w:rPr>
        <w:t>竣工验收应</w:t>
      </w:r>
      <w:r w:rsidR="005D6501" w:rsidRPr="00A10EAF">
        <w:rPr>
          <w:rFonts w:cs="Times New Roman" w:hint="eastAsia"/>
          <w:szCs w:val="21"/>
        </w:rPr>
        <w:t>遵循</w:t>
      </w:r>
      <w:r w:rsidR="0040780C" w:rsidRPr="00A10EAF">
        <w:rPr>
          <w:rFonts w:cs="Times New Roman" w:hint="eastAsia"/>
          <w:szCs w:val="21"/>
        </w:rPr>
        <w:t>《建设项目（工程）竣工验收办法》等国家和地方有关</w:t>
      </w:r>
      <w:r w:rsidR="00042287" w:rsidRPr="00A10EAF">
        <w:rPr>
          <w:rFonts w:cs="Times New Roman" w:hint="eastAsia"/>
          <w:szCs w:val="21"/>
        </w:rPr>
        <w:t>规定</w:t>
      </w:r>
      <w:r w:rsidR="0040780C" w:rsidRPr="00A10EAF">
        <w:rPr>
          <w:rFonts w:cs="Times New Roman" w:hint="eastAsia"/>
          <w:szCs w:val="21"/>
        </w:rPr>
        <w:t>要求。</w:t>
      </w:r>
    </w:p>
    <w:p w14:paraId="7852B3F7" w14:textId="30DF03B5" w:rsidR="002D46E7" w:rsidRPr="0039684F" w:rsidRDefault="002D46E7" w:rsidP="002D46E7">
      <w:pPr>
        <w:spacing w:beforeLines="100" w:before="312" w:afterLines="100" w:after="312"/>
        <w:outlineLvl w:val="0"/>
        <w:rPr>
          <w:rFonts w:eastAsia="黑体" w:cs="Times New Roman"/>
          <w:b/>
          <w:bCs/>
          <w:szCs w:val="21"/>
        </w:rPr>
      </w:pPr>
      <w:bookmarkStart w:id="12" w:name="_Toc153811086"/>
      <w:r w:rsidRPr="0039684F">
        <w:rPr>
          <w:rFonts w:eastAsia="黑体" w:cs="Times New Roman" w:hint="eastAsia"/>
          <w:b/>
          <w:bCs/>
          <w:szCs w:val="21"/>
        </w:rPr>
        <w:t>1</w:t>
      </w:r>
      <w:r w:rsidRPr="0039684F">
        <w:rPr>
          <w:rFonts w:eastAsia="黑体" w:cs="Times New Roman"/>
          <w:b/>
          <w:bCs/>
          <w:szCs w:val="21"/>
        </w:rPr>
        <w:t>1</w:t>
      </w:r>
      <w:r w:rsidRPr="0039684F">
        <w:rPr>
          <w:rFonts w:eastAsia="黑体" w:cs="Times New Roman" w:hint="eastAsia"/>
          <w:b/>
          <w:bCs/>
          <w:szCs w:val="21"/>
        </w:rPr>
        <w:t>运行与维护</w:t>
      </w:r>
      <w:bookmarkEnd w:id="12"/>
    </w:p>
    <w:p w14:paraId="2419CD09" w14:textId="32EB82AA" w:rsidR="00AA1895" w:rsidRPr="00FE0B90" w:rsidRDefault="00AA1895" w:rsidP="00C91E98">
      <w:pPr>
        <w:spacing w:line="360" w:lineRule="auto"/>
        <w:outlineLvl w:val="1"/>
        <w:rPr>
          <w:rFonts w:eastAsia="黑体" w:cs="Times New Roman"/>
          <w:szCs w:val="21"/>
        </w:rPr>
      </w:pPr>
      <w:r w:rsidRPr="00FE0B90">
        <w:rPr>
          <w:rFonts w:eastAsia="黑体" w:cs="Times New Roman"/>
          <w:szCs w:val="21"/>
        </w:rPr>
        <w:t>1</w:t>
      </w:r>
      <w:r w:rsidR="00401579" w:rsidRPr="00FE0B90">
        <w:rPr>
          <w:rFonts w:eastAsia="黑体" w:cs="Times New Roman"/>
          <w:szCs w:val="21"/>
        </w:rPr>
        <w:t>1</w:t>
      </w:r>
      <w:r w:rsidR="00C91E98" w:rsidRPr="00FE0B90">
        <w:rPr>
          <w:rFonts w:eastAsia="黑体" w:cs="Times New Roman"/>
          <w:szCs w:val="21"/>
        </w:rPr>
        <w:t>.</w:t>
      </w:r>
      <w:r w:rsidR="00401579" w:rsidRPr="00FE0B90">
        <w:rPr>
          <w:rFonts w:eastAsia="黑体" w:cs="Times New Roman"/>
          <w:szCs w:val="21"/>
        </w:rPr>
        <w:t>1</w:t>
      </w:r>
      <w:r w:rsidR="00401579" w:rsidRPr="00FE0B90">
        <w:rPr>
          <w:rFonts w:eastAsia="黑体" w:cs="Times New Roman"/>
          <w:szCs w:val="21"/>
        </w:rPr>
        <w:t>地下工程维护</w:t>
      </w:r>
    </w:p>
    <w:p w14:paraId="60E2714D" w14:textId="09932C8E" w:rsidR="00AA1895" w:rsidRPr="00A10EAF" w:rsidRDefault="00AA1895" w:rsidP="00A10EAF">
      <w:pPr>
        <w:spacing w:line="360" w:lineRule="auto"/>
        <w:ind w:firstLineChars="200" w:firstLine="420"/>
        <w:rPr>
          <w:rFonts w:cs="Times New Roman"/>
          <w:szCs w:val="21"/>
        </w:rPr>
      </w:pPr>
      <w:r w:rsidRPr="00A10EAF">
        <w:rPr>
          <w:rFonts w:cs="Times New Roman"/>
          <w:szCs w:val="21"/>
        </w:rPr>
        <w:t>根据技术选择，地下工程主要指源头减量和过程控制为主的工程，源头减量和过程控制主要以永久性地下工程为主，原则上不需要维护，仅源头减量和过程控制中的疏排工程需维护，主要指定期检查及维护抽水设备，输水管网等；但考虑到强降雨条件下的工程稳定运行的风险，地下工程应设置应急保障系统，应急保障系统以监测预警控制为主，维护方式见</w:t>
      </w:r>
      <w:r w:rsidRPr="00A10EAF">
        <w:rPr>
          <w:rFonts w:cs="Times New Roman"/>
          <w:szCs w:val="21"/>
        </w:rPr>
        <w:t>1</w:t>
      </w:r>
      <w:r w:rsidR="00401579" w:rsidRPr="00A10EAF">
        <w:rPr>
          <w:rFonts w:cs="Times New Roman"/>
          <w:szCs w:val="21"/>
        </w:rPr>
        <w:t>1</w:t>
      </w:r>
      <w:r w:rsidRPr="00A10EAF">
        <w:rPr>
          <w:rFonts w:cs="Times New Roman"/>
          <w:szCs w:val="21"/>
        </w:rPr>
        <w:t>.</w:t>
      </w:r>
      <w:r w:rsidR="00401579" w:rsidRPr="00A10EAF">
        <w:rPr>
          <w:rFonts w:cs="Times New Roman"/>
          <w:szCs w:val="21"/>
        </w:rPr>
        <w:t>3</w:t>
      </w:r>
      <w:r w:rsidRPr="00A10EAF">
        <w:rPr>
          <w:rFonts w:cs="Times New Roman"/>
          <w:szCs w:val="21"/>
        </w:rPr>
        <w:t>。</w:t>
      </w:r>
    </w:p>
    <w:p w14:paraId="6A21839E" w14:textId="33490D2A" w:rsidR="00AA1895" w:rsidRPr="00FE0B90" w:rsidRDefault="007F65BE" w:rsidP="00401579">
      <w:pPr>
        <w:spacing w:line="360" w:lineRule="auto"/>
        <w:outlineLvl w:val="1"/>
        <w:rPr>
          <w:rFonts w:eastAsia="黑体" w:cs="Times New Roman"/>
          <w:szCs w:val="21"/>
        </w:rPr>
      </w:pPr>
      <w:r w:rsidRPr="00FE0B90">
        <w:rPr>
          <w:rFonts w:eastAsia="黑体" w:cs="Times New Roman"/>
          <w:szCs w:val="21"/>
        </w:rPr>
        <w:t>1</w:t>
      </w:r>
      <w:r w:rsidR="00401579" w:rsidRPr="00FE0B90">
        <w:rPr>
          <w:rFonts w:eastAsia="黑体" w:cs="Times New Roman"/>
          <w:szCs w:val="21"/>
        </w:rPr>
        <w:t>1</w:t>
      </w:r>
      <w:r w:rsidRPr="00FE0B90">
        <w:rPr>
          <w:rFonts w:eastAsia="黑体" w:cs="Times New Roman"/>
          <w:szCs w:val="21"/>
        </w:rPr>
        <w:t>.</w:t>
      </w:r>
      <w:r w:rsidR="00401579" w:rsidRPr="00FE0B90">
        <w:rPr>
          <w:rFonts w:eastAsia="黑体" w:cs="Times New Roman"/>
          <w:szCs w:val="21"/>
        </w:rPr>
        <w:t>2</w:t>
      </w:r>
      <w:r w:rsidR="00AA1895" w:rsidRPr="00FE0B90">
        <w:rPr>
          <w:rFonts w:eastAsia="黑体" w:cs="Times New Roman"/>
          <w:szCs w:val="21"/>
        </w:rPr>
        <w:t>地表工程维护</w:t>
      </w:r>
    </w:p>
    <w:p w14:paraId="22C32CC7" w14:textId="1F0AE32C" w:rsidR="00AA1895" w:rsidRPr="00A10EAF" w:rsidRDefault="00AA1895" w:rsidP="00A10EAF">
      <w:pPr>
        <w:spacing w:line="360" w:lineRule="auto"/>
        <w:ind w:firstLineChars="200" w:firstLine="420"/>
        <w:rPr>
          <w:rFonts w:cs="Times New Roman"/>
          <w:szCs w:val="21"/>
        </w:rPr>
      </w:pPr>
      <w:r w:rsidRPr="00A10EAF">
        <w:rPr>
          <w:rFonts w:cs="Times New Roman"/>
          <w:szCs w:val="21"/>
        </w:rPr>
        <w:t>根据技术选择，地表工程主要指源头减量的地表工程和末端治理工程，地表截洪沟，疏排设施，处理站，人工湿地等工程，需明确化学填料和生物填料的投料、换料、微生物养分补充时间及药剂配方，以及运行维护的内容、方式和周期。</w:t>
      </w:r>
    </w:p>
    <w:p w14:paraId="349982BE" w14:textId="63E4512A" w:rsidR="00AA1895" w:rsidRPr="00FE0B90" w:rsidRDefault="007F65BE" w:rsidP="00401579">
      <w:pPr>
        <w:spacing w:line="360" w:lineRule="auto"/>
        <w:outlineLvl w:val="1"/>
        <w:rPr>
          <w:rFonts w:eastAsia="黑体" w:cs="Times New Roman"/>
          <w:szCs w:val="21"/>
        </w:rPr>
      </w:pPr>
      <w:r w:rsidRPr="00FE0B90">
        <w:rPr>
          <w:rFonts w:eastAsia="黑体" w:cs="Times New Roman"/>
          <w:szCs w:val="21"/>
        </w:rPr>
        <w:t>1</w:t>
      </w:r>
      <w:r w:rsidR="00401579" w:rsidRPr="00FE0B90">
        <w:rPr>
          <w:rFonts w:eastAsia="黑体" w:cs="Times New Roman"/>
          <w:szCs w:val="21"/>
        </w:rPr>
        <w:t>1</w:t>
      </w:r>
      <w:r w:rsidRPr="00FE0B90">
        <w:rPr>
          <w:rFonts w:eastAsia="黑体" w:cs="Times New Roman"/>
          <w:szCs w:val="21"/>
        </w:rPr>
        <w:t>.</w:t>
      </w:r>
      <w:r w:rsidR="00401579" w:rsidRPr="00FE0B90">
        <w:rPr>
          <w:rFonts w:eastAsia="黑体" w:cs="Times New Roman"/>
          <w:szCs w:val="21"/>
        </w:rPr>
        <w:t>3</w:t>
      </w:r>
      <w:r w:rsidR="00AA1895" w:rsidRPr="00FE0B90">
        <w:rPr>
          <w:rFonts w:eastAsia="黑体" w:cs="Times New Roman"/>
          <w:szCs w:val="21"/>
        </w:rPr>
        <w:t>监测设备维护</w:t>
      </w:r>
    </w:p>
    <w:p w14:paraId="00399290" w14:textId="5C8F865A" w:rsidR="00AA1895" w:rsidRPr="00A10EAF" w:rsidRDefault="00AA1895" w:rsidP="00A10EAF">
      <w:pPr>
        <w:spacing w:line="360" w:lineRule="auto"/>
        <w:ind w:firstLineChars="200" w:firstLine="420"/>
        <w:rPr>
          <w:rFonts w:cs="Times New Roman"/>
          <w:szCs w:val="21"/>
        </w:rPr>
      </w:pPr>
      <w:r w:rsidRPr="00A10EAF">
        <w:rPr>
          <w:rFonts w:cs="Times New Roman"/>
          <w:szCs w:val="21"/>
        </w:rPr>
        <w:t>对监测预警控制设备的运行维护，应明运行</w:t>
      </w:r>
      <w:r w:rsidR="00882441" w:rsidRPr="00A10EAF">
        <w:rPr>
          <w:rFonts w:cs="Times New Roman" w:hint="eastAsia"/>
          <w:szCs w:val="21"/>
        </w:rPr>
        <w:t>维护</w:t>
      </w:r>
      <w:r w:rsidRPr="00A10EAF">
        <w:rPr>
          <w:rFonts w:cs="Times New Roman"/>
          <w:szCs w:val="21"/>
        </w:rPr>
        <w:t>方式、内容</w:t>
      </w:r>
      <w:r w:rsidR="00776271" w:rsidRPr="00A10EAF">
        <w:rPr>
          <w:rFonts w:cs="Times New Roman" w:hint="eastAsia"/>
          <w:szCs w:val="21"/>
        </w:rPr>
        <w:t>、</w:t>
      </w:r>
      <w:r w:rsidRPr="00A10EAF">
        <w:rPr>
          <w:rFonts w:cs="Times New Roman"/>
          <w:szCs w:val="21"/>
        </w:rPr>
        <w:t>周期</w:t>
      </w:r>
      <w:r w:rsidR="00776271" w:rsidRPr="00A10EAF">
        <w:rPr>
          <w:rFonts w:cs="Times New Roman" w:hint="eastAsia"/>
          <w:szCs w:val="21"/>
        </w:rPr>
        <w:t>及单位</w:t>
      </w:r>
      <w:r w:rsidRPr="00A10EAF">
        <w:rPr>
          <w:rFonts w:cs="Times New Roman"/>
          <w:szCs w:val="21"/>
        </w:rPr>
        <w:t>。</w:t>
      </w:r>
    </w:p>
    <w:p w14:paraId="3BB84221" w14:textId="0AAC63D8" w:rsidR="00AA1895" w:rsidRPr="00FE0B90" w:rsidRDefault="007F65BE" w:rsidP="00401579">
      <w:pPr>
        <w:spacing w:line="360" w:lineRule="auto"/>
        <w:outlineLvl w:val="1"/>
        <w:rPr>
          <w:rFonts w:eastAsia="黑体" w:cs="Times New Roman"/>
          <w:szCs w:val="21"/>
        </w:rPr>
      </w:pPr>
      <w:r w:rsidRPr="00FE0B90">
        <w:rPr>
          <w:rFonts w:eastAsia="黑体" w:cs="Times New Roman"/>
          <w:szCs w:val="21"/>
        </w:rPr>
        <w:t>1</w:t>
      </w:r>
      <w:r w:rsidR="00401579" w:rsidRPr="00FE0B90">
        <w:rPr>
          <w:rFonts w:eastAsia="黑体" w:cs="Times New Roman"/>
          <w:szCs w:val="21"/>
        </w:rPr>
        <w:t>1</w:t>
      </w:r>
      <w:r w:rsidRPr="00FE0B90">
        <w:rPr>
          <w:rFonts w:eastAsia="黑体" w:cs="Times New Roman"/>
          <w:szCs w:val="21"/>
        </w:rPr>
        <w:t>.</w:t>
      </w:r>
      <w:r w:rsidR="00401579" w:rsidRPr="00FE0B90">
        <w:rPr>
          <w:rFonts w:eastAsia="黑体" w:cs="Times New Roman"/>
          <w:szCs w:val="21"/>
        </w:rPr>
        <w:t>4</w:t>
      </w:r>
      <w:r w:rsidR="00AA1895" w:rsidRPr="00FE0B90">
        <w:rPr>
          <w:rFonts w:eastAsia="黑体" w:cs="Times New Roman"/>
          <w:szCs w:val="21"/>
        </w:rPr>
        <w:t>应急措施</w:t>
      </w:r>
    </w:p>
    <w:p w14:paraId="26CDBF16" w14:textId="77777777" w:rsidR="00AA1895" w:rsidRPr="00A10EAF" w:rsidRDefault="00AA1895" w:rsidP="00A10EAF">
      <w:pPr>
        <w:spacing w:line="360" w:lineRule="auto"/>
        <w:ind w:firstLineChars="200" w:firstLine="420"/>
        <w:rPr>
          <w:rFonts w:cs="Times New Roman"/>
          <w:szCs w:val="21"/>
        </w:rPr>
      </w:pPr>
      <w:r w:rsidRPr="00A10EAF">
        <w:rPr>
          <w:rFonts w:cs="Times New Roman"/>
          <w:szCs w:val="21"/>
        </w:rPr>
        <w:t>治理工程的运营管理部门应编制事故应急预案（包括环保应急预案）。应急预案应包括应急预警、应急响应、应急指挥、应急处理等方面的内容，并配备足够的人力、设备、通讯及应急物资等。</w:t>
      </w:r>
    </w:p>
    <w:p w14:paraId="3E2881B7" w14:textId="77777777" w:rsidR="00AA1895" w:rsidRPr="00A10EAF" w:rsidRDefault="00AA1895" w:rsidP="00A10EAF">
      <w:pPr>
        <w:spacing w:line="360" w:lineRule="auto"/>
        <w:ind w:firstLineChars="200" w:firstLine="420"/>
        <w:rPr>
          <w:rFonts w:cs="Times New Roman"/>
          <w:szCs w:val="21"/>
        </w:rPr>
      </w:pPr>
      <w:r w:rsidRPr="00A10EAF">
        <w:rPr>
          <w:rFonts w:cs="Times New Roman"/>
          <w:szCs w:val="21"/>
        </w:rPr>
        <w:t>治理工程发生异常情况或重大事故，应及时分析，启动应急预案，并按规定向有关部门报告。</w:t>
      </w:r>
    </w:p>
    <w:p w14:paraId="33051156" w14:textId="06693595" w:rsidR="00AA1895" w:rsidRPr="0039684F" w:rsidRDefault="00AA1895" w:rsidP="00AA1895">
      <w:pPr>
        <w:spacing w:beforeLines="100" w:before="312" w:afterLines="100" w:after="312"/>
        <w:outlineLvl w:val="0"/>
        <w:rPr>
          <w:rFonts w:eastAsia="黑体" w:cs="Times New Roman"/>
          <w:b/>
          <w:bCs/>
          <w:szCs w:val="21"/>
        </w:rPr>
      </w:pPr>
      <w:bookmarkStart w:id="13" w:name="_Toc153811087"/>
      <w:r w:rsidRPr="0039684F">
        <w:rPr>
          <w:rFonts w:eastAsia="黑体" w:cs="Times New Roman"/>
          <w:b/>
          <w:bCs/>
          <w:szCs w:val="21"/>
        </w:rPr>
        <w:t>1</w:t>
      </w:r>
      <w:r w:rsidR="00B409D8" w:rsidRPr="0039684F">
        <w:rPr>
          <w:rFonts w:eastAsia="黑体" w:cs="Times New Roman"/>
          <w:b/>
          <w:bCs/>
          <w:szCs w:val="21"/>
        </w:rPr>
        <w:t>2</w:t>
      </w:r>
      <w:r w:rsidRPr="0039684F">
        <w:rPr>
          <w:rFonts w:eastAsia="黑体" w:cs="Times New Roman"/>
          <w:b/>
          <w:bCs/>
          <w:szCs w:val="21"/>
        </w:rPr>
        <w:t>矿涌水排放和回用要求</w:t>
      </w:r>
      <w:bookmarkEnd w:id="13"/>
    </w:p>
    <w:p w14:paraId="6476F17F" w14:textId="67B7AA18" w:rsidR="00AA1895" w:rsidRPr="00A10EAF" w:rsidRDefault="00AA1895" w:rsidP="00AA1895">
      <w:pPr>
        <w:spacing w:line="360" w:lineRule="auto"/>
        <w:rPr>
          <w:rFonts w:eastAsia="黑体" w:cs="Times New Roman"/>
          <w:szCs w:val="21"/>
        </w:rPr>
      </w:pPr>
      <w:r w:rsidRPr="00A10EAF">
        <w:rPr>
          <w:rFonts w:eastAsia="黑体" w:cs="Times New Roman"/>
          <w:szCs w:val="21"/>
        </w:rPr>
        <w:lastRenderedPageBreak/>
        <w:t>1</w:t>
      </w:r>
      <w:r w:rsidR="00B409D8" w:rsidRPr="00A10EAF">
        <w:rPr>
          <w:rFonts w:eastAsia="黑体" w:cs="Times New Roman"/>
          <w:szCs w:val="21"/>
        </w:rPr>
        <w:t>2</w:t>
      </w:r>
      <w:r w:rsidRPr="00A10EAF">
        <w:rPr>
          <w:rFonts w:eastAsia="黑体" w:cs="Times New Roman"/>
          <w:szCs w:val="21"/>
        </w:rPr>
        <w:t>.1</w:t>
      </w:r>
      <w:r w:rsidRPr="00A10EAF">
        <w:rPr>
          <w:rFonts w:cs="Times New Roman"/>
          <w:szCs w:val="21"/>
        </w:rPr>
        <w:t>处理达标后的矿涌水优先考虑综合利用，或达标排放。</w:t>
      </w:r>
    </w:p>
    <w:p w14:paraId="4EE8EA1F" w14:textId="40CC2BF4" w:rsidR="00B50C5E" w:rsidRPr="00A10EAF" w:rsidRDefault="00AA1895" w:rsidP="00AA1895">
      <w:pPr>
        <w:spacing w:line="360" w:lineRule="auto"/>
        <w:rPr>
          <w:rFonts w:eastAsia="黑体" w:cs="Times New Roman"/>
          <w:szCs w:val="21"/>
        </w:rPr>
      </w:pPr>
      <w:r w:rsidRPr="00A10EAF">
        <w:rPr>
          <w:rFonts w:eastAsia="黑体" w:cs="Times New Roman"/>
          <w:szCs w:val="21"/>
        </w:rPr>
        <w:t>1</w:t>
      </w:r>
      <w:r w:rsidR="00B409D8" w:rsidRPr="00A10EAF">
        <w:rPr>
          <w:rFonts w:eastAsia="黑体" w:cs="Times New Roman"/>
          <w:szCs w:val="21"/>
        </w:rPr>
        <w:t>2</w:t>
      </w:r>
      <w:r w:rsidRPr="00A10EAF">
        <w:rPr>
          <w:rFonts w:eastAsia="黑体" w:cs="Times New Roman"/>
          <w:szCs w:val="21"/>
        </w:rPr>
        <w:t>.2</w:t>
      </w:r>
      <w:r w:rsidR="00B50C5E" w:rsidRPr="00A10EAF">
        <w:rPr>
          <w:rFonts w:cs="Times New Roman" w:hint="eastAsia"/>
          <w:szCs w:val="21"/>
        </w:rPr>
        <w:t>在国家或地方矿涌水治理排放标准发布实施前参考以下要求。</w:t>
      </w:r>
    </w:p>
    <w:p w14:paraId="421B8C7F" w14:textId="04C14F81" w:rsidR="00AA1895" w:rsidRPr="00A10EAF" w:rsidRDefault="00B50C5E" w:rsidP="00AA1895">
      <w:pPr>
        <w:spacing w:line="360" w:lineRule="auto"/>
        <w:rPr>
          <w:rFonts w:cs="Times New Roman"/>
          <w:szCs w:val="21"/>
        </w:rPr>
      </w:pPr>
      <w:r w:rsidRPr="00A10EAF">
        <w:rPr>
          <w:rFonts w:eastAsia="黑体" w:cs="Times New Roman"/>
          <w:szCs w:val="21"/>
        </w:rPr>
        <w:t>1</w:t>
      </w:r>
      <w:r w:rsidR="00B409D8" w:rsidRPr="00A10EAF">
        <w:rPr>
          <w:rFonts w:eastAsia="黑体" w:cs="Times New Roman"/>
          <w:szCs w:val="21"/>
        </w:rPr>
        <w:t>2</w:t>
      </w:r>
      <w:r w:rsidRPr="00A10EAF">
        <w:rPr>
          <w:rFonts w:eastAsia="黑体" w:cs="Times New Roman"/>
          <w:szCs w:val="21"/>
        </w:rPr>
        <w:t>.3</w:t>
      </w:r>
      <w:r w:rsidR="00AA1895" w:rsidRPr="00A10EAF">
        <w:rPr>
          <w:rFonts w:cs="Times New Roman"/>
          <w:szCs w:val="21"/>
        </w:rPr>
        <w:t>矿涌水处理后直接排放部分的设计出水水质应符合</w:t>
      </w:r>
      <w:r w:rsidR="00AA1895" w:rsidRPr="00A10EAF">
        <w:rPr>
          <w:rFonts w:cs="Times New Roman"/>
          <w:szCs w:val="21"/>
        </w:rPr>
        <w:t>GB 20426</w:t>
      </w:r>
      <w:r w:rsidR="00AA1895" w:rsidRPr="00A10EAF">
        <w:rPr>
          <w:rFonts w:cs="Times New Roman"/>
          <w:szCs w:val="21"/>
        </w:rPr>
        <w:t>、</w:t>
      </w:r>
      <w:r w:rsidR="00AA1895" w:rsidRPr="00A10EAF">
        <w:rPr>
          <w:rFonts w:cs="Times New Roman"/>
          <w:szCs w:val="21"/>
        </w:rPr>
        <w:t>GB 25466</w:t>
      </w:r>
      <w:r w:rsidR="00AA1895" w:rsidRPr="00A10EAF">
        <w:rPr>
          <w:rFonts w:cs="Times New Roman"/>
          <w:szCs w:val="21"/>
        </w:rPr>
        <w:t>、</w:t>
      </w:r>
      <w:r w:rsidR="00AA1895" w:rsidRPr="00A10EAF">
        <w:rPr>
          <w:rFonts w:cs="Times New Roman"/>
          <w:szCs w:val="21"/>
        </w:rPr>
        <w:t>GB 25467</w:t>
      </w:r>
      <w:r w:rsidR="00AA1895" w:rsidRPr="00A10EAF">
        <w:rPr>
          <w:rFonts w:cs="Times New Roman"/>
          <w:szCs w:val="21"/>
        </w:rPr>
        <w:t>、</w:t>
      </w:r>
      <w:r w:rsidR="00AA1895" w:rsidRPr="00A10EAF">
        <w:rPr>
          <w:rFonts w:cs="Times New Roman"/>
          <w:szCs w:val="21"/>
        </w:rPr>
        <w:t>GB 26451</w:t>
      </w:r>
      <w:r w:rsidR="00AA1895" w:rsidRPr="00A10EAF">
        <w:rPr>
          <w:rFonts w:cs="Times New Roman"/>
          <w:szCs w:val="21"/>
        </w:rPr>
        <w:t>、</w:t>
      </w:r>
      <w:r w:rsidR="00AA1895" w:rsidRPr="00A10EAF">
        <w:rPr>
          <w:rFonts w:cs="Times New Roman"/>
          <w:szCs w:val="21"/>
        </w:rPr>
        <w:t>GB 30770</w:t>
      </w:r>
      <w:r w:rsidR="00E76F1C" w:rsidRPr="00A10EAF">
        <w:rPr>
          <w:rFonts w:cs="Times New Roman" w:hint="eastAsia"/>
          <w:szCs w:val="21"/>
        </w:rPr>
        <w:t>等</w:t>
      </w:r>
      <w:r w:rsidR="0090754E" w:rsidRPr="00A10EAF">
        <w:rPr>
          <w:rFonts w:cs="Times New Roman" w:hint="eastAsia"/>
          <w:szCs w:val="21"/>
        </w:rPr>
        <w:t>所属</w:t>
      </w:r>
      <w:r w:rsidR="00E76F1C" w:rsidRPr="00A10EAF">
        <w:rPr>
          <w:rFonts w:cs="Times New Roman" w:hint="eastAsia"/>
          <w:szCs w:val="21"/>
        </w:rPr>
        <w:t>行业污染物排放</w:t>
      </w:r>
      <w:r w:rsidR="00AA1895" w:rsidRPr="00A10EAF">
        <w:rPr>
          <w:rFonts w:cs="Times New Roman"/>
          <w:szCs w:val="21"/>
        </w:rPr>
        <w:t>要求；无行业标准的应符合</w:t>
      </w:r>
      <w:r w:rsidR="00AA1895" w:rsidRPr="00A10EAF">
        <w:rPr>
          <w:rFonts w:cs="Times New Roman"/>
          <w:szCs w:val="21"/>
        </w:rPr>
        <w:t>GB 8978</w:t>
      </w:r>
      <w:r w:rsidR="00AA1895" w:rsidRPr="00A10EAF">
        <w:rPr>
          <w:rFonts w:cs="Times New Roman"/>
          <w:szCs w:val="21"/>
        </w:rPr>
        <w:t>要求；且均应符合地方生态环境部门要求。</w:t>
      </w:r>
    </w:p>
    <w:p w14:paraId="35E9CB8A" w14:textId="1A155525" w:rsidR="00AA1895" w:rsidRPr="00A10EAF" w:rsidRDefault="00AA1895" w:rsidP="00AA1895">
      <w:pPr>
        <w:spacing w:line="360" w:lineRule="auto"/>
        <w:rPr>
          <w:rFonts w:eastAsia="黑体" w:cs="Times New Roman"/>
          <w:szCs w:val="21"/>
        </w:rPr>
      </w:pPr>
      <w:r w:rsidRPr="00A10EAF">
        <w:rPr>
          <w:rFonts w:eastAsia="黑体" w:cs="Times New Roman"/>
          <w:szCs w:val="21"/>
        </w:rPr>
        <w:t>1</w:t>
      </w:r>
      <w:r w:rsidR="00B409D8" w:rsidRPr="00A10EAF">
        <w:rPr>
          <w:rFonts w:eastAsia="黑体" w:cs="Times New Roman"/>
          <w:szCs w:val="21"/>
        </w:rPr>
        <w:t>2</w:t>
      </w:r>
      <w:r w:rsidRPr="00A10EAF">
        <w:rPr>
          <w:rFonts w:eastAsia="黑体" w:cs="Times New Roman"/>
          <w:szCs w:val="21"/>
        </w:rPr>
        <w:t>.</w:t>
      </w:r>
      <w:r w:rsidR="00B50C5E" w:rsidRPr="00A10EAF">
        <w:rPr>
          <w:rFonts w:eastAsia="黑体" w:cs="Times New Roman"/>
          <w:szCs w:val="21"/>
        </w:rPr>
        <w:t>4</w:t>
      </w:r>
      <w:r w:rsidRPr="00A10EAF">
        <w:rPr>
          <w:rFonts w:cs="Times New Roman"/>
          <w:szCs w:val="21"/>
        </w:rPr>
        <w:t>当矿涌水回用于生活用水时，处理后出水水质应符合</w:t>
      </w:r>
      <w:r w:rsidRPr="00A10EAF">
        <w:rPr>
          <w:rFonts w:cs="Times New Roman"/>
          <w:szCs w:val="21"/>
        </w:rPr>
        <w:t>GB 5749</w:t>
      </w:r>
      <w:r w:rsidRPr="00A10EAF">
        <w:rPr>
          <w:rFonts w:cs="Times New Roman"/>
          <w:szCs w:val="21"/>
        </w:rPr>
        <w:t>要求。</w:t>
      </w:r>
    </w:p>
    <w:p w14:paraId="65323A15" w14:textId="4B968B44" w:rsidR="00AA1895" w:rsidRPr="00A10EAF" w:rsidRDefault="00AA1895" w:rsidP="002E202A">
      <w:pPr>
        <w:spacing w:line="360" w:lineRule="auto"/>
        <w:rPr>
          <w:rFonts w:eastAsia="黑体" w:cs="Times New Roman"/>
          <w:b/>
          <w:bCs/>
          <w:szCs w:val="21"/>
        </w:rPr>
      </w:pPr>
      <w:r w:rsidRPr="00A10EAF">
        <w:rPr>
          <w:rFonts w:eastAsia="黑体" w:cs="Times New Roman"/>
          <w:szCs w:val="21"/>
        </w:rPr>
        <w:t>1</w:t>
      </w:r>
      <w:r w:rsidR="00B409D8" w:rsidRPr="00A10EAF">
        <w:rPr>
          <w:rFonts w:eastAsia="黑体" w:cs="Times New Roman"/>
          <w:szCs w:val="21"/>
        </w:rPr>
        <w:t>2</w:t>
      </w:r>
      <w:r w:rsidRPr="00A10EAF">
        <w:rPr>
          <w:rFonts w:eastAsia="黑体" w:cs="Times New Roman"/>
          <w:szCs w:val="21"/>
        </w:rPr>
        <w:t>.</w:t>
      </w:r>
      <w:r w:rsidR="00B50C5E" w:rsidRPr="00A10EAF">
        <w:rPr>
          <w:rFonts w:eastAsia="黑体" w:cs="Times New Roman"/>
          <w:szCs w:val="21"/>
        </w:rPr>
        <w:t>5</w:t>
      </w:r>
      <w:r w:rsidRPr="00A10EAF">
        <w:rPr>
          <w:rFonts w:cs="Times New Roman"/>
          <w:szCs w:val="21"/>
        </w:rPr>
        <w:t>当矿涌水回用于工业用水时，应符合</w:t>
      </w:r>
      <w:r w:rsidR="002E202A" w:rsidRPr="00A10EAF">
        <w:rPr>
          <w:rFonts w:cs="Times New Roman"/>
          <w:szCs w:val="21"/>
        </w:rPr>
        <w:t>GB 50359</w:t>
      </w:r>
      <w:r w:rsidR="002E202A" w:rsidRPr="00A10EAF">
        <w:rPr>
          <w:rFonts w:cs="Times New Roman" w:hint="eastAsia"/>
          <w:szCs w:val="21"/>
        </w:rPr>
        <w:t>、</w:t>
      </w:r>
      <w:r w:rsidR="002E202A" w:rsidRPr="00A10EAF">
        <w:rPr>
          <w:rFonts w:cs="Times New Roman"/>
          <w:szCs w:val="21"/>
        </w:rPr>
        <w:t>GB/T 19923</w:t>
      </w:r>
      <w:r w:rsidR="002E202A" w:rsidRPr="00A10EAF">
        <w:rPr>
          <w:rFonts w:cs="Times New Roman" w:hint="eastAsia"/>
          <w:szCs w:val="21"/>
        </w:rPr>
        <w:t>、</w:t>
      </w:r>
      <w:r w:rsidR="002E202A" w:rsidRPr="00A10EAF">
        <w:rPr>
          <w:rFonts w:cs="Times New Roman"/>
          <w:szCs w:val="21"/>
        </w:rPr>
        <w:t>GB 50383</w:t>
      </w:r>
      <w:r w:rsidR="002E202A" w:rsidRPr="00A10EAF">
        <w:rPr>
          <w:rFonts w:cs="Times New Roman" w:hint="eastAsia"/>
          <w:szCs w:val="21"/>
        </w:rPr>
        <w:t>、</w:t>
      </w:r>
      <w:r w:rsidR="002E202A" w:rsidRPr="00A10EAF">
        <w:rPr>
          <w:rFonts w:cs="Times New Roman"/>
          <w:szCs w:val="21"/>
        </w:rPr>
        <w:t>GB 50810</w:t>
      </w:r>
      <w:r w:rsidR="002E202A" w:rsidRPr="00A10EAF">
        <w:rPr>
          <w:rFonts w:cs="Times New Roman" w:hint="eastAsia"/>
          <w:szCs w:val="21"/>
        </w:rPr>
        <w:t>、</w:t>
      </w:r>
      <w:r w:rsidR="002E202A" w:rsidRPr="00A10EAF">
        <w:rPr>
          <w:rFonts w:cs="Times New Roman"/>
          <w:szCs w:val="21"/>
        </w:rPr>
        <w:t>GB/T19923</w:t>
      </w:r>
      <w:r w:rsidR="002E202A" w:rsidRPr="00A10EAF">
        <w:rPr>
          <w:rFonts w:cs="Times New Roman" w:hint="eastAsia"/>
          <w:szCs w:val="21"/>
        </w:rPr>
        <w:t>、</w:t>
      </w:r>
      <w:r w:rsidR="002E202A" w:rsidRPr="00A10EAF">
        <w:rPr>
          <w:rFonts w:cs="Times New Roman"/>
          <w:szCs w:val="21"/>
        </w:rPr>
        <w:t>GB50359</w:t>
      </w:r>
      <w:r w:rsidR="002E202A" w:rsidRPr="00A10EAF">
        <w:rPr>
          <w:rFonts w:cs="Times New Roman" w:hint="eastAsia"/>
          <w:szCs w:val="21"/>
        </w:rPr>
        <w:t>、</w:t>
      </w:r>
      <w:r w:rsidR="002E202A" w:rsidRPr="00A10EAF">
        <w:rPr>
          <w:rFonts w:cs="Times New Roman"/>
          <w:szCs w:val="21"/>
        </w:rPr>
        <w:t>GB/T50050</w:t>
      </w:r>
      <w:r w:rsidR="002E202A" w:rsidRPr="00A10EAF">
        <w:rPr>
          <w:rFonts w:cs="Times New Roman" w:hint="eastAsia"/>
          <w:szCs w:val="21"/>
        </w:rPr>
        <w:t>、</w:t>
      </w:r>
      <w:r w:rsidR="002E202A" w:rsidRPr="00A10EAF">
        <w:rPr>
          <w:rFonts w:cs="Times New Roman"/>
          <w:szCs w:val="21"/>
        </w:rPr>
        <w:t>GB/T1576</w:t>
      </w:r>
      <w:r w:rsidR="002E202A" w:rsidRPr="00A10EAF">
        <w:rPr>
          <w:rFonts w:cs="Times New Roman" w:hint="eastAsia"/>
          <w:szCs w:val="21"/>
        </w:rPr>
        <w:t>、</w:t>
      </w:r>
      <w:r w:rsidR="002E202A" w:rsidRPr="00A10EAF">
        <w:rPr>
          <w:rFonts w:cs="Times New Roman"/>
          <w:szCs w:val="21"/>
        </w:rPr>
        <w:t>GB/T12145</w:t>
      </w:r>
      <w:r w:rsidR="002E202A" w:rsidRPr="00A10EAF">
        <w:rPr>
          <w:rFonts w:cs="Times New Roman" w:hint="eastAsia"/>
          <w:szCs w:val="21"/>
        </w:rPr>
        <w:t>等</w:t>
      </w:r>
      <w:r w:rsidRPr="00A10EAF">
        <w:rPr>
          <w:rFonts w:cs="Times New Roman"/>
          <w:szCs w:val="21"/>
        </w:rPr>
        <w:t>相关行业用水要求</w:t>
      </w:r>
      <w:r w:rsidR="003832C3" w:rsidRPr="00A10EAF">
        <w:rPr>
          <w:rFonts w:cs="Times New Roman" w:hint="eastAsia"/>
          <w:szCs w:val="21"/>
        </w:rPr>
        <w:t>。</w:t>
      </w:r>
    </w:p>
    <w:p w14:paraId="387DBB84" w14:textId="12C85469" w:rsidR="00AA1895" w:rsidRPr="00A10EAF" w:rsidRDefault="00AA1895" w:rsidP="00AA1895">
      <w:pPr>
        <w:spacing w:line="360" w:lineRule="auto"/>
        <w:rPr>
          <w:rFonts w:eastAsia="黑体" w:cs="Times New Roman"/>
          <w:szCs w:val="21"/>
        </w:rPr>
      </w:pPr>
      <w:r w:rsidRPr="00A10EAF">
        <w:rPr>
          <w:rFonts w:eastAsia="黑体" w:cs="Times New Roman"/>
          <w:szCs w:val="21"/>
        </w:rPr>
        <w:t>1</w:t>
      </w:r>
      <w:r w:rsidR="00B409D8" w:rsidRPr="00A10EAF">
        <w:rPr>
          <w:rFonts w:eastAsia="黑体" w:cs="Times New Roman"/>
          <w:szCs w:val="21"/>
        </w:rPr>
        <w:t>2</w:t>
      </w:r>
      <w:r w:rsidRPr="00A10EAF">
        <w:rPr>
          <w:rFonts w:eastAsia="黑体" w:cs="Times New Roman"/>
          <w:szCs w:val="21"/>
        </w:rPr>
        <w:t>.</w:t>
      </w:r>
      <w:r w:rsidR="00B50C5E" w:rsidRPr="00A10EAF">
        <w:rPr>
          <w:rFonts w:eastAsia="黑体" w:cs="Times New Roman"/>
          <w:szCs w:val="21"/>
        </w:rPr>
        <w:t>6</w:t>
      </w:r>
      <w:r w:rsidRPr="00A10EAF">
        <w:rPr>
          <w:rFonts w:cs="Times New Roman"/>
          <w:szCs w:val="21"/>
        </w:rPr>
        <w:t>当矿涌水回用于农田灌溉时水质应符合</w:t>
      </w:r>
      <w:r w:rsidRPr="00A10EAF">
        <w:rPr>
          <w:rFonts w:cs="Times New Roman"/>
          <w:szCs w:val="21"/>
        </w:rPr>
        <w:t>GB</w:t>
      </w:r>
      <w:r w:rsidR="0017281C" w:rsidRPr="00A10EAF">
        <w:rPr>
          <w:rFonts w:cs="Times New Roman"/>
          <w:szCs w:val="21"/>
        </w:rPr>
        <w:t xml:space="preserve"> </w:t>
      </w:r>
      <w:r w:rsidRPr="00A10EAF">
        <w:rPr>
          <w:rFonts w:cs="Times New Roman"/>
          <w:szCs w:val="21"/>
        </w:rPr>
        <w:t>5084</w:t>
      </w:r>
      <w:r w:rsidRPr="00A10EAF">
        <w:rPr>
          <w:rFonts w:cs="Times New Roman"/>
          <w:szCs w:val="21"/>
        </w:rPr>
        <w:t>要求，回用于渔业用水时水质应符合</w:t>
      </w:r>
      <w:r w:rsidRPr="00A10EAF">
        <w:rPr>
          <w:rFonts w:cs="Times New Roman"/>
          <w:szCs w:val="21"/>
        </w:rPr>
        <w:t>GB</w:t>
      </w:r>
      <w:r w:rsidR="0017281C" w:rsidRPr="00A10EAF">
        <w:rPr>
          <w:rFonts w:cs="Times New Roman"/>
          <w:szCs w:val="21"/>
        </w:rPr>
        <w:t xml:space="preserve"> </w:t>
      </w:r>
      <w:r w:rsidRPr="00A10EAF">
        <w:rPr>
          <w:rFonts w:cs="Times New Roman"/>
          <w:szCs w:val="21"/>
        </w:rPr>
        <w:t>11607</w:t>
      </w:r>
      <w:r w:rsidRPr="00A10EAF">
        <w:rPr>
          <w:rFonts w:cs="Times New Roman"/>
          <w:szCs w:val="21"/>
        </w:rPr>
        <w:t>要求，回用于其他无公害食品淡水养殖用水时水质应符合</w:t>
      </w:r>
      <w:r w:rsidRPr="00A10EAF">
        <w:rPr>
          <w:rFonts w:cs="Times New Roman"/>
          <w:szCs w:val="21"/>
        </w:rPr>
        <w:t>NY</w:t>
      </w:r>
      <w:r w:rsidR="0017281C" w:rsidRPr="00A10EAF">
        <w:rPr>
          <w:rFonts w:cs="Times New Roman"/>
          <w:szCs w:val="21"/>
        </w:rPr>
        <w:t xml:space="preserve"> </w:t>
      </w:r>
      <w:r w:rsidRPr="00A10EAF">
        <w:rPr>
          <w:rFonts w:cs="Times New Roman"/>
          <w:szCs w:val="21"/>
        </w:rPr>
        <w:t>5051</w:t>
      </w:r>
      <w:r w:rsidRPr="00A10EAF">
        <w:rPr>
          <w:rFonts w:cs="Times New Roman"/>
          <w:szCs w:val="21"/>
        </w:rPr>
        <w:t>要求。</w:t>
      </w:r>
    </w:p>
    <w:p w14:paraId="4A8F919E" w14:textId="7EB9A700" w:rsidR="00AA1895" w:rsidRPr="00A10EAF" w:rsidRDefault="00AA1895" w:rsidP="00AA1895">
      <w:pPr>
        <w:spacing w:line="360" w:lineRule="auto"/>
        <w:rPr>
          <w:rFonts w:cs="Times New Roman"/>
          <w:szCs w:val="21"/>
        </w:rPr>
      </w:pPr>
      <w:r w:rsidRPr="00A10EAF">
        <w:rPr>
          <w:rFonts w:eastAsia="黑体" w:cs="Times New Roman"/>
          <w:szCs w:val="21"/>
        </w:rPr>
        <w:t>1</w:t>
      </w:r>
      <w:r w:rsidR="00B409D8" w:rsidRPr="00A10EAF">
        <w:rPr>
          <w:rFonts w:eastAsia="黑体" w:cs="Times New Roman"/>
          <w:szCs w:val="21"/>
        </w:rPr>
        <w:t>2</w:t>
      </w:r>
      <w:r w:rsidRPr="00A10EAF">
        <w:rPr>
          <w:rFonts w:eastAsia="黑体" w:cs="Times New Roman"/>
          <w:szCs w:val="21"/>
        </w:rPr>
        <w:t>.</w:t>
      </w:r>
      <w:r w:rsidR="00B50C5E" w:rsidRPr="00A10EAF">
        <w:rPr>
          <w:rFonts w:eastAsia="黑体" w:cs="Times New Roman"/>
          <w:szCs w:val="21"/>
        </w:rPr>
        <w:t>7</w:t>
      </w:r>
      <w:r w:rsidRPr="00A10EAF">
        <w:rPr>
          <w:rFonts w:cs="Times New Roman"/>
          <w:szCs w:val="21"/>
        </w:rPr>
        <w:t>当矿涌水回用于城市杂用水时处理后出水水质应符合</w:t>
      </w:r>
      <w:r w:rsidRPr="00A10EAF">
        <w:rPr>
          <w:rFonts w:cs="Times New Roman"/>
          <w:szCs w:val="21"/>
        </w:rPr>
        <w:t>GB/T</w:t>
      </w:r>
      <w:r w:rsidR="0017281C" w:rsidRPr="00A10EAF">
        <w:rPr>
          <w:rFonts w:cs="Times New Roman"/>
          <w:szCs w:val="21"/>
        </w:rPr>
        <w:t xml:space="preserve"> </w:t>
      </w:r>
      <w:r w:rsidRPr="00A10EAF">
        <w:rPr>
          <w:rFonts w:cs="Times New Roman"/>
          <w:szCs w:val="21"/>
        </w:rPr>
        <w:t>18920</w:t>
      </w:r>
      <w:r w:rsidRPr="00A10EAF">
        <w:rPr>
          <w:rFonts w:cs="Times New Roman"/>
          <w:szCs w:val="21"/>
        </w:rPr>
        <w:t>要求。</w:t>
      </w:r>
    </w:p>
    <w:p w14:paraId="00D22C00" w14:textId="02DA5E4D" w:rsidR="00AA1895" w:rsidRPr="00A10EAF" w:rsidRDefault="00AA1895" w:rsidP="00AA1895">
      <w:pPr>
        <w:spacing w:line="360" w:lineRule="auto"/>
        <w:rPr>
          <w:rFonts w:cs="Times New Roman"/>
          <w:szCs w:val="21"/>
        </w:rPr>
      </w:pPr>
      <w:r w:rsidRPr="00A10EAF">
        <w:rPr>
          <w:rFonts w:eastAsia="黑体" w:cs="Times New Roman"/>
          <w:szCs w:val="21"/>
        </w:rPr>
        <w:t>1</w:t>
      </w:r>
      <w:r w:rsidR="00B409D8" w:rsidRPr="00A10EAF">
        <w:rPr>
          <w:rFonts w:eastAsia="黑体" w:cs="Times New Roman"/>
          <w:szCs w:val="21"/>
        </w:rPr>
        <w:t>2</w:t>
      </w:r>
      <w:r w:rsidRPr="00A10EAF">
        <w:rPr>
          <w:rFonts w:eastAsia="黑体" w:cs="Times New Roman"/>
          <w:szCs w:val="21"/>
        </w:rPr>
        <w:t>.</w:t>
      </w:r>
      <w:r w:rsidR="00B50C5E" w:rsidRPr="00A10EAF">
        <w:rPr>
          <w:rFonts w:eastAsia="黑体" w:cs="Times New Roman"/>
          <w:szCs w:val="21"/>
        </w:rPr>
        <w:t>8</w:t>
      </w:r>
      <w:r w:rsidRPr="00A10EAF">
        <w:rPr>
          <w:rFonts w:cs="Times New Roman"/>
          <w:szCs w:val="21"/>
        </w:rPr>
        <w:t>当矿涌水回用于景观环境用水时处理后出水水质应符合</w:t>
      </w:r>
      <w:r w:rsidRPr="00A10EAF">
        <w:rPr>
          <w:rFonts w:cs="Times New Roman"/>
          <w:szCs w:val="21"/>
        </w:rPr>
        <w:t>GB/T</w:t>
      </w:r>
      <w:r w:rsidR="0017281C" w:rsidRPr="00A10EAF">
        <w:rPr>
          <w:rFonts w:cs="Times New Roman"/>
          <w:szCs w:val="21"/>
        </w:rPr>
        <w:t xml:space="preserve"> </w:t>
      </w:r>
      <w:r w:rsidRPr="00A10EAF">
        <w:rPr>
          <w:rFonts w:cs="Times New Roman"/>
          <w:szCs w:val="21"/>
        </w:rPr>
        <w:t>18921</w:t>
      </w:r>
      <w:r w:rsidRPr="00A10EAF">
        <w:rPr>
          <w:rFonts w:cs="Times New Roman"/>
          <w:szCs w:val="21"/>
        </w:rPr>
        <w:t>要求。</w:t>
      </w:r>
    </w:p>
    <w:p w14:paraId="19EEA80F" w14:textId="2297A72B" w:rsidR="00AA1895" w:rsidRPr="0039684F" w:rsidRDefault="00AA1895" w:rsidP="00AA1895">
      <w:pPr>
        <w:spacing w:beforeLines="100" w:before="312" w:afterLines="100" w:after="312"/>
        <w:outlineLvl w:val="0"/>
        <w:rPr>
          <w:rFonts w:eastAsia="黑体" w:cs="Times New Roman"/>
          <w:b/>
          <w:bCs/>
          <w:szCs w:val="21"/>
        </w:rPr>
      </w:pPr>
      <w:bookmarkStart w:id="14" w:name="_Toc153811088"/>
      <w:r w:rsidRPr="0039684F">
        <w:rPr>
          <w:rFonts w:eastAsia="黑体" w:cs="Times New Roman"/>
          <w:b/>
          <w:bCs/>
          <w:szCs w:val="21"/>
        </w:rPr>
        <w:t>1</w:t>
      </w:r>
      <w:r w:rsidR="00B409D8" w:rsidRPr="0039684F">
        <w:rPr>
          <w:rFonts w:eastAsia="黑体" w:cs="Times New Roman"/>
          <w:b/>
          <w:bCs/>
          <w:szCs w:val="21"/>
        </w:rPr>
        <w:t>3</w:t>
      </w:r>
      <w:r w:rsidRPr="0039684F">
        <w:rPr>
          <w:rFonts w:eastAsia="黑体" w:cs="Times New Roman"/>
          <w:b/>
          <w:bCs/>
          <w:szCs w:val="21"/>
        </w:rPr>
        <w:t>污泥处理处置要求</w:t>
      </w:r>
      <w:bookmarkEnd w:id="14"/>
    </w:p>
    <w:p w14:paraId="73B219CB" w14:textId="05B9E8E4" w:rsidR="00AA1895" w:rsidRPr="00A10EAF" w:rsidRDefault="00AA1895" w:rsidP="00AA1895">
      <w:pPr>
        <w:spacing w:line="360" w:lineRule="auto"/>
        <w:rPr>
          <w:rFonts w:cs="Times New Roman"/>
          <w:szCs w:val="21"/>
        </w:rPr>
      </w:pPr>
      <w:r w:rsidRPr="00A10EAF">
        <w:rPr>
          <w:rFonts w:cs="Times New Roman"/>
          <w:szCs w:val="21"/>
        </w:rPr>
        <w:t>1</w:t>
      </w:r>
      <w:r w:rsidR="00B409D8" w:rsidRPr="00A10EAF">
        <w:rPr>
          <w:rFonts w:cs="Times New Roman"/>
          <w:szCs w:val="21"/>
        </w:rPr>
        <w:t>3</w:t>
      </w:r>
      <w:r w:rsidRPr="00A10EAF">
        <w:rPr>
          <w:rFonts w:cs="Times New Roman"/>
          <w:szCs w:val="21"/>
        </w:rPr>
        <w:t>.1</w:t>
      </w:r>
      <w:r w:rsidRPr="00A10EAF">
        <w:rPr>
          <w:rFonts w:cs="Times New Roman"/>
          <w:szCs w:val="21"/>
        </w:rPr>
        <w:t>治理工程的运营管理单位应对矿涌水治理过程中产生的污泥进行处理处置，污泥处理处置设施应与矿涌水防治工程同时规划、同步建设、同期运行。</w:t>
      </w:r>
    </w:p>
    <w:p w14:paraId="12947DFE" w14:textId="44EB2BAF" w:rsidR="00AA1895" w:rsidRPr="00A10EAF" w:rsidRDefault="00AA1895" w:rsidP="00AA1895">
      <w:pPr>
        <w:spacing w:line="360" w:lineRule="auto"/>
        <w:rPr>
          <w:rFonts w:cs="Times New Roman"/>
          <w:szCs w:val="21"/>
        </w:rPr>
      </w:pPr>
      <w:r w:rsidRPr="00A10EAF">
        <w:rPr>
          <w:rFonts w:cs="Times New Roman"/>
          <w:szCs w:val="21"/>
        </w:rPr>
        <w:t>1</w:t>
      </w:r>
      <w:r w:rsidR="00B409D8" w:rsidRPr="00A10EAF">
        <w:rPr>
          <w:rFonts w:cs="Times New Roman"/>
          <w:szCs w:val="21"/>
        </w:rPr>
        <w:t>3</w:t>
      </w:r>
      <w:r w:rsidRPr="00A10EAF">
        <w:rPr>
          <w:rFonts w:cs="Times New Roman"/>
          <w:szCs w:val="21"/>
        </w:rPr>
        <w:t>.2</w:t>
      </w:r>
      <w:r w:rsidRPr="00A10EAF">
        <w:rPr>
          <w:rFonts w:cs="Times New Roman"/>
          <w:szCs w:val="21"/>
        </w:rPr>
        <w:t>对</w:t>
      </w:r>
      <w:r w:rsidR="007A1EEF" w:rsidRPr="00A10EAF">
        <w:rPr>
          <w:rFonts w:cs="Times New Roman" w:hint="eastAsia"/>
          <w:szCs w:val="21"/>
        </w:rPr>
        <w:t>含重金属污染物的矿涌水</w:t>
      </w:r>
      <w:r w:rsidRPr="00A10EAF">
        <w:rPr>
          <w:rFonts w:cs="Times New Roman"/>
          <w:szCs w:val="21"/>
        </w:rPr>
        <w:t>，其污泥</w:t>
      </w:r>
      <w:r w:rsidRPr="00A10EAF">
        <w:rPr>
          <w:rFonts w:cs="Times New Roman" w:hint="eastAsia"/>
          <w:szCs w:val="21"/>
        </w:rPr>
        <w:t>可能具有危险特性</w:t>
      </w:r>
      <w:r w:rsidR="00380DAA" w:rsidRPr="00A10EAF">
        <w:rPr>
          <w:rFonts w:cs="Times New Roman" w:hint="eastAsia"/>
          <w:szCs w:val="21"/>
        </w:rPr>
        <w:t>，</w:t>
      </w:r>
      <w:r w:rsidRPr="00A10EAF">
        <w:rPr>
          <w:rFonts w:cs="Times New Roman"/>
          <w:szCs w:val="21"/>
        </w:rPr>
        <w:t>需按照</w:t>
      </w:r>
      <w:r w:rsidRPr="00A10EAF">
        <w:rPr>
          <w:rFonts w:cs="Times New Roman"/>
          <w:szCs w:val="21"/>
        </w:rPr>
        <w:t>GB5085</w:t>
      </w:r>
      <w:r w:rsidRPr="00A10EAF">
        <w:rPr>
          <w:rFonts w:cs="Times New Roman"/>
          <w:szCs w:val="21"/>
        </w:rPr>
        <w:t>《危险废物鉴别标准》系列中规定的方法进行鉴别，确认不具有腐蚀性、毒性（包括浸出毒性和毒性物质含量）、易燃性和反应性等危险特性后，才能作为一般工业固体废物管理。</w:t>
      </w:r>
    </w:p>
    <w:p w14:paraId="65B23118" w14:textId="1561DFBC" w:rsidR="00AA1895" w:rsidRPr="00A10EAF" w:rsidRDefault="00AA1895" w:rsidP="00AA1895">
      <w:pPr>
        <w:spacing w:line="360" w:lineRule="auto"/>
        <w:rPr>
          <w:rFonts w:cs="Times New Roman"/>
          <w:szCs w:val="21"/>
        </w:rPr>
      </w:pPr>
      <w:r w:rsidRPr="00A10EAF">
        <w:rPr>
          <w:rFonts w:cs="Times New Roman" w:hint="eastAsia"/>
          <w:szCs w:val="21"/>
        </w:rPr>
        <w:t>1</w:t>
      </w:r>
      <w:r w:rsidR="00B409D8" w:rsidRPr="00A10EAF">
        <w:rPr>
          <w:rFonts w:cs="Times New Roman"/>
          <w:szCs w:val="21"/>
        </w:rPr>
        <w:t>3</w:t>
      </w:r>
      <w:r w:rsidRPr="00A10EAF">
        <w:rPr>
          <w:rFonts w:cs="Times New Roman"/>
          <w:szCs w:val="21"/>
        </w:rPr>
        <w:t>.3</w:t>
      </w:r>
      <w:r w:rsidRPr="00A10EAF">
        <w:rPr>
          <w:rFonts w:cs="Times New Roman" w:hint="eastAsia"/>
          <w:szCs w:val="21"/>
        </w:rPr>
        <w:t>应收集</w:t>
      </w:r>
      <w:r w:rsidRPr="00A10EAF">
        <w:rPr>
          <w:rFonts w:cs="Times New Roman"/>
          <w:szCs w:val="21"/>
        </w:rPr>
        <w:t>矿涌水治理过程产生的</w:t>
      </w:r>
      <w:r w:rsidRPr="00A10EAF">
        <w:rPr>
          <w:rFonts w:cs="Times New Roman" w:hint="eastAsia"/>
          <w:szCs w:val="21"/>
        </w:rPr>
        <w:t>全部</w:t>
      </w:r>
      <w:r w:rsidRPr="00A10EAF">
        <w:rPr>
          <w:rFonts w:cs="Times New Roman"/>
          <w:szCs w:val="21"/>
        </w:rPr>
        <w:t>污泥</w:t>
      </w:r>
      <w:r w:rsidRPr="00A10EAF">
        <w:rPr>
          <w:rFonts w:cs="Times New Roman" w:hint="eastAsia"/>
          <w:szCs w:val="21"/>
        </w:rPr>
        <w:t>，并对污泥进行浓缩、调理和脱水等稳定化、减容化和减量化处理</w:t>
      </w:r>
      <w:r w:rsidR="0067389B" w:rsidRPr="00A10EAF">
        <w:rPr>
          <w:rFonts w:cs="Times New Roman" w:hint="eastAsia"/>
          <w:szCs w:val="21"/>
        </w:rPr>
        <w:t>，脱水后污泥含水率应小于</w:t>
      </w:r>
      <w:r w:rsidR="0067389B" w:rsidRPr="00A10EAF">
        <w:rPr>
          <w:rFonts w:cs="Times New Roman"/>
          <w:szCs w:val="21"/>
        </w:rPr>
        <w:t>80%</w:t>
      </w:r>
      <w:r w:rsidRPr="00A10EAF">
        <w:rPr>
          <w:rFonts w:cs="Times New Roman" w:hint="eastAsia"/>
          <w:szCs w:val="21"/>
        </w:rPr>
        <w:t>。</w:t>
      </w:r>
    </w:p>
    <w:p w14:paraId="00124BED" w14:textId="7830C53C" w:rsidR="00AA1895" w:rsidRPr="00A10EAF" w:rsidRDefault="00AA1895" w:rsidP="00AA1895">
      <w:pPr>
        <w:spacing w:line="360" w:lineRule="auto"/>
        <w:rPr>
          <w:rFonts w:cs="Times New Roman"/>
          <w:szCs w:val="21"/>
        </w:rPr>
      </w:pPr>
      <w:r w:rsidRPr="00A10EAF">
        <w:rPr>
          <w:rFonts w:cs="Times New Roman" w:hint="eastAsia"/>
          <w:szCs w:val="21"/>
        </w:rPr>
        <w:t>1</w:t>
      </w:r>
      <w:r w:rsidR="00B409D8" w:rsidRPr="00A10EAF">
        <w:rPr>
          <w:rFonts w:cs="Times New Roman"/>
          <w:szCs w:val="21"/>
        </w:rPr>
        <w:t>3</w:t>
      </w:r>
      <w:r w:rsidRPr="00A10EAF">
        <w:rPr>
          <w:rFonts w:cs="Times New Roman"/>
          <w:szCs w:val="21"/>
        </w:rPr>
        <w:t>.4</w:t>
      </w:r>
      <w:r w:rsidRPr="00A10EAF">
        <w:rPr>
          <w:rFonts w:cs="Times New Roman" w:hint="eastAsia"/>
          <w:szCs w:val="21"/>
        </w:rPr>
        <w:t>落实污泥分类收集、贮存，严禁露天堆放或混放。危险废物应贮存于危废贮存设施或专用贮存区域。</w:t>
      </w:r>
    </w:p>
    <w:p w14:paraId="58F76D48" w14:textId="0EF2D657" w:rsidR="00AA1895" w:rsidRPr="00A10EAF" w:rsidRDefault="00AA1895" w:rsidP="00AA1895">
      <w:pPr>
        <w:spacing w:line="360" w:lineRule="auto"/>
        <w:rPr>
          <w:rFonts w:cs="Times New Roman"/>
          <w:szCs w:val="21"/>
        </w:rPr>
      </w:pPr>
      <w:r w:rsidRPr="00A10EAF">
        <w:rPr>
          <w:rFonts w:cs="Times New Roman" w:hint="eastAsia"/>
          <w:szCs w:val="21"/>
        </w:rPr>
        <w:t>1</w:t>
      </w:r>
      <w:r w:rsidR="00B409D8" w:rsidRPr="00A10EAF">
        <w:rPr>
          <w:rFonts w:cs="Times New Roman"/>
          <w:szCs w:val="21"/>
        </w:rPr>
        <w:t>3</w:t>
      </w:r>
      <w:r w:rsidRPr="00A10EAF">
        <w:rPr>
          <w:rFonts w:cs="Times New Roman"/>
          <w:szCs w:val="21"/>
        </w:rPr>
        <w:t>.5</w:t>
      </w:r>
      <w:r w:rsidRPr="00A10EAF">
        <w:rPr>
          <w:rFonts w:cs="Times New Roman" w:hint="eastAsia"/>
          <w:szCs w:val="21"/>
        </w:rPr>
        <w:t>对鉴定为危险废物的污泥应当交由有危废经营资质的单位进行处置，转移过程严格执行《危险废物转移管理办法》的规定。</w:t>
      </w:r>
    </w:p>
    <w:p w14:paraId="2728471D" w14:textId="72DAEBEA" w:rsidR="00AA1895" w:rsidRPr="00A10EAF" w:rsidRDefault="00AA1895" w:rsidP="00AA1895">
      <w:pPr>
        <w:spacing w:line="360" w:lineRule="auto"/>
        <w:rPr>
          <w:rFonts w:cs="Times New Roman"/>
          <w:szCs w:val="21"/>
        </w:rPr>
      </w:pPr>
      <w:r w:rsidRPr="00A10EAF">
        <w:rPr>
          <w:rFonts w:cs="Times New Roman" w:hint="eastAsia"/>
          <w:szCs w:val="21"/>
        </w:rPr>
        <w:t>1</w:t>
      </w:r>
      <w:r w:rsidR="00B409D8" w:rsidRPr="00A10EAF">
        <w:rPr>
          <w:rFonts w:cs="Times New Roman"/>
          <w:szCs w:val="21"/>
        </w:rPr>
        <w:t>3</w:t>
      </w:r>
      <w:r w:rsidRPr="00A10EAF">
        <w:rPr>
          <w:rFonts w:cs="Times New Roman"/>
          <w:szCs w:val="21"/>
        </w:rPr>
        <w:t>.6</w:t>
      </w:r>
      <w:r w:rsidRPr="00A10EAF">
        <w:rPr>
          <w:rFonts w:cs="Times New Roman" w:hint="eastAsia"/>
          <w:szCs w:val="21"/>
        </w:rPr>
        <w:t>对属于一般工业固体废物的污泥进行安全填埋或焚烧的应达到安全填埋和焚烧的相关环境保护要求；污泥农用时其条件必须符合</w:t>
      </w:r>
      <w:r w:rsidRPr="00A10EAF">
        <w:rPr>
          <w:rFonts w:cs="Times New Roman" w:hint="eastAsia"/>
          <w:szCs w:val="21"/>
        </w:rPr>
        <w:t>GB</w:t>
      </w:r>
      <w:r w:rsidRPr="00A10EAF">
        <w:rPr>
          <w:rFonts w:cs="Times New Roman"/>
          <w:szCs w:val="21"/>
        </w:rPr>
        <w:t>4284</w:t>
      </w:r>
      <w:r w:rsidRPr="00A10EAF">
        <w:rPr>
          <w:rFonts w:cs="Times New Roman" w:hint="eastAsia"/>
          <w:szCs w:val="21"/>
        </w:rPr>
        <w:t>的有关要求。</w:t>
      </w:r>
    </w:p>
    <w:p w14:paraId="4F3CF07C" w14:textId="3FD1A09B" w:rsidR="00AA1895" w:rsidRPr="00A10EAF" w:rsidRDefault="00AA1895" w:rsidP="00AA1895">
      <w:pPr>
        <w:spacing w:line="360" w:lineRule="auto"/>
        <w:rPr>
          <w:rFonts w:cs="Times New Roman"/>
          <w:szCs w:val="21"/>
        </w:rPr>
      </w:pPr>
      <w:r w:rsidRPr="00A10EAF">
        <w:rPr>
          <w:rFonts w:cs="Times New Roman" w:hint="eastAsia"/>
          <w:szCs w:val="21"/>
        </w:rPr>
        <w:t>1</w:t>
      </w:r>
      <w:r w:rsidR="00B409D8" w:rsidRPr="00A10EAF">
        <w:rPr>
          <w:rFonts w:cs="Times New Roman"/>
          <w:szCs w:val="21"/>
        </w:rPr>
        <w:t>3</w:t>
      </w:r>
      <w:r w:rsidRPr="00A10EAF">
        <w:rPr>
          <w:rFonts w:cs="Times New Roman"/>
          <w:szCs w:val="21"/>
        </w:rPr>
        <w:t>.7</w:t>
      </w:r>
      <w:r w:rsidRPr="00A10EAF">
        <w:rPr>
          <w:rFonts w:cs="Times New Roman" w:hint="eastAsia"/>
          <w:szCs w:val="21"/>
        </w:rPr>
        <w:t>鼓励将污泥采取资源化利用，资源化利用应得到当地生态环境部门同意并符合国家有关规定。</w:t>
      </w:r>
    </w:p>
    <w:p w14:paraId="6FE2B3CA" w14:textId="11ED7B32" w:rsidR="00AA1895" w:rsidRPr="00A10EAF" w:rsidRDefault="00AA1895" w:rsidP="00AA1895">
      <w:pPr>
        <w:spacing w:line="360" w:lineRule="auto"/>
        <w:rPr>
          <w:rFonts w:cs="Times New Roman"/>
          <w:szCs w:val="21"/>
        </w:rPr>
      </w:pPr>
      <w:r w:rsidRPr="00A10EAF">
        <w:rPr>
          <w:rFonts w:cs="Times New Roman" w:hint="eastAsia"/>
          <w:szCs w:val="21"/>
        </w:rPr>
        <w:t>1</w:t>
      </w:r>
      <w:r w:rsidR="00B409D8" w:rsidRPr="00A10EAF">
        <w:rPr>
          <w:rFonts w:cs="Times New Roman"/>
          <w:szCs w:val="21"/>
        </w:rPr>
        <w:t>3</w:t>
      </w:r>
      <w:r w:rsidRPr="00A10EAF">
        <w:rPr>
          <w:rFonts w:cs="Times New Roman"/>
          <w:szCs w:val="21"/>
        </w:rPr>
        <w:t>.8</w:t>
      </w:r>
      <w:r w:rsidRPr="00A10EAF">
        <w:rPr>
          <w:rFonts w:cs="Times New Roman" w:hint="eastAsia"/>
          <w:szCs w:val="21"/>
        </w:rPr>
        <w:t>加强污泥处理处置各环节（收集、贮存、浓缩、调理、脱水及外运等）的运行管理，</w:t>
      </w:r>
      <w:r w:rsidR="00AD55A8" w:rsidRPr="00A10EAF">
        <w:rPr>
          <w:rFonts w:cs="Times New Roman" w:hint="eastAsia"/>
          <w:szCs w:val="21"/>
        </w:rPr>
        <w:t>防范</w:t>
      </w:r>
      <w:r w:rsidRPr="00A10EAF">
        <w:rPr>
          <w:rFonts w:cs="Times New Roman" w:hint="eastAsia"/>
          <w:szCs w:val="21"/>
        </w:rPr>
        <w:t>二次污染。</w:t>
      </w:r>
    </w:p>
    <w:p w14:paraId="6718380D" w14:textId="4EB8F925" w:rsidR="00AA1895" w:rsidRPr="0039684F" w:rsidRDefault="00AA1895" w:rsidP="00AA1895">
      <w:pPr>
        <w:spacing w:beforeLines="100" w:before="312" w:afterLines="100" w:after="312"/>
        <w:outlineLvl w:val="0"/>
        <w:rPr>
          <w:rFonts w:eastAsia="黑体" w:cs="Times New Roman"/>
          <w:b/>
          <w:bCs/>
          <w:szCs w:val="21"/>
        </w:rPr>
      </w:pPr>
      <w:bookmarkStart w:id="15" w:name="_Toc153811089"/>
      <w:r w:rsidRPr="0039684F">
        <w:rPr>
          <w:rFonts w:eastAsia="黑体" w:cs="Times New Roman"/>
          <w:b/>
          <w:bCs/>
          <w:szCs w:val="21"/>
        </w:rPr>
        <w:lastRenderedPageBreak/>
        <w:t>1</w:t>
      </w:r>
      <w:r w:rsidR="00F9709C" w:rsidRPr="0039684F">
        <w:rPr>
          <w:rFonts w:eastAsia="黑体" w:cs="Times New Roman"/>
          <w:b/>
          <w:bCs/>
          <w:szCs w:val="21"/>
        </w:rPr>
        <w:t>4</w:t>
      </w:r>
      <w:r w:rsidRPr="0039684F">
        <w:rPr>
          <w:rFonts w:eastAsia="黑体" w:cs="Times New Roman"/>
          <w:b/>
          <w:bCs/>
          <w:szCs w:val="21"/>
        </w:rPr>
        <w:t>效果评估</w:t>
      </w:r>
      <w:bookmarkEnd w:id="15"/>
    </w:p>
    <w:p w14:paraId="272B4BAD" w14:textId="0E2A19F0" w:rsidR="00AA1895" w:rsidRPr="00A10EAF" w:rsidRDefault="00AA1895" w:rsidP="00A10EAF">
      <w:pPr>
        <w:spacing w:line="360" w:lineRule="auto"/>
        <w:ind w:firstLineChars="200" w:firstLine="420"/>
        <w:rPr>
          <w:rFonts w:cs="Times New Roman"/>
          <w:szCs w:val="21"/>
        </w:rPr>
      </w:pPr>
      <w:r w:rsidRPr="00A10EAF">
        <w:rPr>
          <w:rFonts w:cs="Times New Roman"/>
          <w:szCs w:val="21"/>
        </w:rPr>
        <w:t>效果评估需经过至少</w:t>
      </w:r>
      <w:r w:rsidRPr="00A10EAF">
        <w:rPr>
          <w:rFonts w:cs="Times New Roman"/>
          <w:szCs w:val="21"/>
        </w:rPr>
        <w:t>1</w:t>
      </w:r>
      <w:r w:rsidRPr="00A10EAF">
        <w:rPr>
          <w:rFonts w:cs="Times New Roman"/>
          <w:szCs w:val="21"/>
        </w:rPr>
        <w:t>个丰水期的校验，在矿区涌水点上游（对照点）、涌水点处、涌水点下游及可能涉及</w:t>
      </w:r>
      <w:r w:rsidR="00610D07" w:rsidRPr="00A10EAF">
        <w:rPr>
          <w:rFonts w:cs="Times New Roman"/>
          <w:szCs w:val="21"/>
        </w:rPr>
        <w:t>二次污染</w:t>
      </w:r>
      <w:r w:rsidRPr="00A10EAF">
        <w:rPr>
          <w:rFonts w:cs="Times New Roman"/>
          <w:szCs w:val="21"/>
        </w:rPr>
        <w:t>的区域布设地下水监测</w:t>
      </w:r>
      <w:r w:rsidR="008F7646" w:rsidRPr="00A10EAF">
        <w:rPr>
          <w:rFonts w:cs="Times New Roman" w:hint="eastAsia"/>
          <w:szCs w:val="21"/>
        </w:rPr>
        <w:t>孔</w:t>
      </w:r>
      <w:r w:rsidRPr="00A10EAF">
        <w:rPr>
          <w:rFonts w:cs="Times New Roman"/>
          <w:szCs w:val="21"/>
        </w:rPr>
        <w:t>，</w:t>
      </w:r>
      <w:r w:rsidR="00562C97" w:rsidRPr="00A10EAF">
        <w:rPr>
          <w:rFonts w:cs="Times New Roman" w:hint="eastAsia"/>
          <w:szCs w:val="21"/>
        </w:rPr>
        <w:t>以判断监测孔水位、水质是否达到稳定，</w:t>
      </w:r>
      <w:r w:rsidRPr="00A10EAF">
        <w:rPr>
          <w:rFonts w:cs="Times New Roman"/>
          <w:szCs w:val="21"/>
        </w:rPr>
        <w:t>判断工程性能和水质、水量指标是否达到</w:t>
      </w:r>
      <w:r w:rsidR="006F71FB" w:rsidRPr="00A10EAF">
        <w:rPr>
          <w:rFonts w:cs="Times New Roman" w:hint="eastAsia"/>
          <w:szCs w:val="21"/>
        </w:rPr>
        <w:t>治理方案设定的</w:t>
      </w:r>
      <w:r w:rsidR="008F7646" w:rsidRPr="00A10EAF">
        <w:rPr>
          <w:rFonts w:cs="Times New Roman" w:hint="eastAsia"/>
          <w:szCs w:val="21"/>
        </w:rPr>
        <w:t>绩效</w:t>
      </w:r>
      <w:r w:rsidRPr="00A10EAF">
        <w:rPr>
          <w:rFonts w:cs="Times New Roman"/>
          <w:szCs w:val="21"/>
        </w:rPr>
        <w:t>目标。</w:t>
      </w:r>
    </w:p>
    <w:p w14:paraId="4302F67A" w14:textId="77777777" w:rsidR="00AA1895" w:rsidRPr="00A10EAF" w:rsidRDefault="00AA1895" w:rsidP="00A10EAF">
      <w:pPr>
        <w:spacing w:line="360" w:lineRule="auto"/>
        <w:ind w:firstLineChars="200" w:firstLine="420"/>
        <w:rPr>
          <w:rFonts w:cs="Times New Roman"/>
          <w:szCs w:val="21"/>
        </w:rPr>
      </w:pPr>
      <w:r w:rsidRPr="00A10EAF">
        <w:rPr>
          <w:rFonts w:cs="Times New Roman"/>
          <w:szCs w:val="21"/>
        </w:rPr>
        <w:t>效果评估报告编制大纲参见附件</w:t>
      </w:r>
      <w:r w:rsidRPr="00A10EAF">
        <w:rPr>
          <w:rFonts w:cs="Times New Roman"/>
          <w:szCs w:val="21"/>
        </w:rPr>
        <w:t>2</w:t>
      </w:r>
      <w:r w:rsidRPr="00A10EAF">
        <w:rPr>
          <w:rFonts w:cs="Times New Roman"/>
          <w:szCs w:val="21"/>
        </w:rPr>
        <w:t>。效果评估报告需包括但不限于本大纲规定的内容。具体项目可在本标准基础上，根据实际情况，合理调整或增补报告内容。</w:t>
      </w:r>
    </w:p>
    <w:p w14:paraId="63B67CDC" w14:textId="3CD4EE5D" w:rsidR="00AA1895" w:rsidRPr="0039684F" w:rsidRDefault="00AA1895" w:rsidP="00AA1895">
      <w:pPr>
        <w:spacing w:beforeLines="100" w:before="312" w:afterLines="100" w:after="312"/>
        <w:outlineLvl w:val="0"/>
        <w:rPr>
          <w:rFonts w:eastAsia="黑体" w:cs="Times New Roman"/>
          <w:b/>
          <w:bCs/>
          <w:szCs w:val="21"/>
        </w:rPr>
      </w:pPr>
      <w:bookmarkStart w:id="16" w:name="_Toc153811090"/>
      <w:r w:rsidRPr="0039684F">
        <w:rPr>
          <w:rFonts w:eastAsia="黑体" w:cs="Times New Roman"/>
          <w:b/>
          <w:bCs/>
          <w:szCs w:val="21"/>
        </w:rPr>
        <w:t>1</w:t>
      </w:r>
      <w:r w:rsidR="00F9709C" w:rsidRPr="0039684F">
        <w:rPr>
          <w:rFonts w:eastAsia="黑体" w:cs="Times New Roman"/>
          <w:b/>
          <w:bCs/>
          <w:szCs w:val="21"/>
        </w:rPr>
        <w:t>5</w:t>
      </w:r>
      <w:r w:rsidRPr="0039684F">
        <w:rPr>
          <w:rFonts w:eastAsia="黑体" w:cs="Times New Roman"/>
          <w:b/>
          <w:bCs/>
          <w:szCs w:val="21"/>
        </w:rPr>
        <w:t>后期监管</w:t>
      </w:r>
      <w:r w:rsidR="00A84013" w:rsidRPr="0039684F">
        <w:rPr>
          <w:rFonts w:eastAsia="黑体" w:cs="Times New Roman" w:hint="eastAsia"/>
          <w:b/>
          <w:bCs/>
          <w:szCs w:val="21"/>
        </w:rPr>
        <w:t>及</w:t>
      </w:r>
      <w:r w:rsidRPr="0039684F">
        <w:rPr>
          <w:rFonts w:eastAsia="黑体" w:cs="Times New Roman"/>
          <w:b/>
          <w:bCs/>
          <w:szCs w:val="21"/>
        </w:rPr>
        <w:t>监测</w:t>
      </w:r>
      <w:bookmarkEnd w:id="16"/>
    </w:p>
    <w:p w14:paraId="6AE0FC41" w14:textId="06579014" w:rsidR="00AA1895" w:rsidRPr="00FE0B90" w:rsidRDefault="00AA1895" w:rsidP="00AA1895">
      <w:pPr>
        <w:spacing w:line="360" w:lineRule="auto"/>
        <w:outlineLvl w:val="1"/>
        <w:rPr>
          <w:rFonts w:eastAsia="黑体" w:cs="Times New Roman"/>
          <w:szCs w:val="21"/>
        </w:rPr>
      </w:pPr>
      <w:r w:rsidRPr="00FE0B90">
        <w:rPr>
          <w:rFonts w:eastAsia="黑体" w:cs="Times New Roman"/>
          <w:szCs w:val="21"/>
        </w:rPr>
        <w:t>1</w:t>
      </w:r>
      <w:r w:rsidR="00F9709C" w:rsidRPr="00FE0B90">
        <w:rPr>
          <w:rFonts w:eastAsia="黑体" w:cs="Times New Roman"/>
          <w:szCs w:val="21"/>
        </w:rPr>
        <w:t>5</w:t>
      </w:r>
      <w:r w:rsidRPr="00FE0B90">
        <w:rPr>
          <w:rFonts w:eastAsia="黑体" w:cs="Times New Roman"/>
          <w:szCs w:val="21"/>
        </w:rPr>
        <w:t>.1</w:t>
      </w:r>
      <w:r w:rsidRPr="00FE0B90">
        <w:rPr>
          <w:rFonts w:eastAsia="黑体" w:cs="Times New Roman"/>
          <w:szCs w:val="21"/>
        </w:rPr>
        <w:t>后期环境监管要求</w:t>
      </w:r>
    </w:p>
    <w:p w14:paraId="543A3EE0" w14:textId="56C02905" w:rsidR="00AA1895" w:rsidRPr="00A10EAF" w:rsidRDefault="00AA1895" w:rsidP="00A10EAF">
      <w:pPr>
        <w:spacing w:line="360" w:lineRule="auto"/>
        <w:ind w:firstLineChars="200" w:firstLine="420"/>
        <w:rPr>
          <w:rFonts w:cs="Times New Roman"/>
          <w:szCs w:val="21"/>
        </w:rPr>
      </w:pPr>
      <w:r w:rsidRPr="00A10EAF">
        <w:rPr>
          <w:rFonts w:cs="Times New Roman"/>
          <w:szCs w:val="21"/>
        </w:rPr>
        <w:t>1</w:t>
      </w:r>
      <w:r w:rsidR="00F9709C" w:rsidRPr="00A10EAF">
        <w:rPr>
          <w:rFonts w:cs="Times New Roman"/>
          <w:szCs w:val="21"/>
        </w:rPr>
        <w:t>5</w:t>
      </w:r>
      <w:r w:rsidRPr="00A10EAF">
        <w:rPr>
          <w:rFonts w:cs="Times New Roman"/>
          <w:szCs w:val="21"/>
        </w:rPr>
        <w:t>.1.1</w:t>
      </w:r>
      <w:r w:rsidR="000810C9" w:rsidRPr="00A10EAF">
        <w:rPr>
          <w:rFonts w:cs="Times New Roman"/>
          <w:szCs w:val="21"/>
        </w:rPr>
        <w:t xml:space="preserve"> </w:t>
      </w:r>
      <w:r w:rsidRPr="00A10EAF">
        <w:rPr>
          <w:rFonts w:cs="Times New Roman"/>
          <w:szCs w:val="21"/>
        </w:rPr>
        <w:t>根据治理效果评估结论，原则上应开展后期环境监管。</w:t>
      </w:r>
    </w:p>
    <w:p w14:paraId="598AFB8E" w14:textId="05F1C4B5" w:rsidR="00AA1895" w:rsidRPr="00A10EAF" w:rsidRDefault="00AA1895" w:rsidP="00A10EAF">
      <w:pPr>
        <w:spacing w:line="360" w:lineRule="auto"/>
        <w:ind w:firstLineChars="200" w:firstLine="420"/>
        <w:rPr>
          <w:rFonts w:cs="Times New Roman"/>
          <w:szCs w:val="21"/>
        </w:rPr>
      </w:pPr>
      <w:r w:rsidRPr="00A10EAF">
        <w:rPr>
          <w:rFonts w:cs="Times New Roman"/>
          <w:szCs w:val="21"/>
        </w:rPr>
        <w:t>1</w:t>
      </w:r>
      <w:r w:rsidR="00F9709C" w:rsidRPr="00A10EAF">
        <w:rPr>
          <w:rFonts w:cs="Times New Roman"/>
          <w:szCs w:val="21"/>
        </w:rPr>
        <w:t>5</w:t>
      </w:r>
      <w:r w:rsidRPr="00A10EAF">
        <w:rPr>
          <w:rFonts w:cs="Times New Roman"/>
          <w:szCs w:val="21"/>
        </w:rPr>
        <w:t xml:space="preserve">.1.2 </w:t>
      </w:r>
      <w:r w:rsidRPr="00A10EAF">
        <w:rPr>
          <w:rFonts w:cs="Times New Roman"/>
          <w:szCs w:val="21"/>
        </w:rPr>
        <w:t>后期环境监管方式应包括长期环境监测与制度控制。</w:t>
      </w:r>
    </w:p>
    <w:p w14:paraId="43E14ACE" w14:textId="4654F4E2" w:rsidR="00AA1895" w:rsidRPr="00FE0B90" w:rsidRDefault="00AA1895" w:rsidP="00AA1895">
      <w:pPr>
        <w:spacing w:line="360" w:lineRule="auto"/>
        <w:outlineLvl w:val="1"/>
        <w:rPr>
          <w:rFonts w:eastAsia="黑体" w:cs="Times New Roman"/>
          <w:szCs w:val="21"/>
        </w:rPr>
      </w:pPr>
      <w:r w:rsidRPr="00FE0B90">
        <w:rPr>
          <w:rFonts w:eastAsia="黑体" w:cs="Times New Roman"/>
          <w:szCs w:val="21"/>
        </w:rPr>
        <w:t>1</w:t>
      </w:r>
      <w:r w:rsidR="00F9709C" w:rsidRPr="00FE0B90">
        <w:rPr>
          <w:rFonts w:eastAsia="黑体" w:cs="Times New Roman"/>
          <w:szCs w:val="21"/>
        </w:rPr>
        <w:t>5</w:t>
      </w:r>
      <w:r w:rsidRPr="00FE0B90">
        <w:rPr>
          <w:rFonts w:eastAsia="黑体" w:cs="Times New Roman"/>
          <w:szCs w:val="21"/>
        </w:rPr>
        <w:t>.2</w:t>
      </w:r>
      <w:r w:rsidRPr="00FE0B90">
        <w:rPr>
          <w:rFonts w:eastAsia="黑体" w:cs="Times New Roman"/>
          <w:szCs w:val="21"/>
        </w:rPr>
        <w:t>长期环境监测</w:t>
      </w:r>
    </w:p>
    <w:p w14:paraId="34FFA0F8" w14:textId="792EBD4A" w:rsidR="00AA1895" w:rsidRPr="00A10EAF" w:rsidRDefault="00AA1895" w:rsidP="00A10EAF">
      <w:pPr>
        <w:spacing w:line="360" w:lineRule="auto"/>
        <w:ind w:firstLineChars="200" w:firstLine="420"/>
        <w:rPr>
          <w:rFonts w:cs="Times New Roman"/>
          <w:szCs w:val="21"/>
        </w:rPr>
      </w:pPr>
      <w:r w:rsidRPr="00A10EAF">
        <w:rPr>
          <w:rFonts w:cs="Times New Roman"/>
          <w:szCs w:val="21"/>
        </w:rPr>
        <w:t>1</w:t>
      </w:r>
      <w:r w:rsidR="00F9709C" w:rsidRPr="00A10EAF">
        <w:rPr>
          <w:rFonts w:cs="Times New Roman"/>
          <w:szCs w:val="21"/>
        </w:rPr>
        <w:t>5</w:t>
      </w:r>
      <w:r w:rsidRPr="00A10EAF">
        <w:rPr>
          <w:rFonts w:cs="Times New Roman"/>
          <w:szCs w:val="21"/>
        </w:rPr>
        <w:t xml:space="preserve">.2.1 </w:t>
      </w:r>
      <w:r w:rsidRPr="00A10EAF">
        <w:rPr>
          <w:rFonts w:cs="Times New Roman"/>
          <w:szCs w:val="21"/>
        </w:rPr>
        <w:t>一般通过设置地下水监测点位进行周期性地下水样品采集和检测，也可设置</w:t>
      </w:r>
      <w:r w:rsidR="00A84013" w:rsidRPr="00A10EAF">
        <w:rPr>
          <w:rFonts w:cs="Times New Roman" w:hint="eastAsia"/>
          <w:szCs w:val="21"/>
        </w:rPr>
        <w:t>地表水、</w:t>
      </w:r>
      <w:r w:rsidRPr="00A10EAF">
        <w:rPr>
          <w:rFonts w:cs="Times New Roman"/>
          <w:szCs w:val="21"/>
        </w:rPr>
        <w:t>土壤监测点进行样品采集和检测，监测点位应优先考虑污染物浓度高的区域、受体所处位置等。</w:t>
      </w:r>
    </w:p>
    <w:p w14:paraId="4DCF25A8" w14:textId="03D930E0" w:rsidR="00AA1895" w:rsidRPr="00A10EAF" w:rsidRDefault="00AA1895" w:rsidP="00A10EAF">
      <w:pPr>
        <w:spacing w:line="360" w:lineRule="auto"/>
        <w:ind w:firstLineChars="200" w:firstLine="420"/>
        <w:rPr>
          <w:rFonts w:cs="Times New Roman"/>
          <w:szCs w:val="21"/>
        </w:rPr>
      </w:pPr>
      <w:r w:rsidRPr="00A10EAF">
        <w:rPr>
          <w:rFonts w:cs="Times New Roman"/>
          <w:szCs w:val="21"/>
        </w:rPr>
        <w:t>1</w:t>
      </w:r>
      <w:r w:rsidR="00F9709C" w:rsidRPr="00A10EAF">
        <w:rPr>
          <w:rFonts w:cs="Times New Roman"/>
          <w:szCs w:val="21"/>
        </w:rPr>
        <w:t>5</w:t>
      </w:r>
      <w:r w:rsidRPr="00A10EAF">
        <w:rPr>
          <w:rFonts w:cs="Times New Roman"/>
          <w:szCs w:val="21"/>
        </w:rPr>
        <w:t xml:space="preserve">.2.2 </w:t>
      </w:r>
      <w:r w:rsidRPr="00A10EAF">
        <w:rPr>
          <w:rFonts w:cs="Times New Roman"/>
          <w:szCs w:val="21"/>
        </w:rPr>
        <w:t>应充分利用治理范围内符合采样条件的监测</w:t>
      </w:r>
      <w:r w:rsidR="00736C46" w:rsidRPr="00A10EAF">
        <w:rPr>
          <w:rFonts w:cs="Times New Roman" w:hint="eastAsia"/>
          <w:szCs w:val="21"/>
        </w:rPr>
        <w:t>点</w:t>
      </w:r>
      <w:r w:rsidRPr="00A10EAF">
        <w:rPr>
          <w:rFonts w:cs="Times New Roman"/>
          <w:szCs w:val="21"/>
        </w:rPr>
        <w:t>。</w:t>
      </w:r>
    </w:p>
    <w:p w14:paraId="1EE47686" w14:textId="0AF1ECC9" w:rsidR="00AA1895" w:rsidRPr="00A10EAF" w:rsidRDefault="00AA1895" w:rsidP="00A10EAF">
      <w:pPr>
        <w:spacing w:line="360" w:lineRule="auto"/>
        <w:ind w:firstLineChars="200" w:firstLine="420"/>
        <w:rPr>
          <w:rFonts w:cs="Times New Roman"/>
          <w:szCs w:val="21"/>
        </w:rPr>
      </w:pPr>
      <w:r w:rsidRPr="00A10EAF">
        <w:rPr>
          <w:rFonts w:cs="Times New Roman"/>
          <w:szCs w:val="21"/>
        </w:rPr>
        <w:t>1</w:t>
      </w:r>
      <w:r w:rsidR="00F9709C" w:rsidRPr="00A10EAF">
        <w:rPr>
          <w:rFonts w:cs="Times New Roman"/>
          <w:szCs w:val="21"/>
        </w:rPr>
        <w:t>5</w:t>
      </w:r>
      <w:r w:rsidRPr="00A10EAF">
        <w:rPr>
          <w:rFonts w:cs="Times New Roman"/>
          <w:szCs w:val="21"/>
        </w:rPr>
        <w:t xml:space="preserve">.2.3 </w:t>
      </w:r>
      <w:r w:rsidRPr="00A10EAF">
        <w:rPr>
          <w:rFonts w:cs="Times New Roman"/>
          <w:szCs w:val="21"/>
        </w:rPr>
        <w:t>长期监测宜</w:t>
      </w:r>
      <w:r w:rsidRPr="00A10EAF">
        <w:rPr>
          <w:rFonts w:cs="Times New Roman"/>
          <w:szCs w:val="21"/>
        </w:rPr>
        <w:t>1~2</w:t>
      </w:r>
      <w:r w:rsidRPr="00A10EAF">
        <w:rPr>
          <w:rFonts w:cs="Times New Roman"/>
          <w:szCs w:val="21"/>
        </w:rPr>
        <w:t>年开展一次，可根据实际情况进行调整。</w:t>
      </w:r>
    </w:p>
    <w:p w14:paraId="3DA3BA03" w14:textId="1D198386" w:rsidR="00AA1895" w:rsidRPr="00FE0B90" w:rsidRDefault="00AA1895" w:rsidP="00AA1895">
      <w:pPr>
        <w:spacing w:line="360" w:lineRule="auto"/>
        <w:outlineLvl w:val="1"/>
        <w:rPr>
          <w:rFonts w:eastAsia="黑体" w:cs="Times New Roman"/>
          <w:szCs w:val="21"/>
        </w:rPr>
      </w:pPr>
      <w:r w:rsidRPr="00FE0B90">
        <w:rPr>
          <w:rFonts w:eastAsia="黑体" w:cs="Times New Roman"/>
          <w:szCs w:val="21"/>
        </w:rPr>
        <w:t>1</w:t>
      </w:r>
      <w:r w:rsidR="00F9709C" w:rsidRPr="00FE0B90">
        <w:rPr>
          <w:rFonts w:eastAsia="黑体" w:cs="Times New Roman"/>
          <w:szCs w:val="21"/>
        </w:rPr>
        <w:t>5</w:t>
      </w:r>
      <w:r w:rsidRPr="00FE0B90">
        <w:rPr>
          <w:rFonts w:eastAsia="黑体" w:cs="Times New Roman"/>
          <w:szCs w:val="21"/>
        </w:rPr>
        <w:t>.3</w:t>
      </w:r>
      <w:r w:rsidRPr="00FE0B90">
        <w:rPr>
          <w:rFonts w:eastAsia="黑体" w:cs="Times New Roman"/>
          <w:szCs w:val="21"/>
        </w:rPr>
        <w:t>制度控制</w:t>
      </w:r>
    </w:p>
    <w:p w14:paraId="4D23DBEE" w14:textId="43EDDF37" w:rsidR="00AA1895" w:rsidRPr="00FE0B90" w:rsidRDefault="00AA1895" w:rsidP="00FE0B90">
      <w:pPr>
        <w:spacing w:line="360" w:lineRule="auto"/>
        <w:ind w:firstLineChars="200" w:firstLine="420"/>
        <w:outlineLvl w:val="2"/>
        <w:rPr>
          <w:rFonts w:cs="Times New Roman"/>
          <w:szCs w:val="21"/>
        </w:rPr>
      </w:pPr>
      <w:r w:rsidRPr="00FE0B90">
        <w:rPr>
          <w:rFonts w:cs="Times New Roman"/>
          <w:szCs w:val="21"/>
        </w:rPr>
        <w:t>1</w:t>
      </w:r>
      <w:r w:rsidR="00F9709C" w:rsidRPr="00FE0B90">
        <w:rPr>
          <w:rFonts w:cs="Times New Roman"/>
          <w:szCs w:val="21"/>
        </w:rPr>
        <w:t>5</w:t>
      </w:r>
      <w:r w:rsidRPr="00FE0B90">
        <w:rPr>
          <w:rFonts w:cs="Times New Roman"/>
          <w:szCs w:val="21"/>
        </w:rPr>
        <w:t>.3.1</w:t>
      </w:r>
      <w:r w:rsidRPr="00FE0B90">
        <w:rPr>
          <w:rFonts w:cs="Times New Roman"/>
          <w:szCs w:val="21"/>
        </w:rPr>
        <w:t>运行维护管理</w:t>
      </w:r>
    </w:p>
    <w:p w14:paraId="73B9274E" w14:textId="5239BDDE" w:rsidR="00AA1895" w:rsidRPr="00A10EAF" w:rsidRDefault="00AA1895" w:rsidP="00A10EAF">
      <w:pPr>
        <w:spacing w:line="360" w:lineRule="auto"/>
        <w:ind w:firstLineChars="200" w:firstLine="420"/>
        <w:rPr>
          <w:rFonts w:cs="Times New Roman"/>
          <w:szCs w:val="21"/>
        </w:rPr>
      </w:pPr>
      <w:r w:rsidRPr="00A10EAF">
        <w:rPr>
          <w:rFonts w:cs="Times New Roman"/>
          <w:szCs w:val="21"/>
        </w:rPr>
        <w:t>按照相关法律法规、标准和技术规范等要求制定</w:t>
      </w:r>
      <w:r w:rsidR="00FC7F09" w:rsidRPr="00A10EAF">
        <w:rPr>
          <w:rFonts w:cs="Times New Roman" w:hint="eastAsia"/>
          <w:szCs w:val="21"/>
        </w:rPr>
        <w:t>矿涌水</w:t>
      </w:r>
      <w:r w:rsidRPr="00A10EAF">
        <w:rPr>
          <w:rFonts w:cs="Times New Roman"/>
          <w:szCs w:val="21"/>
        </w:rPr>
        <w:t>监测计划和环境管理计划，使</w:t>
      </w:r>
      <w:r w:rsidR="003C6C7A" w:rsidRPr="00A10EAF">
        <w:rPr>
          <w:rFonts w:cs="Times New Roman" w:hint="eastAsia"/>
          <w:szCs w:val="21"/>
        </w:rPr>
        <w:t>矿涌水</w:t>
      </w:r>
      <w:r w:rsidRPr="00A10EAF">
        <w:rPr>
          <w:rFonts w:cs="Times New Roman"/>
          <w:szCs w:val="21"/>
        </w:rPr>
        <w:t>达到方案设计的排放和回用要求，同时运行污染防治设施，并定期进行维护和管理，保证设施的正常运行。</w:t>
      </w:r>
    </w:p>
    <w:p w14:paraId="1DA4EA31" w14:textId="668748E4" w:rsidR="0010626D" w:rsidRPr="00FE0B90" w:rsidRDefault="0010626D" w:rsidP="00FE0B90">
      <w:pPr>
        <w:spacing w:line="360" w:lineRule="auto"/>
        <w:ind w:firstLineChars="200" w:firstLine="420"/>
        <w:outlineLvl w:val="2"/>
        <w:rPr>
          <w:rFonts w:cs="Times New Roman"/>
          <w:szCs w:val="21"/>
        </w:rPr>
      </w:pPr>
      <w:r w:rsidRPr="00FE0B90">
        <w:rPr>
          <w:rFonts w:cs="Times New Roman" w:hint="eastAsia"/>
          <w:szCs w:val="21"/>
        </w:rPr>
        <w:t>1</w:t>
      </w:r>
      <w:r w:rsidR="00F9709C" w:rsidRPr="00FE0B90">
        <w:rPr>
          <w:rFonts w:cs="Times New Roman"/>
          <w:szCs w:val="21"/>
        </w:rPr>
        <w:t>5</w:t>
      </w:r>
      <w:r w:rsidRPr="00FE0B90">
        <w:rPr>
          <w:rFonts w:cs="Times New Roman"/>
          <w:szCs w:val="21"/>
        </w:rPr>
        <w:t>.3.2</w:t>
      </w:r>
      <w:r w:rsidRPr="00FE0B90">
        <w:rPr>
          <w:rFonts w:cs="Times New Roman" w:hint="eastAsia"/>
          <w:szCs w:val="21"/>
        </w:rPr>
        <w:t>治理工程安全监测和管理</w:t>
      </w:r>
    </w:p>
    <w:p w14:paraId="0B0DCE23" w14:textId="4B33B252" w:rsidR="0010626D" w:rsidRPr="00A10EAF" w:rsidRDefault="0010626D" w:rsidP="00A10EAF">
      <w:pPr>
        <w:spacing w:line="360" w:lineRule="auto"/>
        <w:ind w:firstLineChars="200" w:firstLine="420"/>
        <w:rPr>
          <w:rFonts w:cs="Times New Roman"/>
          <w:szCs w:val="21"/>
        </w:rPr>
      </w:pPr>
      <w:r w:rsidRPr="00A10EAF">
        <w:rPr>
          <w:rFonts w:cs="Times New Roman" w:hint="eastAsia"/>
          <w:szCs w:val="21"/>
        </w:rPr>
        <w:t>定期进行矿涌水治理工程稳定性和安全性分析，确保治理工程水位、水量、性能等主要运行参数始终满足设计要求，确保治理工程安全风险始终处于受控状态。</w:t>
      </w:r>
    </w:p>
    <w:p w14:paraId="2125C01E" w14:textId="12657D6E" w:rsidR="00AA1895" w:rsidRPr="00FE0B90" w:rsidRDefault="00AA1895" w:rsidP="00FE0B90">
      <w:pPr>
        <w:spacing w:line="360" w:lineRule="auto"/>
        <w:ind w:firstLineChars="200" w:firstLine="420"/>
        <w:outlineLvl w:val="2"/>
        <w:rPr>
          <w:rFonts w:cs="Times New Roman"/>
          <w:szCs w:val="21"/>
        </w:rPr>
      </w:pPr>
      <w:r w:rsidRPr="00FE0B90">
        <w:rPr>
          <w:rFonts w:cs="Times New Roman"/>
          <w:szCs w:val="21"/>
        </w:rPr>
        <w:t>1</w:t>
      </w:r>
      <w:r w:rsidR="00F9709C" w:rsidRPr="00FE0B90">
        <w:rPr>
          <w:rFonts w:cs="Times New Roman"/>
          <w:szCs w:val="21"/>
        </w:rPr>
        <w:t>5</w:t>
      </w:r>
      <w:r w:rsidRPr="00FE0B90">
        <w:rPr>
          <w:rFonts w:cs="Times New Roman"/>
          <w:szCs w:val="21"/>
        </w:rPr>
        <w:t>.3.</w:t>
      </w:r>
      <w:r w:rsidR="0070345D" w:rsidRPr="00FE0B90">
        <w:rPr>
          <w:rFonts w:cs="Times New Roman"/>
          <w:szCs w:val="21"/>
        </w:rPr>
        <w:t>3</w:t>
      </w:r>
      <w:r w:rsidRPr="00FE0B90">
        <w:rPr>
          <w:rFonts w:cs="Times New Roman"/>
          <w:szCs w:val="21"/>
        </w:rPr>
        <w:t>再开发利用管理</w:t>
      </w:r>
    </w:p>
    <w:p w14:paraId="315814FA" w14:textId="0963335B" w:rsidR="00AA1895" w:rsidRPr="00DB2402" w:rsidRDefault="00AA1895" w:rsidP="00A10EAF">
      <w:pPr>
        <w:spacing w:line="360" w:lineRule="auto"/>
        <w:ind w:firstLineChars="200" w:firstLine="420"/>
        <w:rPr>
          <w:rFonts w:cs="Times New Roman"/>
          <w:sz w:val="24"/>
          <w:szCs w:val="24"/>
        </w:rPr>
      </w:pPr>
      <w:r w:rsidRPr="00A10EAF">
        <w:rPr>
          <w:rFonts w:cs="Times New Roman"/>
          <w:szCs w:val="21"/>
        </w:rPr>
        <w:t>根据项目所在地区的土地利用规划、水环境功能区划等相关要求，发布通知和公告，让公众了解项目区域潜在风险。制定土地使用、</w:t>
      </w:r>
      <w:r w:rsidR="003C6C7A" w:rsidRPr="00A10EAF">
        <w:rPr>
          <w:rFonts w:cs="Times New Roman" w:hint="eastAsia"/>
          <w:szCs w:val="21"/>
        </w:rPr>
        <w:t>矿涌水</w:t>
      </w:r>
      <w:r w:rsidRPr="00A10EAF">
        <w:rPr>
          <w:rFonts w:cs="Times New Roman"/>
          <w:szCs w:val="21"/>
        </w:rPr>
        <w:t>利用方式或制度等条款，规定或限制</w:t>
      </w:r>
      <w:r w:rsidR="003C6C7A" w:rsidRPr="00A10EAF">
        <w:rPr>
          <w:rFonts w:cs="Times New Roman" w:hint="eastAsia"/>
          <w:szCs w:val="21"/>
        </w:rPr>
        <w:t>矿涌水</w:t>
      </w:r>
      <w:r w:rsidRPr="00A10EAF">
        <w:rPr>
          <w:rFonts w:cs="Times New Roman"/>
          <w:szCs w:val="21"/>
        </w:rPr>
        <w:t>的再开发利用。</w:t>
      </w:r>
      <w:r w:rsidRPr="00DB2402">
        <w:rPr>
          <w:rFonts w:cs="Times New Roman"/>
          <w:sz w:val="24"/>
          <w:szCs w:val="24"/>
        </w:rPr>
        <w:br w:type="page"/>
      </w:r>
    </w:p>
    <w:p w14:paraId="1B297784" w14:textId="52A0705C" w:rsidR="00AA1895" w:rsidRPr="00A10EAF" w:rsidRDefault="00AA1895" w:rsidP="00AA1895">
      <w:pPr>
        <w:spacing w:beforeLines="100" w:before="312" w:afterLines="100" w:after="312"/>
        <w:outlineLvl w:val="0"/>
        <w:rPr>
          <w:rFonts w:cs="Times New Roman"/>
          <w:b/>
          <w:bCs/>
          <w:szCs w:val="21"/>
        </w:rPr>
      </w:pPr>
      <w:bookmarkStart w:id="17" w:name="_Toc153811091"/>
      <w:r w:rsidRPr="00A10EAF">
        <w:rPr>
          <w:rFonts w:cs="Times New Roman"/>
          <w:b/>
          <w:bCs/>
          <w:szCs w:val="21"/>
        </w:rPr>
        <w:lastRenderedPageBreak/>
        <w:t>附件</w:t>
      </w:r>
      <w:r w:rsidRPr="00A10EAF">
        <w:rPr>
          <w:rFonts w:cs="Times New Roman"/>
          <w:b/>
          <w:bCs/>
          <w:szCs w:val="21"/>
        </w:rPr>
        <w:t>1</w:t>
      </w:r>
      <w:r w:rsidR="00B67382">
        <w:rPr>
          <w:rFonts w:cs="Times New Roman"/>
          <w:b/>
          <w:bCs/>
          <w:szCs w:val="21"/>
        </w:rPr>
        <w:t xml:space="preserve"> </w:t>
      </w:r>
      <w:r w:rsidRPr="00A10EAF">
        <w:rPr>
          <w:rFonts w:cs="Times New Roman"/>
          <w:b/>
          <w:bCs/>
          <w:szCs w:val="21"/>
        </w:rPr>
        <w:t>矿涌水治理技术方案提纲</w:t>
      </w:r>
      <w:bookmarkEnd w:id="17"/>
    </w:p>
    <w:p w14:paraId="20DABB60" w14:textId="4342B601" w:rsidR="00AA1895" w:rsidRPr="00A10EAF" w:rsidRDefault="00AA1895" w:rsidP="00A10EAF">
      <w:pPr>
        <w:spacing w:line="360" w:lineRule="auto"/>
        <w:rPr>
          <w:rFonts w:cs="Times New Roman"/>
          <w:b/>
          <w:bCs/>
          <w:szCs w:val="21"/>
        </w:rPr>
      </w:pPr>
      <w:r w:rsidRPr="00A10EAF">
        <w:rPr>
          <w:rFonts w:cs="Times New Roman"/>
          <w:b/>
          <w:bCs/>
          <w:szCs w:val="21"/>
        </w:rPr>
        <w:t xml:space="preserve">1 </w:t>
      </w:r>
      <w:r w:rsidR="009C15A8" w:rsidRPr="00A10EAF">
        <w:rPr>
          <w:rFonts w:cs="Times New Roman"/>
          <w:b/>
          <w:bCs/>
          <w:szCs w:val="21"/>
        </w:rPr>
        <w:t>前言</w:t>
      </w:r>
    </w:p>
    <w:p w14:paraId="0253231A" w14:textId="77777777" w:rsidR="00AA1895" w:rsidRPr="00A10EAF" w:rsidRDefault="00AA1895" w:rsidP="00A10EAF">
      <w:pPr>
        <w:spacing w:line="360" w:lineRule="auto"/>
        <w:ind w:leftChars="200" w:left="420"/>
        <w:rPr>
          <w:rFonts w:cs="Times New Roman"/>
          <w:szCs w:val="21"/>
        </w:rPr>
      </w:pPr>
      <w:r w:rsidRPr="00A10EAF">
        <w:rPr>
          <w:rFonts w:cs="Times New Roman"/>
          <w:szCs w:val="21"/>
        </w:rPr>
        <w:t>1.1</w:t>
      </w:r>
      <w:r w:rsidRPr="00A10EAF">
        <w:rPr>
          <w:rFonts w:cs="Times New Roman"/>
          <w:szCs w:val="21"/>
        </w:rPr>
        <w:t>任务由来</w:t>
      </w:r>
    </w:p>
    <w:p w14:paraId="4A764C06" w14:textId="1682E6F3" w:rsidR="00AA1895" w:rsidRPr="00A10EAF" w:rsidRDefault="00AA1895" w:rsidP="00A10EAF">
      <w:pPr>
        <w:spacing w:line="360" w:lineRule="auto"/>
        <w:ind w:leftChars="200" w:left="420"/>
        <w:rPr>
          <w:rFonts w:cs="Times New Roman"/>
          <w:szCs w:val="21"/>
        </w:rPr>
      </w:pPr>
      <w:r w:rsidRPr="00A10EAF">
        <w:rPr>
          <w:rFonts w:cs="Times New Roman"/>
          <w:szCs w:val="21"/>
        </w:rPr>
        <w:t>1.2</w:t>
      </w:r>
      <w:r w:rsidRPr="00A10EAF">
        <w:rPr>
          <w:rFonts w:cs="Times New Roman"/>
          <w:szCs w:val="21"/>
        </w:rPr>
        <w:t>编制</w:t>
      </w:r>
      <w:r w:rsidR="009C15A8" w:rsidRPr="00A10EAF">
        <w:rPr>
          <w:rFonts w:cs="Times New Roman"/>
          <w:szCs w:val="21"/>
        </w:rPr>
        <w:t>原则</w:t>
      </w:r>
    </w:p>
    <w:p w14:paraId="374F6922" w14:textId="54A8060B" w:rsidR="00AA1895" w:rsidRPr="00A10EAF" w:rsidRDefault="00AA1895" w:rsidP="00A10EAF">
      <w:pPr>
        <w:spacing w:line="360" w:lineRule="auto"/>
        <w:ind w:leftChars="200" w:left="420"/>
        <w:rPr>
          <w:rFonts w:cs="Times New Roman"/>
          <w:szCs w:val="21"/>
        </w:rPr>
      </w:pPr>
      <w:r w:rsidRPr="00A10EAF">
        <w:rPr>
          <w:rFonts w:cs="Times New Roman"/>
          <w:szCs w:val="21"/>
        </w:rPr>
        <w:t>1.3</w:t>
      </w:r>
      <w:r w:rsidRPr="00A10EAF">
        <w:rPr>
          <w:rFonts w:cs="Times New Roman"/>
          <w:szCs w:val="21"/>
        </w:rPr>
        <w:t>编制</w:t>
      </w:r>
      <w:r w:rsidR="009C15A8" w:rsidRPr="00A10EAF">
        <w:rPr>
          <w:rFonts w:cs="Times New Roman"/>
          <w:szCs w:val="21"/>
        </w:rPr>
        <w:t>依据</w:t>
      </w:r>
    </w:p>
    <w:p w14:paraId="7C811DDB" w14:textId="77777777" w:rsidR="00AA1895" w:rsidRPr="00A10EAF" w:rsidRDefault="00AA1895" w:rsidP="00A10EAF">
      <w:pPr>
        <w:spacing w:line="360" w:lineRule="auto"/>
        <w:rPr>
          <w:rFonts w:cs="Times New Roman"/>
          <w:b/>
          <w:bCs/>
          <w:szCs w:val="21"/>
        </w:rPr>
      </w:pPr>
      <w:r w:rsidRPr="00A10EAF">
        <w:rPr>
          <w:rFonts w:cs="Times New Roman"/>
          <w:b/>
          <w:bCs/>
          <w:szCs w:val="21"/>
        </w:rPr>
        <w:t>2</w:t>
      </w:r>
      <w:r w:rsidRPr="00A10EAF">
        <w:rPr>
          <w:rFonts w:cs="Times New Roman"/>
          <w:b/>
          <w:bCs/>
          <w:szCs w:val="21"/>
        </w:rPr>
        <w:t>问题识别</w:t>
      </w:r>
    </w:p>
    <w:p w14:paraId="006358F8" w14:textId="36E2B1C0" w:rsidR="00AA1895" w:rsidRPr="00A10EAF" w:rsidRDefault="00AA1895" w:rsidP="00A10EAF">
      <w:pPr>
        <w:spacing w:line="360" w:lineRule="auto"/>
        <w:ind w:leftChars="200" w:left="420"/>
        <w:rPr>
          <w:rFonts w:cs="Times New Roman"/>
          <w:szCs w:val="21"/>
        </w:rPr>
      </w:pPr>
      <w:r w:rsidRPr="00A10EAF">
        <w:rPr>
          <w:rFonts w:cs="Times New Roman"/>
          <w:szCs w:val="21"/>
        </w:rPr>
        <w:t>2.1</w:t>
      </w:r>
      <w:r w:rsidRPr="00A10EAF">
        <w:rPr>
          <w:rFonts w:cs="Times New Roman"/>
          <w:szCs w:val="21"/>
        </w:rPr>
        <w:t>项目概况</w:t>
      </w:r>
    </w:p>
    <w:p w14:paraId="5FD78C94" w14:textId="66EC7117" w:rsidR="007933D1" w:rsidRPr="00A10EAF" w:rsidRDefault="007933D1" w:rsidP="00A10EAF">
      <w:pPr>
        <w:spacing w:line="360" w:lineRule="auto"/>
        <w:ind w:leftChars="200" w:left="420"/>
        <w:rPr>
          <w:rFonts w:cs="Times New Roman"/>
          <w:szCs w:val="21"/>
        </w:rPr>
      </w:pPr>
      <w:r w:rsidRPr="00A10EAF">
        <w:rPr>
          <w:rFonts w:cs="Times New Roman"/>
          <w:szCs w:val="21"/>
        </w:rPr>
        <w:t>2.2</w:t>
      </w:r>
      <w:r w:rsidRPr="00A10EAF">
        <w:rPr>
          <w:rFonts w:cs="Times New Roman"/>
          <w:szCs w:val="21"/>
        </w:rPr>
        <w:t>矿区开发利用情况</w:t>
      </w:r>
    </w:p>
    <w:p w14:paraId="7E58BFB0" w14:textId="7F752176" w:rsidR="00AA1895" w:rsidRPr="00A10EAF" w:rsidRDefault="00AA1895" w:rsidP="00A10EAF">
      <w:pPr>
        <w:spacing w:line="360" w:lineRule="auto"/>
        <w:ind w:leftChars="200" w:left="420"/>
        <w:rPr>
          <w:rFonts w:cs="Times New Roman"/>
          <w:szCs w:val="21"/>
        </w:rPr>
      </w:pPr>
      <w:r w:rsidRPr="00A10EAF">
        <w:rPr>
          <w:rFonts w:cs="Times New Roman"/>
          <w:szCs w:val="21"/>
        </w:rPr>
        <w:t>2.</w:t>
      </w:r>
      <w:r w:rsidR="007933D1" w:rsidRPr="00A10EAF">
        <w:rPr>
          <w:rFonts w:cs="Times New Roman"/>
          <w:szCs w:val="21"/>
        </w:rPr>
        <w:t>3</w:t>
      </w:r>
      <w:r w:rsidRPr="00A10EAF">
        <w:rPr>
          <w:rFonts w:cs="Times New Roman"/>
          <w:szCs w:val="21"/>
        </w:rPr>
        <w:t>矿涌水污染现状</w:t>
      </w:r>
    </w:p>
    <w:p w14:paraId="2DBEB97A" w14:textId="2B1C0766" w:rsidR="00AA1895" w:rsidRPr="00A10EAF" w:rsidRDefault="00AA1895" w:rsidP="00A10EAF">
      <w:pPr>
        <w:spacing w:line="360" w:lineRule="auto"/>
        <w:ind w:leftChars="200" w:left="420"/>
        <w:rPr>
          <w:rFonts w:cs="Times New Roman"/>
          <w:szCs w:val="21"/>
        </w:rPr>
      </w:pPr>
      <w:r w:rsidRPr="00A10EAF">
        <w:rPr>
          <w:rFonts w:cs="Times New Roman"/>
          <w:szCs w:val="21"/>
        </w:rPr>
        <w:t>2.</w:t>
      </w:r>
      <w:r w:rsidR="007933D1" w:rsidRPr="00A10EAF">
        <w:rPr>
          <w:rFonts w:cs="Times New Roman"/>
          <w:szCs w:val="21"/>
        </w:rPr>
        <w:t>4</w:t>
      </w:r>
      <w:r w:rsidRPr="00A10EAF">
        <w:rPr>
          <w:rFonts w:cs="Times New Roman"/>
          <w:szCs w:val="21"/>
        </w:rPr>
        <w:t>风险评估</w:t>
      </w:r>
    </w:p>
    <w:p w14:paraId="08DE4CD3" w14:textId="3DB5EFF8" w:rsidR="00AA1895" w:rsidRPr="00A10EAF" w:rsidRDefault="00AA1895" w:rsidP="00A10EAF">
      <w:pPr>
        <w:spacing w:line="360" w:lineRule="auto"/>
        <w:rPr>
          <w:rFonts w:cs="Times New Roman"/>
          <w:b/>
          <w:bCs/>
          <w:szCs w:val="21"/>
        </w:rPr>
      </w:pPr>
      <w:r w:rsidRPr="00A10EAF">
        <w:rPr>
          <w:rFonts w:cs="Times New Roman"/>
          <w:b/>
          <w:bCs/>
          <w:szCs w:val="21"/>
        </w:rPr>
        <w:t>3</w:t>
      </w:r>
      <w:r w:rsidRPr="00A10EAF">
        <w:rPr>
          <w:rFonts w:cs="Times New Roman"/>
          <w:b/>
          <w:bCs/>
          <w:szCs w:val="21"/>
        </w:rPr>
        <w:t>矿涌水污染治理</w:t>
      </w:r>
      <w:r w:rsidR="00A35C61" w:rsidRPr="00A10EAF">
        <w:rPr>
          <w:rFonts w:cs="Times New Roman"/>
          <w:b/>
          <w:bCs/>
          <w:szCs w:val="21"/>
        </w:rPr>
        <w:t>思路</w:t>
      </w:r>
      <w:r w:rsidRPr="00A10EAF">
        <w:rPr>
          <w:rFonts w:cs="Times New Roman"/>
          <w:b/>
          <w:bCs/>
          <w:szCs w:val="21"/>
        </w:rPr>
        <w:t>选择</w:t>
      </w:r>
    </w:p>
    <w:p w14:paraId="5335E36A" w14:textId="77777777" w:rsidR="00AA1895" w:rsidRPr="00A10EAF" w:rsidRDefault="00AA1895" w:rsidP="00A10EAF">
      <w:pPr>
        <w:spacing w:line="360" w:lineRule="auto"/>
        <w:ind w:leftChars="200" w:left="420"/>
        <w:rPr>
          <w:rFonts w:cs="Times New Roman"/>
          <w:szCs w:val="21"/>
        </w:rPr>
      </w:pPr>
      <w:r w:rsidRPr="00A10EAF">
        <w:rPr>
          <w:rFonts w:cs="Times New Roman"/>
          <w:szCs w:val="21"/>
        </w:rPr>
        <w:t>3.1</w:t>
      </w:r>
      <w:r w:rsidRPr="00A10EAF">
        <w:rPr>
          <w:rFonts w:cs="Times New Roman"/>
          <w:szCs w:val="21"/>
        </w:rPr>
        <w:t>矿涌水出水点分布及水量分析</w:t>
      </w:r>
    </w:p>
    <w:p w14:paraId="4BA6E244" w14:textId="171DC5FE" w:rsidR="00CB2C02" w:rsidRPr="00A10EAF" w:rsidRDefault="00CB2C02" w:rsidP="00A10EAF">
      <w:pPr>
        <w:spacing w:line="360" w:lineRule="auto"/>
        <w:ind w:leftChars="200" w:left="420"/>
        <w:rPr>
          <w:rFonts w:cs="Times New Roman"/>
          <w:szCs w:val="21"/>
        </w:rPr>
      </w:pPr>
      <w:r w:rsidRPr="00A10EAF">
        <w:rPr>
          <w:rFonts w:cs="Times New Roman"/>
          <w:szCs w:val="21"/>
        </w:rPr>
        <w:t>3.2</w:t>
      </w:r>
      <w:r w:rsidRPr="00A10EAF">
        <w:rPr>
          <w:rFonts w:cs="Times New Roman"/>
          <w:szCs w:val="21"/>
        </w:rPr>
        <w:t>矿山水文地质普查情况</w:t>
      </w:r>
    </w:p>
    <w:p w14:paraId="55622C27" w14:textId="320097D8" w:rsidR="00AA1895" w:rsidRPr="00A10EAF" w:rsidRDefault="00AA1895" w:rsidP="00A10EAF">
      <w:pPr>
        <w:spacing w:line="360" w:lineRule="auto"/>
        <w:ind w:leftChars="200" w:left="420"/>
        <w:rPr>
          <w:rFonts w:cs="Times New Roman"/>
          <w:szCs w:val="21"/>
        </w:rPr>
      </w:pPr>
      <w:r w:rsidRPr="00A10EAF">
        <w:rPr>
          <w:rFonts w:cs="Times New Roman"/>
          <w:szCs w:val="21"/>
        </w:rPr>
        <w:t>3.</w:t>
      </w:r>
      <w:r w:rsidR="00825B47" w:rsidRPr="00A10EAF">
        <w:rPr>
          <w:rFonts w:cs="Times New Roman"/>
          <w:szCs w:val="21"/>
        </w:rPr>
        <w:t>3</w:t>
      </w:r>
      <w:r w:rsidRPr="00A10EAF">
        <w:rPr>
          <w:rFonts w:cs="Times New Roman"/>
          <w:szCs w:val="21"/>
        </w:rPr>
        <w:t>区域水环境功能区划及矿涌水治理目标</w:t>
      </w:r>
    </w:p>
    <w:p w14:paraId="3244BB6C" w14:textId="0CE70271" w:rsidR="00AA1895" w:rsidRPr="00A10EAF" w:rsidRDefault="00AA1895" w:rsidP="00A10EAF">
      <w:pPr>
        <w:spacing w:line="360" w:lineRule="auto"/>
        <w:ind w:leftChars="200" w:left="420"/>
        <w:rPr>
          <w:rFonts w:cs="Times New Roman"/>
          <w:szCs w:val="21"/>
        </w:rPr>
      </w:pPr>
      <w:r w:rsidRPr="00A10EAF">
        <w:rPr>
          <w:rFonts w:cs="Times New Roman"/>
          <w:szCs w:val="21"/>
        </w:rPr>
        <w:t>3.</w:t>
      </w:r>
      <w:r w:rsidR="00825B47" w:rsidRPr="00A10EAF">
        <w:rPr>
          <w:rFonts w:cs="Times New Roman"/>
          <w:szCs w:val="21"/>
        </w:rPr>
        <w:t>4</w:t>
      </w:r>
      <w:r w:rsidRPr="00A10EAF">
        <w:rPr>
          <w:rFonts w:cs="Times New Roman"/>
          <w:szCs w:val="21"/>
        </w:rPr>
        <w:t>矿涌水治理</w:t>
      </w:r>
      <w:r w:rsidR="00E71B83" w:rsidRPr="00A10EAF">
        <w:rPr>
          <w:rFonts w:cs="Times New Roman"/>
          <w:szCs w:val="21"/>
        </w:rPr>
        <w:t>思路</w:t>
      </w:r>
      <w:r w:rsidRPr="00A10EAF">
        <w:rPr>
          <w:rFonts w:cs="Times New Roman"/>
          <w:szCs w:val="21"/>
        </w:rPr>
        <w:t>选择</w:t>
      </w:r>
    </w:p>
    <w:p w14:paraId="11D6DD41" w14:textId="77777777" w:rsidR="00AA1895" w:rsidRPr="00A10EAF" w:rsidRDefault="00AA1895" w:rsidP="00A10EAF">
      <w:pPr>
        <w:spacing w:line="360" w:lineRule="auto"/>
        <w:rPr>
          <w:rFonts w:cs="Times New Roman"/>
          <w:b/>
          <w:bCs/>
          <w:szCs w:val="21"/>
        </w:rPr>
      </w:pPr>
      <w:r w:rsidRPr="00A10EAF">
        <w:rPr>
          <w:rFonts w:cs="Times New Roman"/>
          <w:b/>
          <w:bCs/>
          <w:szCs w:val="21"/>
        </w:rPr>
        <w:t>4</w:t>
      </w:r>
      <w:r w:rsidRPr="00A10EAF">
        <w:rPr>
          <w:rFonts w:cs="Times New Roman"/>
          <w:b/>
          <w:bCs/>
          <w:szCs w:val="21"/>
        </w:rPr>
        <w:t>矿涌水治理技术筛选</w:t>
      </w:r>
    </w:p>
    <w:p w14:paraId="02698E81" w14:textId="16D46E5E" w:rsidR="002A1F82" w:rsidRPr="00A10EAF" w:rsidRDefault="002A1F82" w:rsidP="00A10EAF">
      <w:pPr>
        <w:spacing w:line="360" w:lineRule="auto"/>
        <w:ind w:leftChars="200" w:left="420"/>
        <w:rPr>
          <w:rFonts w:cs="Times New Roman"/>
          <w:szCs w:val="21"/>
        </w:rPr>
      </w:pPr>
      <w:r w:rsidRPr="00A10EAF">
        <w:rPr>
          <w:rFonts w:cs="Times New Roman"/>
          <w:szCs w:val="21"/>
        </w:rPr>
        <w:t>4.1</w:t>
      </w:r>
      <w:r w:rsidRPr="00A10EAF">
        <w:rPr>
          <w:rFonts w:cs="Times New Roman"/>
          <w:szCs w:val="21"/>
        </w:rPr>
        <w:t>矿山水文地质详查和巷道调查情况</w:t>
      </w:r>
    </w:p>
    <w:p w14:paraId="7AF2B0DF" w14:textId="269AFBAA" w:rsidR="00AA1895" w:rsidRPr="00A10EAF" w:rsidRDefault="00AA1895" w:rsidP="00A10EAF">
      <w:pPr>
        <w:spacing w:line="360" w:lineRule="auto"/>
        <w:ind w:leftChars="200" w:left="420"/>
        <w:rPr>
          <w:rFonts w:cs="Times New Roman"/>
          <w:szCs w:val="21"/>
        </w:rPr>
      </w:pPr>
      <w:r w:rsidRPr="00A10EAF">
        <w:rPr>
          <w:rFonts w:cs="Times New Roman"/>
          <w:szCs w:val="21"/>
        </w:rPr>
        <w:t>4.</w:t>
      </w:r>
      <w:r w:rsidR="004B1FA2" w:rsidRPr="00A10EAF">
        <w:rPr>
          <w:rFonts w:cs="Times New Roman"/>
          <w:szCs w:val="21"/>
        </w:rPr>
        <w:t>2</w:t>
      </w:r>
      <w:r w:rsidRPr="00A10EAF">
        <w:rPr>
          <w:rFonts w:cs="Times New Roman"/>
          <w:szCs w:val="21"/>
        </w:rPr>
        <w:t>技术</w:t>
      </w:r>
      <w:r w:rsidR="009C15A8" w:rsidRPr="00A10EAF">
        <w:rPr>
          <w:rFonts w:cs="Times New Roman"/>
          <w:szCs w:val="21"/>
        </w:rPr>
        <w:t>比选</w:t>
      </w:r>
    </w:p>
    <w:p w14:paraId="601FC374" w14:textId="25607BC9" w:rsidR="00AA1895" w:rsidRPr="00A10EAF" w:rsidRDefault="00AA1895" w:rsidP="00A10EAF">
      <w:pPr>
        <w:spacing w:line="360" w:lineRule="auto"/>
        <w:ind w:leftChars="200" w:left="420"/>
        <w:rPr>
          <w:rFonts w:cs="Times New Roman"/>
          <w:szCs w:val="21"/>
        </w:rPr>
      </w:pPr>
      <w:r w:rsidRPr="00A10EAF">
        <w:rPr>
          <w:rFonts w:cs="Times New Roman"/>
          <w:szCs w:val="21"/>
        </w:rPr>
        <w:t>4.</w:t>
      </w:r>
      <w:r w:rsidR="004B1FA2" w:rsidRPr="00A10EAF">
        <w:rPr>
          <w:rFonts w:cs="Times New Roman"/>
          <w:szCs w:val="21"/>
        </w:rPr>
        <w:t>3</w:t>
      </w:r>
      <w:r w:rsidRPr="00A10EAF">
        <w:rPr>
          <w:rFonts w:cs="Times New Roman"/>
          <w:szCs w:val="21"/>
        </w:rPr>
        <w:t>技术</w:t>
      </w:r>
      <w:r w:rsidR="009C15A8" w:rsidRPr="00A10EAF">
        <w:rPr>
          <w:rFonts w:cs="Times New Roman"/>
          <w:szCs w:val="21"/>
        </w:rPr>
        <w:t>方案</w:t>
      </w:r>
      <w:r w:rsidRPr="00A10EAF">
        <w:rPr>
          <w:rFonts w:cs="Times New Roman"/>
          <w:szCs w:val="21"/>
        </w:rPr>
        <w:t>确定</w:t>
      </w:r>
    </w:p>
    <w:p w14:paraId="3D9A2CFB" w14:textId="77777777" w:rsidR="00AA1895" w:rsidRPr="00A10EAF" w:rsidRDefault="00AA1895" w:rsidP="00A10EAF">
      <w:pPr>
        <w:spacing w:line="360" w:lineRule="auto"/>
        <w:rPr>
          <w:rFonts w:cs="Times New Roman"/>
          <w:b/>
          <w:bCs/>
          <w:szCs w:val="21"/>
        </w:rPr>
      </w:pPr>
      <w:r w:rsidRPr="00A10EAF">
        <w:rPr>
          <w:rFonts w:cs="Times New Roman"/>
          <w:b/>
          <w:bCs/>
          <w:szCs w:val="21"/>
        </w:rPr>
        <w:t xml:space="preserve">5 </w:t>
      </w:r>
      <w:r w:rsidRPr="00A10EAF">
        <w:rPr>
          <w:rFonts w:cs="Times New Roman"/>
          <w:b/>
          <w:bCs/>
          <w:szCs w:val="21"/>
        </w:rPr>
        <w:t>矿涌水治理技术方案</w:t>
      </w:r>
    </w:p>
    <w:p w14:paraId="5EBC6BFA" w14:textId="77777777" w:rsidR="00AA1895" w:rsidRPr="00A10EAF" w:rsidRDefault="00AA1895" w:rsidP="00A10EAF">
      <w:pPr>
        <w:spacing w:line="360" w:lineRule="auto"/>
        <w:ind w:leftChars="200" w:left="420"/>
        <w:rPr>
          <w:rFonts w:cs="Times New Roman"/>
          <w:szCs w:val="21"/>
        </w:rPr>
      </w:pPr>
      <w:r w:rsidRPr="00A10EAF">
        <w:rPr>
          <w:rFonts w:cs="Times New Roman"/>
          <w:szCs w:val="21"/>
        </w:rPr>
        <w:t>5.1</w:t>
      </w:r>
      <w:r w:rsidRPr="00A10EAF">
        <w:rPr>
          <w:rFonts w:cs="Times New Roman"/>
          <w:szCs w:val="21"/>
        </w:rPr>
        <w:t>技术路线</w:t>
      </w:r>
    </w:p>
    <w:p w14:paraId="7D874B01" w14:textId="77777777" w:rsidR="00AA1895" w:rsidRPr="00A10EAF" w:rsidRDefault="00AA1895" w:rsidP="00A10EAF">
      <w:pPr>
        <w:spacing w:line="360" w:lineRule="auto"/>
        <w:ind w:leftChars="200" w:left="420"/>
        <w:rPr>
          <w:rFonts w:cs="Times New Roman"/>
          <w:szCs w:val="21"/>
        </w:rPr>
      </w:pPr>
      <w:r w:rsidRPr="00A10EAF">
        <w:rPr>
          <w:rFonts w:cs="Times New Roman"/>
          <w:szCs w:val="21"/>
        </w:rPr>
        <w:t>5.2</w:t>
      </w:r>
      <w:r w:rsidRPr="00A10EAF">
        <w:rPr>
          <w:rFonts w:cs="Times New Roman"/>
          <w:szCs w:val="21"/>
        </w:rPr>
        <w:t>工艺参数</w:t>
      </w:r>
    </w:p>
    <w:p w14:paraId="4A5568DD" w14:textId="77777777" w:rsidR="00AA1895" w:rsidRPr="00A10EAF" w:rsidRDefault="00AA1895" w:rsidP="00A10EAF">
      <w:pPr>
        <w:spacing w:line="360" w:lineRule="auto"/>
        <w:ind w:leftChars="200" w:left="420"/>
        <w:rPr>
          <w:rFonts w:cs="Times New Roman"/>
          <w:szCs w:val="21"/>
        </w:rPr>
      </w:pPr>
      <w:r w:rsidRPr="00A10EAF">
        <w:rPr>
          <w:rFonts w:cs="Times New Roman"/>
          <w:szCs w:val="21"/>
        </w:rPr>
        <w:t>5.3</w:t>
      </w:r>
      <w:r w:rsidRPr="00A10EAF">
        <w:rPr>
          <w:rFonts w:cs="Times New Roman"/>
          <w:szCs w:val="21"/>
        </w:rPr>
        <w:t>工程量估算</w:t>
      </w:r>
    </w:p>
    <w:p w14:paraId="49A4B7BB" w14:textId="7E64B469" w:rsidR="00AA1895" w:rsidRPr="00A10EAF" w:rsidRDefault="00AA1895" w:rsidP="00A10EAF">
      <w:pPr>
        <w:spacing w:line="360" w:lineRule="auto"/>
        <w:ind w:leftChars="200" w:left="420"/>
        <w:rPr>
          <w:rFonts w:cs="Times New Roman"/>
          <w:szCs w:val="21"/>
        </w:rPr>
      </w:pPr>
      <w:r w:rsidRPr="00A10EAF">
        <w:rPr>
          <w:rFonts w:cs="Times New Roman"/>
          <w:szCs w:val="21"/>
        </w:rPr>
        <w:t>5.4</w:t>
      </w:r>
      <w:r w:rsidR="00115026" w:rsidRPr="00A10EAF">
        <w:rPr>
          <w:rFonts w:cs="Times New Roman"/>
          <w:szCs w:val="21"/>
        </w:rPr>
        <w:t>经费概算</w:t>
      </w:r>
    </w:p>
    <w:p w14:paraId="0318B240" w14:textId="299B2259" w:rsidR="00AA1895" w:rsidRPr="00A10EAF" w:rsidRDefault="00AA1895" w:rsidP="00A10EAF">
      <w:pPr>
        <w:spacing w:line="360" w:lineRule="auto"/>
        <w:ind w:leftChars="200" w:left="420"/>
        <w:rPr>
          <w:rFonts w:cs="Times New Roman"/>
          <w:szCs w:val="21"/>
        </w:rPr>
      </w:pPr>
      <w:r w:rsidRPr="00A10EAF">
        <w:rPr>
          <w:rFonts w:cs="Times New Roman"/>
          <w:szCs w:val="21"/>
        </w:rPr>
        <w:t>5.5</w:t>
      </w:r>
      <w:r w:rsidRPr="00A10EAF">
        <w:rPr>
          <w:rFonts w:cs="Times New Roman"/>
          <w:szCs w:val="21"/>
        </w:rPr>
        <w:t>施工进度安排</w:t>
      </w:r>
    </w:p>
    <w:p w14:paraId="657AE583" w14:textId="77777777" w:rsidR="00AA1895" w:rsidRPr="00A10EAF" w:rsidRDefault="00AA1895" w:rsidP="00A10EAF">
      <w:pPr>
        <w:spacing w:line="360" w:lineRule="auto"/>
        <w:rPr>
          <w:rFonts w:cs="Times New Roman"/>
          <w:b/>
          <w:bCs/>
          <w:szCs w:val="21"/>
        </w:rPr>
      </w:pPr>
      <w:r w:rsidRPr="00A10EAF">
        <w:rPr>
          <w:rFonts w:cs="Times New Roman"/>
          <w:b/>
          <w:bCs/>
          <w:szCs w:val="21"/>
        </w:rPr>
        <w:t xml:space="preserve">6 </w:t>
      </w:r>
      <w:r w:rsidRPr="00A10EAF">
        <w:rPr>
          <w:rFonts w:cs="Times New Roman"/>
          <w:b/>
          <w:bCs/>
          <w:szCs w:val="21"/>
        </w:rPr>
        <w:t>环境管理计划</w:t>
      </w:r>
    </w:p>
    <w:p w14:paraId="36C3CF80" w14:textId="77777777" w:rsidR="00AA1895" w:rsidRPr="00A10EAF" w:rsidRDefault="00AA1895" w:rsidP="00A10EAF">
      <w:pPr>
        <w:spacing w:line="360" w:lineRule="auto"/>
        <w:ind w:leftChars="200" w:left="420"/>
        <w:rPr>
          <w:rFonts w:cs="Times New Roman"/>
          <w:szCs w:val="21"/>
        </w:rPr>
      </w:pPr>
      <w:r w:rsidRPr="00A10EAF">
        <w:rPr>
          <w:rFonts w:cs="Times New Roman"/>
          <w:szCs w:val="21"/>
        </w:rPr>
        <w:t>6.1</w:t>
      </w:r>
      <w:r w:rsidRPr="00A10EAF">
        <w:rPr>
          <w:rFonts w:cs="Times New Roman"/>
          <w:szCs w:val="21"/>
        </w:rPr>
        <w:t>环境影响分析</w:t>
      </w:r>
    </w:p>
    <w:p w14:paraId="10FC241D" w14:textId="77777777" w:rsidR="00AA1895" w:rsidRPr="00A10EAF" w:rsidRDefault="00AA1895" w:rsidP="00A10EAF">
      <w:pPr>
        <w:spacing w:line="360" w:lineRule="auto"/>
        <w:ind w:leftChars="200" w:left="420"/>
        <w:rPr>
          <w:rFonts w:cs="Times New Roman"/>
          <w:szCs w:val="21"/>
        </w:rPr>
      </w:pPr>
      <w:r w:rsidRPr="00A10EAF">
        <w:rPr>
          <w:rFonts w:cs="Times New Roman"/>
          <w:szCs w:val="21"/>
        </w:rPr>
        <w:t>6.2</w:t>
      </w:r>
      <w:r w:rsidRPr="00A10EAF">
        <w:rPr>
          <w:rFonts w:cs="Times New Roman"/>
          <w:szCs w:val="21"/>
        </w:rPr>
        <w:t>二次污染防治措施</w:t>
      </w:r>
    </w:p>
    <w:p w14:paraId="3402325F" w14:textId="77777777" w:rsidR="00AA1895" w:rsidRPr="00A10EAF" w:rsidRDefault="00AA1895" w:rsidP="00A10EAF">
      <w:pPr>
        <w:spacing w:line="360" w:lineRule="auto"/>
        <w:ind w:leftChars="200" w:left="420"/>
        <w:rPr>
          <w:rFonts w:cs="Times New Roman"/>
          <w:szCs w:val="21"/>
        </w:rPr>
      </w:pPr>
      <w:r w:rsidRPr="00A10EAF">
        <w:rPr>
          <w:rFonts w:cs="Times New Roman"/>
          <w:szCs w:val="21"/>
        </w:rPr>
        <w:t xml:space="preserve">6.3 </w:t>
      </w:r>
      <w:r w:rsidRPr="00A10EAF">
        <w:rPr>
          <w:rFonts w:cs="Times New Roman"/>
          <w:szCs w:val="21"/>
        </w:rPr>
        <w:t>环境监测计划</w:t>
      </w:r>
    </w:p>
    <w:p w14:paraId="53532513" w14:textId="4BD24E4B" w:rsidR="00AA1895" w:rsidRPr="00A10EAF" w:rsidRDefault="00AA1895" w:rsidP="00A10EAF">
      <w:pPr>
        <w:spacing w:line="360" w:lineRule="auto"/>
        <w:ind w:leftChars="200" w:left="420"/>
        <w:rPr>
          <w:rFonts w:cs="Times New Roman"/>
          <w:szCs w:val="21"/>
        </w:rPr>
      </w:pPr>
      <w:r w:rsidRPr="00A10EAF">
        <w:rPr>
          <w:rFonts w:cs="Times New Roman"/>
          <w:szCs w:val="21"/>
        </w:rPr>
        <w:lastRenderedPageBreak/>
        <w:t xml:space="preserve">6.4 </w:t>
      </w:r>
      <w:r w:rsidRPr="00A10EAF">
        <w:rPr>
          <w:rFonts w:cs="Times New Roman"/>
          <w:szCs w:val="21"/>
        </w:rPr>
        <w:t>环境应急</w:t>
      </w:r>
      <w:r w:rsidR="005607FA" w:rsidRPr="00A10EAF">
        <w:rPr>
          <w:rFonts w:cs="Times New Roman"/>
          <w:szCs w:val="21"/>
        </w:rPr>
        <w:t>与</w:t>
      </w:r>
      <w:r w:rsidRPr="00A10EAF">
        <w:rPr>
          <w:rFonts w:cs="Times New Roman"/>
          <w:szCs w:val="21"/>
        </w:rPr>
        <w:t>安全</w:t>
      </w:r>
      <w:r w:rsidR="005607FA" w:rsidRPr="00A10EAF">
        <w:rPr>
          <w:rFonts w:cs="Times New Roman"/>
          <w:szCs w:val="21"/>
        </w:rPr>
        <w:t>保障</w:t>
      </w:r>
      <w:r w:rsidRPr="00A10EAF">
        <w:rPr>
          <w:rFonts w:cs="Times New Roman"/>
          <w:szCs w:val="21"/>
        </w:rPr>
        <w:t>计划</w:t>
      </w:r>
      <w:r w:rsidR="00973D2B" w:rsidRPr="00A10EAF">
        <w:rPr>
          <w:rFonts w:cs="Times New Roman"/>
          <w:szCs w:val="21"/>
        </w:rPr>
        <w:t>、</w:t>
      </w:r>
    </w:p>
    <w:p w14:paraId="37C23D71" w14:textId="77777777" w:rsidR="00AA1895" w:rsidRPr="00A10EAF" w:rsidRDefault="00AA1895" w:rsidP="00A10EAF">
      <w:pPr>
        <w:spacing w:line="360" w:lineRule="auto"/>
        <w:rPr>
          <w:rFonts w:cs="Times New Roman"/>
          <w:b/>
          <w:bCs/>
          <w:szCs w:val="21"/>
        </w:rPr>
      </w:pPr>
      <w:r w:rsidRPr="00A10EAF">
        <w:rPr>
          <w:rFonts w:cs="Times New Roman"/>
          <w:b/>
          <w:bCs/>
          <w:szCs w:val="21"/>
        </w:rPr>
        <w:t xml:space="preserve">7 </w:t>
      </w:r>
      <w:r w:rsidRPr="00A10EAF">
        <w:rPr>
          <w:rFonts w:cs="Times New Roman"/>
          <w:b/>
          <w:bCs/>
          <w:szCs w:val="21"/>
        </w:rPr>
        <w:t>项目绩效分析</w:t>
      </w:r>
    </w:p>
    <w:p w14:paraId="31BBF556" w14:textId="79F5B549" w:rsidR="00AA1895" w:rsidRPr="00A10EAF" w:rsidRDefault="00AA1895" w:rsidP="00A10EAF">
      <w:pPr>
        <w:spacing w:line="360" w:lineRule="auto"/>
        <w:ind w:leftChars="200" w:left="420"/>
        <w:rPr>
          <w:rFonts w:cs="Times New Roman"/>
          <w:szCs w:val="21"/>
        </w:rPr>
      </w:pPr>
      <w:r w:rsidRPr="00A10EAF">
        <w:rPr>
          <w:rFonts w:cs="Times New Roman"/>
          <w:szCs w:val="21"/>
        </w:rPr>
        <w:t>7.1</w:t>
      </w:r>
      <w:r w:rsidR="00B83C98" w:rsidRPr="00A10EAF">
        <w:rPr>
          <w:rFonts w:cs="Times New Roman"/>
          <w:szCs w:val="21"/>
        </w:rPr>
        <w:t>项目绩效目标</w:t>
      </w:r>
    </w:p>
    <w:p w14:paraId="12BFC38E" w14:textId="709304D4" w:rsidR="00AA1895" w:rsidRPr="00A10EAF" w:rsidRDefault="00AA1895" w:rsidP="00A10EAF">
      <w:pPr>
        <w:spacing w:line="360" w:lineRule="auto"/>
        <w:ind w:leftChars="200" w:left="420"/>
        <w:rPr>
          <w:rFonts w:cs="Times New Roman"/>
          <w:szCs w:val="21"/>
        </w:rPr>
      </w:pPr>
      <w:r w:rsidRPr="00A10EAF">
        <w:rPr>
          <w:rFonts w:cs="Times New Roman"/>
          <w:szCs w:val="21"/>
        </w:rPr>
        <w:t>7.2</w:t>
      </w:r>
      <w:r w:rsidRPr="00A10EAF">
        <w:rPr>
          <w:rFonts w:cs="Times New Roman"/>
          <w:szCs w:val="21"/>
        </w:rPr>
        <w:t>环境效益、经济效益和社会效益</w:t>
      </w:r>
    </w:p>
    <w:p w14:paraId="16C38061" w14:textId="4E651715" w:rsidR="00E2706E" w:rsidRPr="00A10EAF" w:rsidRDefault="00E2706E" w:rsidP="00A10EAF">
      <w:pPr>
        <w:spacing w:line="360" w:lineRule="auto"/>
        <w:rPr>
          <w:rFonts w:cs="Times New Roman"/>
          <w:b/>
          <w:bCs/>
          <w:szCs w:val="21"/>
        </w:rPr>
      </w:pPr>
      <w:r w:rsidRPr="00A10EAF">
        <w:rPr>
          <w:rFonts w:cs="Times New Roman"/>
          <w:b/>
          <w:bCs/>
          <w:szCs w:val="21"/>
        </w:rPr>
        <w:t>8</w:t>
      </w:r>
      <w:r w:rsidRPr="00A10EAF">
        <w:rPr>
          <w:rFonts w:cs="Times New Roman"/>
          <w:b/>
          <w:bCs/>
          <w:szCs w:val="21"/>
        </w:rPr>
        <w:t>效果评估计划</w:t>
      </w:r>
    </w:p>
    <w:p w14:paraId="61BDD3DC" w14:textId="5272C5B5" w:rsidR="00AA1895" w:rsidRPr="00A10EAF" w:rsidRDefault="00BA23DC" w:rsidP="00A10EAF">
      <w:pPr>
        <w:spacing w:line="360" w:lineRule="auto"/>
        <w:rPr>
          <w:rFonts w:cs="Times New Roman"/>
          <w:b/>
          <w:bCs/>
          <w:szCs w:val="21"/>
        </w:rPr>
      </w:pPr>
      <w:r w:rsidRPr="00A10EAF">
        <w:rPr>
          <w:rFonts w:cs="Times New Roman"/>
          <w:b/>
          <w:bCs/>
          <w:szCs w:val="21"/>
        </w:rPr>
        <w:t>9</w:t>
      </w:r>
      <w:r w:rsidR="00AA1895" w:rsidRPr="00A10EAF">
        <w:rPr>
          <w:rFonts w:cs="Times New Roman"/>
          <w:b/>
          <w:bCs/>
          <w:szCs w:val="21"/>
        </w:rPr>
        <w:t>跟踪监测和后期监管</w:t>
      </w:r>
    </w:p>
    <w:p w14:paraId="4A757E61" w14:textId="23F495CF" w:rsidR="00AA1895" w:rsidRPr="00A10EAF" w:rsidRDefault="004F2FEE" w:rsidP="00A10EAF">
      <w:pPr>
        <w:spacing w:line="360" w:lineRule="auto"/>
        <w:ind w:firstLineChars="200" w:firstLine="420"/>
        <w:rPr>
          <w:rFonts w:cs="Times New Roman"/>
          <w:szCs w:val="21"/>
        </w:rPr>
      </w:pPr>
      <w:r w:rsidRPr="00A10EAF">
        <w:rPr>
          <w:rFonts w:cs="Times New Roman"/>
          <w:szCs w:val="21"/>
        </w:rPr>
        <w:t>9</w:t>
      </w:r>
      <w:r w:rsidR="00AA1895" w:rsidRPr="00A10EAF">
        <w:rPr>
          <w:rFonts w:cs="Times New Roman"/>
          <w:szCs w:val="21"/>
        </w:rPr>
        <w:t>.1</w:t>
      </w:r>
      <w:r w:rsidR="00AA1895" w:rsidRPr="00A10EAF">
        <w:rPr>
          <w:rFonts w:cs="Times New Roman"/>
          <w:szCs w:val="21"/>
        </w:rPr>
        <w:t>跟踪监测方案（包括监测点位、监测因子、监测频率）</w:t>
      </w:r>
    </w:p>
    <w:p w14:paraId="187E38D1" w14:textId="6F4B948D" w:rsidR="00AA1895" w:rsidRPr="00A10EAF" w:rsidRDefault="004F2FEE" w:rsidP="00A10EAF">
      <w:pPr>
        <w:spacing w:line="360" w:lineRule="auto"/>
        <w:ind w:firstLineChars="200" w:firstLine="420"/>
        <w:rPr>
          <w:rFonts w:cs="Times New Roman"/>
          <w:szCs w:val="21"/>
        </w:rPr>
      </w:pPr>
      <w:r w:rsidRPr="00A10EAF">
        <w:rPr>
          <w:rFonts w:cs="Times New Roman"/>
          <w:szCs w:val="21"/>
        </w:rPr>
        <w:t>9</w:t>
      </w:r>
      <w:r w:rsidR="00AA1895" w:rsidRPr="00A10EAF">
        <w:rPr>
          <w:rFonts w:cs="Times New Roman"/>
          <w:szCs w:val="21"/>
        </w:rPr>
        <w:t>.2</w:t>
      </w:r>
      <w:r w:rsidR="00AA1895" w:rsidRPr="00A10EAF">
        <w:rPr>
          <w:rFonts w:cs="Times New Roman"/>
          <w:szCs w:val="21"/>
        </w:rPr>
        <w:t>后期监管方案</w:t>
      </w:r>
    </w:p>
    <w:p w14:paraId="3D565AC8" w14:textId="77777777" w:rsidR="00AA1895" w:rsidRPr="00DB2402" w:rsidRDefault="00AA1895" w:rsidP="00AA1895">
      <w:pPr>
        <w:ind w:firstLineChars="200" w:firstLine="560"/>
        <w:rPr>
          <w:rFonts w:eastAsia="仿宋" w:cs="Times New Roman"/>
          <w:sz w:val="28"/>
          <w:szCs w:val="32"/>
        </w:rPr>
      </w:pPr>
    </w:p>
    <w:p w14:paraId="34E56E9E" w14:textId="77777777" w:rsidR="00AA1895" w:rsidRPr="00DB2402" w:rsidRDefault="00AA1895" w:rsidP="00AA1895">
      <w:pPr>
        <w:spacing w:line="360" w:lineRule="auto"/>
        <w:rPr>
          <w:rFonts w:cs="Times New Roman"/>
          <w:sz w:val="24"/>
          <w:szCs w:val="24"/>
        </w:rPr>
      </w:pPr>
    </w:p>
    <w:p w14:paraId="60D17392" w14:textId="77777777" w:rsidR="00AA1895" w:rsidRPr="00DB2402" w:rsidRDefault="00AA1895" w:rsidP="00AA1895">
      <w:pPr>
        <w:widowControl/>
        <w:jc w:val="left"/>
        <w:rPr>
          <w:rFonts w:cs="Times New Roman"/>
          <w:sz w:val="24"/>
          <w:szCs w:val="24"/>
        </w:rPr>
      </w:pPr>
      <w:r w:rsidRPr="00DB2402">
        <w:rPr>
          <w:rFonts w:cs="Times New Roman"/>
          <w:sz w:val="24"/>
          <w:szCs w:val="24"/>
        </w:rPr>
        <w:br w:type="page"/>
      </w:r>
    </w:p>
    <w:p w14:paraId="5E4B8F83" w14:textId="77777777" w:rsidR="00AA1895" w:rsidRPr="00B67382" w:rsidRDefault="00AA1895" w:rsidP="00AA1895">
      <w:pPr>
        <w:spacing w:beforeLines="100" w:before="312" w:afterLines="100" w:after="312"/>
        <w:outlineLvl w:val="0"/>
        <w:rPr>
          <w:rFonts w:cs="Times New Roman"/>
          <w:b/>
          <w:bCs/>
          <w:szCs w:val="21"/>
        </w:rPr>
      </w:pPr>
      <w:bookmarkStart w:id="18" w:name="_Toc153811092"/>
      <w:r w:rsidRPr="00B67382">
        <w:rPr>
          <w:rFonts w:cs="Times New Roman"/>
          <w:b/>
          <w:bCs/>
          <w:szCs w:val="21"/>
        </w:rPr>
        <w:lastRenderedPageBreak/>
        <w:t>附件</w:t>
      </w:r>
      <w:r w:rsidRPr="00B67382">
        <w:rPr>
          <w:rFonts w:cs="Times New Roman"/>
          <w:b/>
          <w:bCs/>
          <w:szCs w:val="21"/>
        </w:rPr>
        <w:t xml:space="preserve">2 </w:t>
      </w:r>
      <w:r w:rsidRPr="00B67382">
        <w:rPr>
          <w:rFonts w:cs="Times New Roman"/>
          <w:b/>
          <w:bCs/>
          <w:szCs w:val="21"/>
        </w:rPr>
        <w:t>矿涌水治理效果评估报告编制提纲</w:t>
      </w:r>
      <w:bookmarkEnd w:id="18"/>
    </w:p>
    <w:p w14:paraId="13CD8EE0" w14:textId="77777777" w:rsidR="00AA1895" w:rsidRPr="00B67382" w:rsidRDefault="00AA1895" w:rsidP="00B67382">
      <w:pPr>
        <w:spacing w:line="360" w:lineRule="auto"/>
        <w:rPr>
          <w:rFonts w:cs="Times New Roman"/>
          <w:b/>
          <w:bCs/>
          <w:szCs w:val="21"/>
        </w:rPr>
      </w:pPr>
      <w:r w:rsidRPr="00B67382">
        <w:rPr>
          <w:rFonts w:cs="Times New Roman"/>
          <w:b/>
          <w:bCs/>
          <w:szCs w:val="21"/>
        </w:rPr>
        <w:t xml:space="preserve">1 </w:t>
      </w:r>
      <w:r w:rsidRPr="00B67382">
        <w:rPr>
          <w:rFonts w:cs="Times New Roman"/>
          <w:b/>
          <w:bCs/>
          <w:szCs w:val="21"/>
        </w:rPr>
        <w:t>项目背景</w:t>
      </w:r>
    </w:p>
    <w:p w14:paraId="4FEEEBA2" w14:textId="77777777" w:rsidR="00AA1895" w:rsidRPr="00B67382" w:rsidRDefault="00AA1895" w:rsidP="00B67382">
      <w:pPr>
        <w:spacing w:line="360" w:lineRule="auto"/>
        <w:ind w:firstLineChars="196" w:firstLine="412"/>
        <w:rPr>
          <w:rFonts w:cs="Times New Roman"/>
          <w:b/>
          <w:bCs/>
          <w:szCs w:val="21"/>
        </w:rPr>
      </w:pPr>
      <w:r w:rsidRPr="00B67382">
        <w:rPr>
          <w:rFonts w:cs="Times New Roman"/>
          <w:szCs w:val="21"/>
        </w:rPr>
        <w:t>简要描述矿涌水治理项目基本情况，描述污染调查结果和风险评估结论，以及相关批复情况。</w:t>
      </w:r>
    </w:p>
    <w:p w14:paraId="1BD291E7" w14:textId="77777777" w:rsidR="00AA1895" w:rsidRPr="00B67382" w:rsidRDefault="00AA1895" w:rsidP="00B67382">
      <w:pPr>
        <w:spacing w:line="360" w:lineRule="auto"/>
        <w:rPr>
          <w:rFonts w:cs="Times New Roman"/>
          <w:b/>
          <w:bCs/>
          <w:szCs w:val="21"/>
        </w:rPr>
      </w:pPr>
      <w:r w:rsidRPr="00B67382">
        <w:rPr>
          <w:rFonts w:cs="Times New Roman"/>
          <w:b/>
          <w:bCs/>
          <w:szCs w:val="21"/>
        </w:rPr>
        <w:t>2</w:t>
      </w:r>
      <w:r w:rsidRPr="00B67382">
        <w:rPr>
          <w:rFonts w:cs="Times New Roman"/>
          <w:b/>
          <w:bCs/>
          <w:szCs w:val="21"/>
        </w:rPr>
        <w:t>工作依据</w:t>
      </w:r>
    </w:p>
    <w:p w14:paraId="39DB33F1" w14:textId="77777777" w:rsidR="00AA1895" w:rsidRPr="00B67382" w:rsidRDefault="00AA1895" w:rsidP="00B67382">
      <w:pPr>
        <w:spacing w:line="360" w:lineRule="auto"/>
        <w:rPr>
          <w:rFonts w:cs="Times New Roman"/>
          <w:b/>
          <w:bCs/>
          <w:szCs w:val="21"/>
        </w:rPr>
      </w:pPr>
      <w:r w:rsidRPr="00B67382">
        <w:rPr>
          <w:rFonts w:cs="Times New Roman"/>
          <w:b/>
          <w:bCs/>
          <w:szCs w:val="21"/>
        </w:rPr>
        <w:t>3</w:t>
      </w:r>
      <w:r w:rsidRPr="00B67382">
        <w:rPr>
          <w:rFonts w:cs="Times New Roman"/>
          <w:b/>
          <w:bCs/>
          <w:szCs w:val="21"/>
        </w:rPr>
        <w:t>项目概况</w:t>
      </w:r>
    </w:p>
    <w:p w14:paraId="29648A02" w14:textId="77777777" w:rsidR="00AA1895" w:rsidRPr="00B67382" w:rsidRDefault="00AA1895" w:rsidP="00B67382">
      <w:pPr>
        <w:spacing w:line="360" w:lineRule="auto"/>
        <w:ind w:leftChars="200" w:left="420"/>
        <w:rPr>
          <w:rFonts w:cs="Times New Roman"/>
          <w:szCs w:val="21"/>
        </w:rPr>
      </w:pPr>
      <w:r w:rsidRPr="00B67382">
        <w:rPr>
          <w:rFonts w:cs="Times New Roman"/>
          <w:szCs w:val="21"/>
        </w:rPr>
        <w:t>3.1</w:t>
      </w:r>
      <w:r w:rsidRPr="00B67382">
        <w:rPr>
          <w:rFonts w:cs="Times New Roman"/>
          <w:szCs w:val="21"/>
        </w:rPr>
        <w:t>矿涌水污染调查评价结论</w:t>
      </w:r>
    </w:p>
    <w:p w14:paraId="110F2B6C" w14:textId="77777777" w:rsidR="00AA1895" w:rsidRPr="00B67382" w:rsidRDefault="00AA1895" w:rsidP="00B67382">
      <w:pPr>
        <w:spacing w:line="360" w:lineRule="auto"/>
        <w:ind w:leftChars="200" w:left="420"/>
        <w:rPr>
          <w:rFonts w:cs="Times New Roman"/>
          <w:szCs w:val="21"/>
        </w:rPr>
      </w:pPr>
      <w:r w:rsidRPr="00B67382">
        <w:rPr>
          <w:rFonts w:cs="Times New Roman"/>
          <w:szCs w:val="21"/>
        </w:rPr>
        <w:t>3.2</w:t>
      </w:r>
      <w:r w:rsidRPr="00B67382">
        <w:rPr>
          <w:rFonts w:cs="Times New Roman"/>
          <w:szCs w:val="21"/>
        </w:rPr>
        <w:t>治理技术方案</w:t>
      </w:r>
    </w:p>
    <w:p w14:paraId="0E0186A9" w14:textId="63A7E7E2" w:rsidR="00AA1895" w:rsidRPr="00B67382" w:rsidRDefault="00AA1895" w:rsidP="00B67382">
      <w:pPr>
        <w:spacing w:line="360" w:lineRule="auto"/>
        <w:ind w:leftChars="200" w:left="420"/>
        <w:rPr>
          <w:rFonts w:cs="Times New Roman"/>
          <w:szCs w:val="21"/>
        </w:rPr>
      </w:pPr>
      <w:r w:rsidRPr="00B67382">
        <w:rPr>
          <w:rFonts w:cs="Times New Roman"/>
          <w:szCs w:val="21"/>
        </w:rPr>
        <w:t>3.3</w:t>
      </w:r>
      <w:r w:rsidRPr="00B67382">
        <w:rPr>
          <w:rFonts w:cs="Times New Roman"/>
          <w:szCs w:val="21"/>
        </w:rPr>
        <w:t>项目工程实施情况</w:t>
      </w:r>
    </w:p>
    <w:p w14:paraId="6B97AC40" w14:textId="3B77A411" w:rsidR="00AA1895" w:rsidRPr="00B67382" w:rsidRDefault="00AA1895" w:rsidP="00B67382">
      <w:pPr>
        <w:spacing w:line="360" w:lineRule="auto"/>
        <w:ind w:leftChars="200" w:left="420"/>
        <w:rPr>
          <w:rFonts w:cs="Times New Roman"/>
          <w:szCs w:val="21"/>
        </w:rPr>
      </w:pPr>
      <w:r w:rsidRPr="00B67382">
        <w:rPr>
          <w:rFonts w:cs="Times New Roman"/>
          <w:szCs w:val="21"/>
        </w:rPr>
        <w:t>3.4</w:t>
      </w:r>
      <w:r w:rsidRPr="00B67382">
        <w:rPr>
          <w:rFonts w:cs="Times New Roman"/>
          <w:szCs w:val="21"/>
        </w:rPr>
        <w:t>项目环保措施落实情况</w:t>
      </w:r>
    </w:p>
    <w:p w14:paraId="34B80F8F" w14:textId="77777777" w:rsidR="00AA1895" w:rsidRPr="00B67382" w:rsidRDefault="00AA1895" w:rsidP="00B67382">
      <w:pPr>
        <w:spacing w:line="360" w:lineRule="auto"/>
        <w:rPr>
          <w:rFonts w:cs="Times New Roman"/>
          <w:b/>
          <w:bCs/>
          <w:szCs w:val="21"/>
        </w:rPr>
      </w:pPr>
      <w:r w:rsidRPr="00B67382">
        <w:rPr>
          <w:rFonts w:cs="Times New Roman"/>
          <w:b/>
          <w:bCs/>
          <w:szCs w:val="21"/>
        </w:rPr>
        <w:t>4</w:t>
      </w:r>
      <w:r w:rsidRPr="00B67382">
        <w:rPr>
          <w:rFonts w:cs="Times New Roman"/>
          <w:b/>
          <w:bCs/>
          <w:szCs w:val="21"/>
        </w:rPr>
        <w:t>矿涌水概念模型</w:t>
      </w:r>
    </w:p>
    <w:p w14:paraId="1439A19E" w14:textId="77777777" w:rsidR="00AA1895" w:rsidRPr="00B67382" w:rsidRDefault="00AA1895" w:rsidP="00B67382">
      <w:pPr>
        <w:spacing w:line="360" w:lineRule="auto"/>
        <w:ind w:leftChars="200" w:left="420"/>
        <w:rPr>
          <w:rFonts w:cs="Times New Roman"/>
          <w:szCs w:val="21"/>
        </w:rPr>
      </w:pPr>
      <w:r w:rsidRPr="00B67382">
        <w:rPr>
          <w:rFonts w:cs="Times New Roman"/>
          <w:szCs w:val="21"/>
        </w:rPr>
        <w:t>4.1</w:t>
      </w:r>
      <w:r w:rsidRPr="00B67382">
        <w:rPr>
          <w:rFonts w:cs="Times New Roman"/>
          <w:szCs w:val="21"/>
        </w:rPr>
        <w:t>资料回顾</w:t>
      </w:r>
    </w:p>
    <w:p w14:paraId="01F9D483" w14:textId="5ED698A2" w:rsidR="00AA1895" w:rsidRPr="00B67382" w:rsidRDefault="00AA1895" w:rsidP="00B67382">
      <w:pPr>
        <w:spacing w:line="360" w:lineRule="auto"/>
        <w:ind w:leftChars="200" w:left="420"/>
        <w:rPr>
          <w:rFonts w:cs="Times New Roman"/>
          <w:szCs w:val="21"/>
        </w:rPr>
      </w:pPr>
      <w:r w:rsidRPr="00B67382">
        <w:rPr>
          <w:rFonts w:cs="Times New Roman"/>
          <w:szCs w:val="21"/>
        </w:rPr>
        <w:t>4.2</w:t>
      </w:r>
      <w:r w:rsidRPr="00B67382">
        <w:rPr>
          <w:rFonts w:cs="Times New Roman"/>
          <w:szCs w:val="21"/>
        </w:rPr>
        <w:t>现场</w:t>
      </w:r>
      <w:r w:rsidR="004F2FEE" w:rsidRPr="00B67382">
        <w:rPr>
          <w:rFonts w:cs="Times New Roman"/>
          <w:szCs w:val="21"/>
        </w:rPr>
        <w:t>踏勘</w:t>
      </w:r>
    </w:p>
    <w:p w14:paraId="685A5C36" w14:textId="77777777" w:rsidR="00AA1895" w:rsidRPr="00B67382" w:rsidRDefault="00AA1895" w:rsidP="00B67382">
      <w:pPr>
        <w:spacing w:line="360" w:lineRule="auto"/>
        <w:ind w:leftChars="200" w:left="420"/>
        <w:rPr>
          <w:rFonts w:cs="Times New Roman"/>
          <w:szCs w:val="21"/>
        </w:rPr>
      </w:pPr>
      <w:r w:rsidRPr="00B67382">
        <w:rPr>
          <w:rFonts w:cs="Times New Roman"/>
          <w:szCs w:val="21"/>
        </w:rPr>
        <w:t>4.3</w:t>
      </w:r>
      <w:r w:rsidRPr="00B67382">
        <w:rPr>
          <w:rFonts w:cs="Times New Roman"/>
          <w:szCs w:val="21"/>
        </w:rPr>
        <w:t>人员访谈</w:t>
      </w:r>
    </w:p>
    <w:p w14:paraId="6D906D6A" w14:textId="77DDE748" w:rsidR="00AA1895" w:rsidRPr="00B67382" w:rsidRDefault="00AA1895" w:rsidP="00B67382">
      <w:pPr>
        <w:spacing w:line="360" w:lineRule="auto"/>
        <w:ind w:leftChars="200" w:left="420"/>
        <w:rPr>
          <w:rFonts w:cs="Times New Roman"/>
          <w:szCs w:val="21"/>
        </w:rPr>
      </w:pPr>
      <w:r w:rsidRPr="00B67382">
        <w:rPr>
          <w:rFonts w:cs="Times New Roman"/>
          <w:szCs w:val="21"/>
        </w:rPr>
        <w:t>4.4</w:t>
      </w:r>
      <w:r w:rsidRPr="00B67382">
        <w:rPr>
          <w:rFonts w:cs="Times New Roman"/>
          <w:szCs w:val="21"/>
        </w:rPr>
        <w:t>矿涌水概念模型</w:t>
      </w:r>
    </w:p>
    <w:p w14:paraId="58C27EA2" w14:textId="665D5052" w:rsidR="00AA1895" w:rsidRPr="00B67382" w:rsidRDefault="00AA1895" w:rsidP="00B67382">
      <w:pPr>
        <w:spacing w:line="360" w:lineRule="auto"/>
        <w:rPr>
          <w:rFonts w:cs="Times New Roman"/>
          <w:b/>
          <w:bCs/>
          <w:szCs w:val="21"/>
        </w:rPr>
      </w:pPr>
      <w:r w:rsidRPr="00B67382">
        <w:rPr>
          <w:rFonts w:cs="Times New Roman"/>
          <w:b/>
          <w:bCs/>
          <w:szCs w:val="21"/>
        </w:rPr>
        <w:t xml:space="preserve">5 </w:t>
      </w:r>
      <w:r w:rsidR="00761A5D" w:rsidRPr="00B67382">
        <w:rPr>
          <w:rFonts w:cs="Times New Roman"/>
          <w:b/>
          <w:bCs/>
          <w:szCs w:val="21"/>
        </w:rPr>
        <w:t>评估监测</w:t>
      </w:r>
      <w:r w:rsidRPr="00B67382">
        <w:rPr>
          <w:rFonts w:cs="Times New Roman"/>
          <w:b/>
          <w:bCs/>
          <w:szCs w:val="21"/>
        </w:rPr>
        <w:t>方案</w:t>
      </w:r>
    </w:p>
    <w:p w14:paraId="3880E1E5" w14:textId="77777777" w:rsidR="00AA1895" w:rsidRPr="00B67382" w:rsidRDefault="00AA1895" w:rsidP="00B67382">
      <w:pPr>
        <w:spacing w:line="360" w:lineRule="auto"/>
        <w:ind w:leftChars="200" w:left="420"/>
        <w:rPr>
          <w:rFonts w:cs="Times New Roman"/>
          <w:szCs w:val="21"/>
        </w:rPr>
      </w:pPr>
      <w:r w:rsidRPr="00B67382">
        <w:rPr>
          <w:rFonts w:cs="Times New Roman"/>
          <w:szCs w:val="21"/>
        </w:rPr>
        <w:t>5.1</w:t>
      </w:r>
      <w:r w:rsidRPr="00B67382">
        <w:rPr>
          <w:rFonts w:cs="Times New Roman"/>
          <w:szCs w:val="21"/>
        </w:rPr>
        <w:t>评估范围</w:t>
      </w:r>
    </w:p>
    <w:p w14:paraId="4366EE40" w14:textId="77777777" w:rsidR="00AA1895" w:rsidRPr="00B67382" w:rsidRDefault="00AA1895" w:rsidP="00B67382">
      <w:pPr>
        <w:spacing w:line="360" w:lineRule="auto"/>
        <w:ind w:leftChars="200" w:left="420"/>
        <w:rPr>
          <w:rFonts w:cs="Times New Roman"/>
          <w:szCs w:val="21"/>
        </w:rPr>
      </w:pPr>
      <w:r w:rsidRPr="00B67382">
        <w:rPr>
          <w:rFonts w:cs="Times New Roman"/>
          <w:szCs w:val="21"/>
        </w:rPr>
        <w:t>5.2</w:t>
      </w:r>
      <w:r w:rsidRPr="00B67382">
        <w:rPr>
          <w:rFonts w:cs="Times New Roman"/>
          <w:szCs w:val="21"/>
        </w:rPr>
        <w:t>采样节点和频次</w:t>
      </w:r>
    </w:p>
    <w:p w14:paraId="5ECEE1D8" w14:textId="77777777" w:rsidR="00AA1895" w:rsidRPr="00B67382" w:rsidRDefault="00AA1895" w:rsidP="00B67382">
      <w:pPr>
        <w:spacing w:line="360" w:lineRule="auto"/>
        <w:ind w:leftChars="200" w:left="420"/>
        <w:rPr>
          <w:rFonts w:cs="Times New Roman"/>
          <w:szCs w:val="21"/>
        </w:rPr>
      </w:pPr>
      <w:r w:rsidRPr="00B67382">
        <w:rPr>
          <w:rFonts w:cs="Times New Roman"/>
          <w:szCs w:val="21"/>
        </w:rPr>
        <w:t>5.3</w:t>
      </w:r>
      <w:r w:rsidRPr="00B67382">
        <w:rPr>
          <w:rFonts w:cs="Times New Roman"/>
          <w:szCs w:val="21"/>
        </w:rPr>
        <w:t>布点数量与位置</w:t>
      </w:r>
    </w:p>
    <w:p w14:paraId="41BAF815" w14:textId="24A0D892" w:rsidR="00AA1895" w:rsidRPr="00B67382" w:rsidRDefault="00AA1895" w:rsidP="00B67382">
      <w:pPr>
        <w:spacing w:line="360" w:lineRule="auto"/>
        <w:ind w:leftChars="200" w:left="420"/>
        <w:rPr>
          <w:rFonts w:cs="Times New Roman"/>
          <w:szCs w:val="21"/>
        </w:rPr>
      </w:pPr>
      <w:r w:rsidRPr="00B67382">
        <w:rPr>
          <w:rFonts w:cs="Times New Roman"/>
          <w:szCs w:val="21"/>
        </w:rPr>
        <w:t xml:space="preserve">5.4 </w:t>
      </w:r>
      <w:r w:rsidRPr="00B67382">
        <w:rPr>
          <w:rFonts w:cs="Times New Roman"/>
          <w:szCs w:val="21"/>
        </w:rPr>
        <w:t>检测</w:t>
      </w:r>
      <w:r w:rsidR="00761A5D" w:rsidRPr="00B67382">
        <w:rPr>
          <w:rFonts w:cs="Times New Roman"/>
          <w:szCs w:val="21"/>
        </w:rPr>
        <w:t>方案</w:t>
      </w:r>
    </w:p>
    <w:p w14:paraId="3CCC0496" w14:textId="77777777" w:rsidR="00AA1895" w:rsidRPr="00B67382" w:rsidRDefault="00AA1895" w:rsidP="00B67382">
      <w:pPr>
        <w:spacing w:line="360" w:lineRule="auto"/>
        <w:ind w:leftChars="200" w:left="420"/>
        <w:rPr>
          <w:rFonts w:cs="Times New Roman"/>
          <w:szCs w:val="21"/>
        </w:rPr>
      </w:pPr>
      <w:r w:rsidRPr="00B67382">
        <w:rPr>
          <w:rFonts w:cs="Times New Roman"/>
          <w:szCs w:val="21"/>
        </w:rPr>
        <w:t xml:space="preserve">5.5 </w:t>
      </w:r>
      <w:r w:rsidRPr="00B67382">
        <w:rPr>
          <w:rFonts w:cs="Times New Roman"/>
          <w:szCs w:val="21"/>
        </w:rPr>
        <w:t>评估标准</w:t>
      </w:r>
    </w:p>
    <w:p w14:paraId="47B0F8D7" w14:textId="3E2210FA" w:rsidR="00761A5D" w:rsidRPr="00B67382" w:rsidRDefault="00761A5D" w:rsidP="00B67382">
      <w:pPr>
        <w:spacing w:line="360" w:lineRule="auto"/>
        <w:ind w:leftChars="200" w:left="420"/>
        <w:rPr>
          <w:rFonts w:cs="Times New Roman"/>
          <w:szCs w:val="21"/>
        </w:rPr>
      </w:pPr>
      <w:r w:rsidRPr="00B67382">
        <w:rPr>
          <w:rFonts w:cs="Times New Roman"/>
          <w:szCs w:val="21"/>
        </w:rPr>
        <w:t>5.6</w:t>
      </w:r>
      <w:r w:rsidRPr="00B67382">
        <w:rPr>
          <w:rFonts w:cs="Times New Roman"/>
          <w:szCs w:val="21"/>
        </w:rPr>
        <w:t>质控方案</w:t>
      </w:r>
    </w:p>
    <w:p w14:paraId="79D8C8DA" w14:textId="77777777" w:rsidR="00AA1895" w:rsidRPr="00B67382" w:rsidRDefault="00AA1895" w:rsidP="00B67382">
      <w:pPr>
        <w:spacing w:line="360" w:lineRule="auto"/>
        <w:rPr>
          <w:rFonts w:cs="Times New Roman"/>
          <w:b/>
          <w:bCs/>
          <w:szCs w:val="21"/>
        </w:rPr>
      </w:pPr>
      <w:r w:rsidRPr="00B67382">
        <w:rPr>
          <w:rFonts w:cs="Times New Roman"/>
          <w:b/>
          <w:bCs/>
          <w:szCs w:val="21"/>
        </w:rPr>
        <w:t xml:space="preserve">6 </w:t>
      </w:r>
      <w:r w:rsidRPr="00B67382">
        <w:rPr>
          <w:rFonts w:cs="Times New Roman"/>
          <w:b/>
          <w:bCs/>
          <w:szCs w:val="21"/>
        </w:rPr>
        <w:t>现场采样与实验室检测</w:t>
      </w:r>
    </w:p>
    <w:p w14:paraId="0C9E55A6" w14:textId="77777777" w:rsidR="00AA1895" w:rsidRPr="00B67382" w:rsidRDefault="00AA1895" w:rsidP="00B67382">
      <w:pPr>
        <w:spacing w:line="360" w:lineRule="auto"/>
        <w:ind w:leftChars="200" w:left="420"/>
        <w:rPr>
          <w:rFonts w:cs="Times New Roman"/>
          <w:szCs w:val="21"/>
        </w:rPr>
      </w:pPr>
      <w:r w:rsidRPr="00B67382">
        <w:rPr>
          <w:rFonts w:cs="Times New Roman"/>
          <w:szCs w:val="21"/>
        </w:rPr>
        <w:t>6.1</w:t>
      </w:r>
      <w:r w:rsidRPr="00B67382">
        <w:rPr>
          <w:rFonts w:cs="Times New Roman"/>
          <w:szCs w:val="21"/>
        </w:rPr>
        <w:t>样品采集</w:t>
      </w:r>
    </w:p>
    <w:p w14:paraId="31487DEC" w14:textId="61A34AF4" w:rsidR="00AA1895" w:rsidRPr="00B67382" w:rsidRDefault="006B166A" w:rsidP="00B67382">
      <w:pPr>
        <w:spacing w:line="360" w:lineRule="auto"/>
        <w:ind w:leftChars="200" w:left="420"/>
        <w:rPr>
          <w:rFonts w:cs="Times New Roman"/>
          <w:szCs w:val="21"/>
        </w:rPr>
      </w:pPr>
      <w:r w:rsidRPr="00B67382">
        <w:rPr>
          <w:rFonts w:cs="Times New Roman"/>
          <w:szCs w:val="21"/>
        </w:rPr>
        <w:t>6</w:t>
      </w:r>
      <w:r w:rsidR="00AA1895" w:rsidRPr="00B67382">
        <w:rPr>
          <w:rFonts w:cs="Times New Roman"/>
          <w:szCs w:val="21"/>
        </w:rPr>
        <w:t>.2</w:t>
      </w:r>
      <w:r w:rsidR="00AA1895" w:rsidRPr="00B67382">
        <w:rPr>
          <w:rFonts w:cs="Times New Roman"/>
          <w:szCs w:val="21"/>
        </w:rPr>
        <w:t>实验室检测</w:t>
      </w:r>
    </w:p>
    <w:p w14:paraId="45139E8D" w14:textId="77777777" w:rsidR="00AA1895" w:rsidRPr="00B67382" w:rsidRDefault="00AA1895" w:rsidP="00B67382">
      <w:pPr>
        <w:spacing w:line="360" w:lineRule="auto"/>
        <w:rPr>
          <w:rFonts w:cs="Times New Roman"/>
          <w:b/>
          <w:bCs/>
          <w:szCs w:val="21"/>
        </w:rPr>
      </w:pPr>
      <w:r w:rsidRPr="00B67382">
        <w:rPr>
          <w:rFonts w:cs="Times New Roman"/>
          <w:b/>
          <w:bCs/>
          <w:szCs w:val="21"/>
        </w:rPr>
        <w:t xml:space="preserve">7 </w:t>
      </w:r>
      <w:r w:rsidRPr="00B67382">
        <w:rPr>
          <w:rFonts w:cs="Times New Roman"/>
          <w:b/>
          <w:bCs/>
          <w:szCs w:val="21"/>
        </w:rPr>
        <w:t>效果评估</w:t>
      </w:r>
    </w:p>
    <w:p w14:paraId="1CB65C92" w14:textId="77777777" w:rsidR="00AA1895" w:rsidRPr="00B67382" w:rsidRDefault="00AA1895" w:rsidP="00B67382">
      <w:pPr>
        <w:spacing w:line="360" w:lineRule="auto"/>
        <w:ind w:leftChars="200" w:left="420"/>
        <w:rPr>
          <w:rFonts w:cs="Times New Roman"/>
          <w:szCs w:val="21"/>
        </w:rPr>
      </w:pPr>
      <w:r w:rsidRPr="00B67382">
        <w:rPr>
          <w:rFonts w:cs="Times New Roman"/>
          <w:szCs w:val="21"/>
        </w:rPr>
        <w:t>7.1</w:t>
      </w:r>
      <w:r w:rsidRPr="00B67382">
        <w:rPr>
          <w:rFonts w:cs="Times New Roman"/>
          <w:szCs w:val="21"/>
        </w:rPr>
        <w:t>检测结果分析</w:t>
      </w:r>
    </w:p>
    <w:p w14:paraId="1B09FC3F" w14:textId="77777777" w:rsidR="00AA1895" w:rsidRPr="00B67382" w:rsidRDefault="00AA1895" w:rsidP="00B67382">
      <w:pPr>
        <w:spacing w:line="360" w:lineRule="auto"/>
        <w:ind w:leftChars="200" w:left="420"/>
        <w:rPr>
          <w:rFonts w:cs="Times New Roman"/>
          <w:szCs w:val="21"/>
        </w:rPr>
      </w:pPr>
      <w:r w:rsidRPr="00B67382">
        <w:rPr>
          <w:rFonts w:cs="Times New Roman"/>
          <w:szCs w:val="21"/>
        </w:rPr>
        <w:t>7.2</w:t>
      </w:r>
      <w:r w:rsidRPr="00B67382">
        <w:rPr>
          <w:rFonts w:cs="Times New Roman"/>
          <w:szCs w:val="21"/>
        </w:rPr>
        <w:t>治理效果评估</w:t>
      </w:r>
    </w:p>
    <w:p w14:paraId="691EC0FF" w14:textId="77777777" w:rsidR="00AA1895" w:rsidRPr="00B67382" w:rsidRDefault="00AA1895" w:rsidP="00B67382">
      <w:pPr>
        <w:spacing w:line="360" w:lineRule="auto"/>
        <w:rPr>
          <w:rFonts w:cs="Times New Roman"/>
          <w:b/>
          <w:bCs/>
          <w:szCs w:val="21"/>
        </w:rPr>
      </w:pPr>
      <w:r w:rsidRPr="00B67382">
        <w:rPr>
          <w:rFonts w:cs="Times New Roman"/>
          <w:b/>
          <w:bCs/>
          <w:szCs w:val="21"/>
        </w:rPr>
        <w:t xml:space="preserve">8 </w:t>
      </w:r>
      <w:r w:rsidRPr="00B67382">
        <w:rPr>
          <w:rFonts w:cs="Times New Roman"/>
          <w:b/>
          <w:bCs/>
          <w:szCs w:val="21"/>
        </w:rPr>
        <w:t>结论和建议</w:t>
      </w:r>
    </w:p>
    <w:p w14:paraId="044C8579" w14:textId="77777777" w:rsidR="00E6465E" w:rsidRPr="00DB2402" w:rsidRDefault="00E6465E"/>
    <w:sectPr w:rsidR="00E6465E" w:rsidRPr="00DB2402" w:rsidSect="00850471">
      <w:footerReference w:type="default" r:id="rId13"/>
      <w:pgSz w:w="11906" w:h="16838"/>
      <w:pgMar w:top="1418" w:right="1418" w:bottom="1134" w:left="1418"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0A5FD" w14:textId="77777777" w:rsidR="003E51F3" w:rsidRDefault="003E51F3" w:rsidP="00AA1895">
      <w:r>
        <w:separator/>
      </w:r>
    </w:p>
  </w:endnote>
  <w:endnote w:type="continuationSeparator" w:id="0">
    <w:p w14:paraId="194598F8" w14:textId="77777777" w:rsidR="003E51F3" w:rsidRDefault="003E51F3" w:rsidP="00AA1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9205910"/>
    </w:sdtPr>
    <w:sdtEndPr>
      <w:rPr>
        <w:rFonts w:cs="Times New Roman"/>
        <w:sz w:val="21"/>
        <w:szCs w:val="21"/>
      </w:rPr>
    </w:sdtEndPr>
    <w:sdtContent>
      <w:p w14:paraId="0DE546A9" w14:textId="77777777" w:rsidR="00AA1895" w:rsidRDefault="00AA1895">
        <w:pPr>
          <w:pStyle w:val="a5"/>
          <w:rPr>
            <w:rFonts w:cs="Times New Roman"/>
            <w:sz w:val="21"/>
            <w:szCs w:val="21"/>
          </w:rPr>
        </w:pPr>
        <w:r>
          <w:rPr>
            <w:rFonts w:cs="Times New Roman"/>
            <w:sz w:val="21"/>
            <w:szCs w:val="21"/>
          </w:rPr>
          <w:fldChar w:fldCharType="begin"/>
        </w:r>
        <w:r>
          <w:rPr>
            <w:rFonts w:cs="Times New Roman"/>
            <w:sz w:val="21"/>
            <w:szCs w:val="21"/>
          </w:rPr>
          <w:instrText>PAGE   \* MERGEFORMAT</w:instrText>
        </w:r>
        <w:r>
          <w:rPr>
            <w:rFonts w:cs="Times New Roman"/>
            <w:sz w:val="21"/>
            <w:szCs w:val="21"/>
          </w:rPr>
          <w:fldChar w:fldCharType="separate"/>
        </w:r>
        <w:r>
          <w:rPr>
            <w:rFonts w:cs="Times New Roman"/>
            <w:sz w:val="21"/>
            <w:szCs w:val="21"/>
            <w:lang w:val="zh-CN"/>
          </w:rPr>
          <w:t>II</w:t>
        </w:r>
        <w:r>
          <w:rPr>
            <w:rFonts w:cs="Times New Roman"/>
            <w:sz w:val="21"/>
            <w:szCs w:val="21"/>
          </w:rPr>
          <w:fldChar w:fldCharType="end"/>
        </w:r>
      </w:p>
    </w:sdtContent>
  </w:sdt>
  <w:p w14:paraId="2FD46E0E" w14:textId="77777777" w:rsidR="00AA1895" w:rsidRDefault="00AA189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64EEB" w14:textId="77777777" w:rsidR="00AA1895" w:rsidRDefault="00AA1895">
    <w:pPr>
      <w:pStyle w:val="a5"/>
      <w:jc w:val="right"/>
      <w:rPr>
        <w:rFonts w:cs="Times New Roman"/>
        <w:sz w:val="20"/>
        <w:szCs w:val="20"/>
      </w:rPr>
    </w:pPr>
  </w:p>
  <w:p w14:paraId="5C4E3981" w14:textId="77777777" w:rsidR="00AA1895" w:rsidRDefault="00AA189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1750999"/>
    </w:sdtPr>
    <w:sdtEndPr>
      <w:rPr>
        <w:rFonts w:cs="Times New Roman"/>
        <w:sz w:val="21"/>
        <w:szCs w:val="21"/>
      </w:rPr>
    </w:sdtEndPr>
    <w:sdtContent>
      <w:p w14:paraId="012B7ED5" w14:textId="77777777" w:rsidR="00850471" w:rsidRDefault="00850471" w:rsidP="00410DF7">
        <w:pPr>
          <w:pStyle w:val="a5"/>
          <w:rPr>
            <w:rFonts w:cs="Times New Roman"/>
            <w:sz w:val="21"/>
            <w:szCs w:val="21"/>
          </w:rPr>
        </w:pPr>
        <w:r>
          <w:rPr>
            <w:rFonts w:cs="Times New Roman"/>
            <w:sz w:val="21"/>
            <w:szCs w:val="21"/>
          </w:rPr>
          <w:fldChar w:fldCharType="begin"/>
        </w:r>
        <w:r>
          <w:rPr>
            <w:rFonts w:cs="Times New Roman"/>
            <w:sz w:val="21"/>
            <w:szCs w:val="21"/>
          </w:rPr>
          <w:instrText>PAGE   \* MERGEFORMAT</w:instrText>
        </w:r>
        <w:r>
          <w:rPr>
            <w:rFonts w:cs="Times New Roman"/>
            <w:sz w:val="21"/>
            <w:szCs w:val="21"/>
          </w:rPr>
          <w:fldChar w:fldCharType="separate"/>
        </w:r>
        <w:r>
          <w:rPr>
            <w:rFonts w:cs="Times New Roman"/>
            <w:sz w:val="21"/>
            <w:szCs w:val="21"/>
            <w:lang w:val="zh-CN"/>
          </w:rPr>
          <w:t>II</w:t>
        </w:r>
        <w:r>
          <w:rPr>
            <w:rFonts w:cs="Times New Roman"/>
            <w:sz w:val="21"/>
            <w:szCs w:val="21"/>
          </w:rPr>
          <w:fldChar w:fldCharType="end"/>
        </w:r>
      </w:p>
    </w:sdtContent>
  </w:sdt>
  <w:p w14:paraId="7CAD7197" w14:textId="77777777" w:rsidR="00850471" w:rsidRDefault="00850471" w:rsidP="00410DF7">
    <w:pPr>
      <w:pStyle w:val="a5"/>
      <w:jc w:val="both"/>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1355081"/>
    </w:sdtPr>
    <w:sdtEndPr>
      <w:rPr>
        <w:rFonts w:cs="Times New Roman"/>
        <w:sz w:val="21"/>
        <w:szCs w:val="21"/>
      </w:rPr>
    </w:sdtEndPr>
    <w:sdtContent>
      <w:p w14:paraId="220253F8" w14:textId="77027E9C" w:rsidR="00AA1895" w:rsidRPr="0073384E" w:rsidRDefault="00AA1895" w:rsidP="00410DF7">
        <w:pPr>
          <w:pStyle w:val="a5"/>
          <w:jc w:val="right"/>
          <w:rPr>
            <w:rFonts w:cs="Times New Roman"/>
            <w:sz w:val="21"/>
            <w:szCs w:val="21"/>
          </w:rPr>
        </w:pPr>
        <w:r>
          <w:rPr>
            <w:rFonts w:cs="Times New Roman"/>
            <w:sz w:val="21"/>
            <w:szCs w:val="21"/>
          </w:rPr>
          <w:fldChar w:fldCharType="begin"/>
        </w:r>
        <w:r>
          <w:rPr>
            <w:rFonts w:cs="Times New Roman"/>
            <w:sz w:val="21"/>
            <w:szCs w:val="21"/>
          </w:rPr>
          <w:instrText>PAGE   \* MERGEFORMAT</w:instrText>
        </w:r>
        <w:r>
          <w:rPr>
            <w:rFonts w:cs="Times New Roman"/>
            <w:sz w:val="21"/>
            <w:szCs w:val="21"/>
          </w:rPr>
          <w:fldChar w:fldCharType="separate"/>
        </w:r>
        <w:r>
          <w:rPr>
            <w:rFonts w:cs="Times New Roman"/>
            <w:sz w:val="21"/>
            <w:szCs w:val="21"/>
            <w:lang w:val="zh-CN"/>
          </w:rPr>
          <w:t>1</w:t>
        </w:r>
        <w:r>
          <w:rPr>
            <w:rFonts w:cs="Times New Roman"/>
            <w:sz w:val="21"/>
            <w:szCs w:val="21"/>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7709583"/>
    </w:sdtPr>
    <w:sdtEndPr>
      <w:rPr>
        <w:rFonts w:cs="Times New Roman"/>
        <w:sz w:val="21"/>
        <w:szCs w:val="21"/>
      </w:rPr>
    </w:sdtEndPr>
    <w:sdtContent>
      <w:p w14:paraId="5177A8E8" w14:textId="77777777" w:rsidR="00850471" w:rsidRPr="0073384E" w:rsidRDefault="00850471" w:rsidP="00410DF7">
        <w:pPr>
          <w:pStyle w:val="a5"/>
          <w:jc w:val="right"/>
          <w:rPr>
            <w:rFonts w:cs="Times New Roman"/>
            <w:sz w:val="21"/>
            <w:szCs w:val="21"/>
          </w:rPr>
        </w:pPr>
        <w:r>
          <w:rPr>
            <w:rFonts w:cs="Times New Roman"/>
            <w:sz w:val="21"/>
            <w:szCs w:val="21"/>
          </w:rPr>
          <w:fldChar w:fldCharType="begin"/>
        </w:r>
        <w:r>
          <w:rPr>
            <w:rFonts w:cs="Times New Roman"/>
            <w:sz w:val="21"/>
            <w:szCs w:val="21"/>
          </w:rPr>
          <w:instrText>PAGE   \* MERGEFORMAT</w:instrText>
        </w:r>
        <w:r>
          <w:rPr>
            <w:rFonts w:cs="Times New Roman"/>
            <w:sz w:val="21"/>
            <w:szCs w:val="21"/>
          </w:rPr>
          <w:fldChar w:fldCharType="separate"/>
        </w:r>
        <w:r>
          <w:rPr>
            <w:rFonts w:cs="Times New Roman"/>
            <w:sz w:val="21"/>
            <w:szCs w:val="21"/>
            <w:lang w:val="zh-CN"/>
          </w:rPr>
          <w:t>1</w:t>
        </w:r>
        <w:r>
          <w:rPr>
            <w:rFonts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07184" w14:textId="77777777" w:rsidR="003E51F3" w:rsidRDefault="003E51F3" w:rsidP="00AA1895">
      <w:r>
        <w:separator/>
      </w:r>
    </w:p>
  </w:footnote>
  <w:footnote w:type="continuationSeparator" w:id="0">
    <w:p w14:paraId="18CAC113" w14:textId="77777777" w:rsidR="003E51F3" w:rsidRDefault="003E51F3" w:rsidP="00AA1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F8D17" w14:textId="77777777" w:rsidR="00AA1895" w:rsidRDefault="00AA1895">
    <w:pPr>
      <w:pStyle w:val="a3"/>
      <w:jc w:val="right"/>
      <w:rPr>
        <w:rFonts w:ascii="黑体" w:eastAsia="黑体" w:hAnsi="黑体"/>
        <w:sz w:val="21"/>
        <w:szCs w:val="21"/>
      </w:rPr>
    </w:pPr>
    <w:r>
      <w:rPr>
        <w:rFonts w:ascii="黑体" w:eastAsia="黑体" w:hAnsi="黑体" w:hint="eastAsia"/>
        <w:sz w:val="21"/>
        <w:szCs w:val="21"/>
      </w:rPr>
      <w:t>D</w:t>
    </w:r>
    <w:r>
      <w:rPr>
        <w:rFonts w:ascii="黑体" w:eastAsia="黑体" w:hAnsi="黑体"/>
        <w:sz w:val="21"/>
        <w:szCs w:val="21"/>
      </w:rPr>
      <w:t>BXXX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408"/>
    <w:rsid w:val="0000304C"/>
    <w:rsid w:val="000054C8"/>
    <w:rsid w:val="000057FB"/>
    <w:rsid w:val="000108AF"/>
    <w:rsid w:val="0001156A"/>
    <w:rsid w:val="00015841"/>
    <w:rsid w:val="00016EEC"/>
    <w:rsid w:val="00020065"/>
    <w:rsid w:val="00032D9F"/>
    <w:rsid w:val="00042287"/>
    <w:rsid w:val="00047E0C"/>
    <w:rsid w:val="0006623B"/>
    <w:rsid w:val="000810C9"/>
    <w:rsid w:val="00090155"/>
    <w:rsid w:val="000A3E5A"/>
    <w:rsid w:val="000A5977"/>
    <w:rsid w:val="000B03D1"/>
    <w:rsid w:val="000B0AC1"/>
    <w:rsid w:val="000B5D1D"/>
    <w:rsid w:val="000C387E"/>
    <w:rsid w:val="000C6373"/>
    <w:rsid w:val="000E1205"/>
    <w:rsid w:val="000E4D33"/>
    <w:rsid w:val="000F3128"/>
    <w:rsid w:val="0010626D"/>
    <w:rsid w:val="001070DE"/>
    <w:rsid w:val="00110A98"/>
    <w:rsid w:val="00115026"/>
    <w:rsid w:val="00122D2F"/>
    <w:rsid w:val="00127143"/>
    <w:rsid w:val="001273B7"/>
    <w:rsid w:val="001312D5"/>
    <w:rsid w:val="001312E9"/>
    <w:rsid w:val="00134842"/>
    <w:rsid w:val="0015120A"/>
    <w:rsid w:val="00152452"/>
    <w:rsid w:val="0017281C"/>
    <w:rsid w:val="0017737A"/>
    <w:rsid w:val="001803F4"/>
    <w:rsid w:val="0018072C"/>
    <w:rsid w:val="001809C4"/>
    <w:rsid w:val="00193520"/>
    <w:rsid w:val="001A571F"/>
    <w:rsid w:val="001B2939"/>
    <w:rsid w:val="001B6858"/>
    <w:rsid w:val="001C0695"/>
    <w:rsid w:val="001C3653"/>
    <w:rsid w:val="001D51AC"/>
    <w:rsid w:val="001F7E96"/>
    <w:rsid w:val="002029B1"/>
    <w:rsid w:val="002106C7"/>
    <w:rsid w:val="00213670"/>
    <w:rsid w:val="00222F8E"/>
    <w:rsid w:val="00231E64"/>
    <w:rsid w:val="00232074"/>
    <w:rsid w:val="00246DCB"/>
    <w:rsid w:val="00253CB5"/>
    <w:rsid w:val="0026176D"/>
    <w:rsid w:val="00263F41"/>
    <w:rsid w:val="00266688"/>
    <w:rsid w:val="00271259"/>
    <w:rsid w:val="0028239A"/>
    <w:rsid w:val="00290705"/>
    <w:rsid w:val="00293BA2"/>
    <w:rsid w:val="002A1F82"/>
    <w:rsid w:val="002B0EFD"/>
    <w:rsid w:val="002B293D"/>
    <w:rsid w:val="002B36FA"/>
    <w:rsid w:val="002B6CE1"/>
    <w:rsid w:val="002D002D"/>
    <w:rsid w:val="002D46E7"/>
    <w:rsid w:val="002E202A"/>
    <w:rsid w:val="002E55DE"/>
    <w:rsid w:val="00304E85"/>
    <w:rsid w:val="00305E33"/>
    <w:rsid w:val="00306C7E"/>
    <w:rsid w:val="00306F15"/>
    <w:rsid w:val="003207C7"/>
    <w:rsid w:val="00320B24"/>
    <w:rsid w:val="003245BB"/>
    <w:rsid w:val="003307EE"/>
    <w:rsid w:val="0033174A"/>
    <w:rsid w:val="00331C71"/>
    <w:rsid w:val="00335959"/>
    <w:rsid w:val="003467E1"/>
    <w:rsid w:val="00350A07"/>
    <w:rsid w:val="00356B0E"/>
    <w:rsid w:val="00361668"/>
    <w:rsid w:val="003712DE"/>
    <w:rsid w:val="00380DAA"/>
    <w:rsid w:val="003821A6"/>
    <w:rsid w:val="003832C3"/>
    <w:rsid w:val="00394CFB"/>
    <w:rsid w:val="0039684F"/>
    <w:rsid w:val="003A270A"/>
    <w:rsid w:val="003A7BC6"/>
    <w:rsid w:val="003B4A8E"/>
    <w:rsid w:val="003C6C7A"/>
    <w:rsid w:val="003C703B"/>
    <w:rsid w:val="003D32A4"/>
    <w:rsid w:val="003D606B"/>
    <w:rsid w:val="003E238C"/>
    <w:rsid w:val="003E3FB6"/>
    <w:rsid w:val="003E44FC"/>
    <w:rsid w:val="003E51F3"/>
    <w:rsid w:val="003F1477"/>
    <w:rsid w:val="003F1F21"/>
    <w:rsid w:val="0040018F"/>
    <w:rsid w:val="00401579"/>
    <w:rsid w:val="00403956"/>
    <w:rsid w:val="00403987"/>
    <w:rsid w:val="0040681A"/>
    <w:rsid w:val="0040780C"/>
    <w:rsid w:val="00407EBF"/>
    <w:rsid w:val="00410DF7"/>
    <w:rsid w:val="00416178"/>
    <w:rsid w:val="00424C0A"/>
    <w:rsid w:val="00431AAA"/>
    <w:rsid w:val="00432602"/>
    <w:rsid w:val="004564F5"/>
    <w:rsid w:val="00473CAF"/>
    <w:rsid w:val="0047562A"/>
    <w:rsid w:val="00483840"/>
    <w:rsid w:val="00487F96"/>
    <w:rsid w:val="00492CAE"/>
    <w:rsid w:val="00496056"/>
    <w:rsid w:val="004965FC"/>
    <w:rsid w:val="004A1DFC"/>
    <w:rsid w:val="004B1FA2"/>
    <w:rsid w:val="004B3432"/>
    <w:rsid w:val="004B347F"/>
    <w:rsid w:val="004B5EA6"/>
    <w:rsid w:val="004C5BB2"/>
    <w:rsid w:val="004C6617"/>
    <w:rsid w:val="004D0068"/>
    <w:rsid w:val="004D0BE2"/>
    <w:rsid w:val="004D7BC3"/>
    <w:rsid w:val="004E13A4"/>
    <w:rsid w:val="004F2FEE"/>
    <w:rsid w:val="00511D73"/>
    <w:rsid w:val="00512EF8"/>
    <w:rsid w:val="00517B8A"/>
    <w:rsid w:val="0052536C"/>
    <w:rsid w:val="00526BA2"/>
    <w:rsid w:val="00533C88"/>
    <w:rsid w:val="00535E4D"/>
    <w:rsid w:val="005502A5"/>
    <w:rsid w:val="0055446A"/>
    <w:rsid w:val="00556DB5"/>
    <w:rsid w:val="00557DB0"/>
    <w:rsid w:val="005607FA"/>
    <w:rsid w:val="00562C97"/>
    <w:rsid w:val="00564BC4"/>
    <w:rsid w:val="00582258"/>
    <w:rsid w:val="00586471"/>
    <w:rsid w:val="005A3103"/>
    <w:rsid w:val="005A3117"/>
    <w:rsid w:val="005B303C"/>
    <w:rsid w:val="005C5BDA"/>
    <w:rsid w:val="005D6501"/>
    <w:rsid w:val="005E53BE"/>
    <w:rsid w:val="005F4D3F"/>
    <w:rsid w:val="00605DAF"/>
    <w:rsid w:val="00610D07"/>
    <w:rsid w:val="006325A9"/>
    <w:rsid w:val="0063620C"/>
    <w:rsid w:val="00636697"/>
    <w:rsid w:val="0064324E"/>
    <w:rsid w:val="00654051"/>
    <w:rsid w:val="006546B3"/>
    <w:rsid w:val="00663986"/>
    <w:rsid w:val="00672452"/>
    <w:rsid w:val="0067389B"/>
    <w:rsid w:val="0068211A"/>
    <w:rsid w:val="006910A2"/>
    <w:rsid w:val="00694C75"/>
    <w:rsid w:val="006A2984"/>
    <w:rsid w:val="006A2F25"/>
    <w:rsid w:val="006A4F29"/>
    <w:rsid w:val="006B096A"/>
    <w:rsid w:val="006B166A"/>
    <w:rsid w:val="006B2CEE"/>
    <w:rsid w:val="006B4BA9"/>
    <w:rsid w:val="006C1A4D"/>
    <w:rsid w:val="006D7835"/>
    <w:rsid w:val="006D78E1"/>
    <w:rsid w:val="006F02E4"/>
    <w:rsid w:val="006F1AF2"/>
    <w:rsid w:val="006F2562"/>
    <w:rsid w:val="006F3C91"/>
    <w:rsid w:val="006F71FB"/>
    <w:rsid w:val="0070345D"/>
    <w:rsid w:val="0070506D"/>
    <w:rsid w:val="0073384E"/>
    <w:rsid w:val="00736C46"/>
    <w:rsid w:val="00737223"/>
    <w:rsid w:val="0074064A"/>
    <w:rsid w:val="0074596D"/>
    <w:rsid w:val="00761A5D"/>
    <w:rsid w:val="00762684"/>
    <w:rsid w:val="0076577C"/>
    <w:rsid w:val="00776271"/>
    <w:rsid w:val="007933D1"/>
    <w:rsid w:val="00793451"/>
    <w:rsid w:val="007A1EEF"/>
    <w:rsid w:val="007C133A"/>
    <w:rsid w:val="007C35FF"/>
    <w:rsid w:val="007C6956"/>
    <w:rsid w:val="007C71DB"/>
    <w:rsid w:val="007D2010"/>
    <w:rsid w:val="007D3B20"/>
    <w:rsid w:val="007D4A37"/>
    <w:rsid w:val="007D5E5D"/>
    <w:rsid w:val="007E14DF"/>
    <w:rsid w:val="007E662F"/>
    <w:rsid w:val="007F1A9B"/>
    <w:rsid w:val="007F2F63"/>
    <w:rsid w:val="007F6399"/>
    <w:rsid w:val="007F65BE"/>
    <w:rsid w:val="007F6F56"/>
    <w:rsid w:val="008134A3"/>
    <w:rsid w:val="00820B42"/>
    <w:rsid w:val="008215CC"/>
    <w:rsid w:val="00824D10"/>
    <w:rsid w:val="00825B47"/>
    <w:rsid w:val="00846576"/>
    <w:rsid w:val="00850471"/>
    <w:rsid w:val="00851ED8"/>
    <w:rsid w:val="00854F64"/>
    <w:rsid w:val="00857A32"/>
    <w:rsid w:val="008623CB"/>
    <w:rsid w:val="008713AA"/>
    <w:rsid w:val="00882441"/>
    <w:rsid w:val="008902D0"/>
    <w:rsid w:val="008A0823"/>
    <w:rsid w:val="008A475A"/>
    <w:rsid w:val="008B080D"/>
    <w:rsid w:val="008B3440"/>
    <w:rsid w:val="008B3CF5"/>
    <w:rsid w:val="008B7155"/>
    <w:rsid w:val="008E168A"/>
    <w:rsid w:val="008E76D1"/>
    <w:rsid w:val="008F2889"/>
    <w:rsid w:val="008F7646"/>
    <w:rsid w:val="008F782B"/>
    <w:rsid w:val="00902BED"/>
    <w:rsid w:val="00902F45"/>
    <w:rsid w:val="00903069"/>
    <w:rsid w:val="0090754E"/>
    <w:rsid w:val="00911807"/>
    <w:rsid w:val="009239E3"/>
    <w:rsid w:val="009305E0"/>
    <w:rsid w:val="00934986"/>
    <w:rsid w:val="0094317A"/>
    <w:rsid w:val="009448B6"/>
    <w:rsid w:val="00944C4E"/>
    <w:rsid w:val="00954C2F"/>
    <w:rsid w:val="00954E01"/>
    <w:rsid w:val="0096565D"/>
    <w:rsid w:val="00973D2B"/>
    <w:rsid w:val="00981689"/>
    <w:rsid w:val="00986957"/>
    <w:rsid w:val="00991DAE"/>
    <w:rsid w:val="009A6A22"/>
    <w:rsid w:val="009B2451"/>
    <w:rsid w:val="009B3E2F"/>
    <w:rsid w:val="009B637C"/>
    <w:rsid w:val="009B644C"/>
    <w:rsid w:val="009B6DFD"/>
    <w:rsid w:val="009C01C5"/>
    <w:rsid w:val="009C15A8"/>
    <w:rsid w:val="009D09D4"/>
    <w:rsid w:val="009D3293"/>
    <w:rsid w:val="009D5EC7"/>
    <w:rsid w:val="009E16BB"/>
    <w:rsid w:val="009E38F9"/>
    <w:rsid w:val="009E573A"/>
    <w:rsid w:val="009E74AC"/>
    <w:rsid w:val="009F2294"/>
    <w:rsid w:val="009F63B0"/>
    <w:rsid w:val="00A10EAF"/>
    <w:rsid w:val="00A35C61"/>
    <w:rsid w:val="00A36ABC"/>
    <w:rsid w:val="00A36EC9"/>
    <w:rsid w:val="00A40796"/>
    <w:rsid w:val="00A46F5C"/>
    <w:rsid w:val="00A55282"/>
    <w:rsid w:val="00A572CE"/>
    <w:rsid w:val="00A62E51"/>
    <w:rsid w:val="00A66420"/>
    <w:rsid w:val="00A82924"/>
    <w:rsid w:val="00A84013"/>
    <w:rsid w:val="00A92408"/>
    <w:rsid w:val="00AA1895"/>
    <w:rsid w:val="00AB0886"/>
    <w:rsid w:val="00AB6219"/>
    <w:rsid w:val="00AC5319"/>
    <w:rsid w:val="00AD0BF1"/>
    <w:rsid w:val="00AD1F96"/>
    <w:rsid w:val="00AD31CC"/>
    <w:rsid w:val="00AD4E97"/>
    <w:rsid w:val="00AD55A8"/>
    <w:rsid w:val="00AE30A4"/>
    <w:rsid w:val="00AE418D"/>
    <w:rsid w:val="00AF166F"/>
    <w:rsid w:val="00B060FF"/>
    <w:rsid w:val="00B11C9F"/>
    <w:rsid w:val="00B13C63"/>
    <w:rsid w:val="00B26CB3"/>
    <w:rsid w:val="00B27F27"/>
    <w:rsid w:val="00B3001B"/>
    <w:rsid w:val="00B33C6C"/>
    <w:rsid w:val="00B34477"/>
    <w:rsid w:val="00B409D8"/>
    <w:rsid w:val="00B41911"/>
    <w:rsid w:val="00B4227F"/>
    <w:rsid w:val="00B47424"/>
    <w:rsid w:val="00B50C5E"/>
    <w:rsid w:val="00B52D9F"/>
    <w:rsid w:val="00B52F27"/>
    <w:rsid w:val="00B67382"/>
    <w:rsid w:val="00B8119C"/>
    <w:rsid w:val="00B82BC4"/>
    <w:rsid w:val="00B83C98"/>
    <w:rsid w:val="00B84865"/>
    <w:rsid w:val="00B86770"/>
    <w:rsid w:val="00B8758B"/>
    <w:rsid w:val="00B97914"/>
    <w:rsid w:val="00BA23DC"/>
    <w:rsid w:val="00BA2743"/>
    <w:rsid w:val="00BA2BB4"/>
    <w:rsid w:val="00BA2D88"/>
    <w:rsid w:val="00BA3E61"/>
    <w:rsid w:val="00BB4092"/>
    <w:rsid w:val="00BC0F57"/>
    <w:rsid w:val="00BC15A2"/>
    <w:rsid w:val="00BD079D"/>
    <w:rsid w:val="00BD716D"/>
    <w:rsid w:val="00C02D50"/>
    <w:rsid w:val="00C439DC"/>
    <w:rsid w:val="00C6356E"/>
    <w:rsid w:val="00C7364F"/>
    <w:rsid w:val="00C91E98"/>
    <w:rsid w:val="00CA10C5"/>
    <w:rsid w:val="00CA55B0"/>
    <w:rsid w:val="00CB2C02"/>
    <w:rsid w:val="00CC0E2D"/>
    <w:rsid w:val="00CC461B"/>
    <w:rsid w:val="00CD22A8"/>
    <w:rsid w:val="00CD2A65"/>
    <w:rsid w:val="00CE0726"/>
    <w:rsid w:val="00CF26C4"/>
    <w:rsid w:val="00CF5532"/>
    <w:rsid w:val="00D103E8"/>
    <w:rsid w:val="00D42BBF"/>
    <w:rsid w:val="00D5190B"/>
    <w:rsid w:val="00D5739E"/>
    <w:rsid w:val="00D65313"/>
    <w:rsid w:val="00D764D3"/>
    <w:rsid w:val="00D76B94"/>
    <w:rsid w:val="00D82FAB"/>
    <w:rsid w:val="00D90208"/>
    <w:rsid w:val="00D9164C"/>
    <w:rsid w:val="00DA5306"/>
    <w:rsid w:val="00DA7AF9"/>
    <w:rsid w:val="00DB2402"/>
    <w:rsid w:val="00DB7567"/>
    <w:rsid w:val="00DD68EA"/>
    <w:rsid w:val="00DF0755"/>
    <w:rsid w:val="00DF2126"/>
    <w:rsid w:val="00DF65C6"/>
    <w:rsid w:val="00E0196C"/>
    <w:rsid w:val="00E05EB5"/>
    <w:rsid w:val="00E1123B"/>
    <w:rsid w:val="00E2706E"/>
    <w:rsid w:val="00E342BA"/>
    <w:rsid w:val="00E369F0"/>
    <w:rsid w:val="00E44CAF"/>
    <w:rsid w:val="00E5400E"/>
    <w:rsid w:val="00E54944"/>
    <w:rsid w:val="00E6465E"/>
    <w:rsid w:val="00E71B83"/>
    <w:rsid w:val="00E742BD"/>
    <w:rsid w:val="00E74889"/>
    <w:rsid w:val="00E74F7A"/>
    <w:rsid w:val="00E76F1C"/>
    <w:rsid w:val="00E80D4C"/>
    <w:rsid w:val="00E81EE1"/>
    <w:rsid w:val="00E95DB4"/>
    <w:rsid w:val="00E96142"/>
    <w:rsid w:val="00EB3888"/>
    <w:rsid w:val="00EB55C8"/>
    <w:rsid w:val="00EC6FC3"/>
    <w:rsid w:val="00ED0737"/>
    <w:rsid w:val="00ED4BE7"/>
    <w:rsid w:val="00ED6E80"/>
    <w:rsid w:val="00EF1327"/>
    <w:rsid w:val="00EF2C7E"/>
    <w:rsid w:val="00F04858"/>
    <w:rsid w:val="00F279BE"/>
    <w:rsid w:val="00F313DD"/>
    <w:rsid w:val="00F3582C"/>
    <w:rsid w:val="00F52540"/>
    <w:rsid w:val="00F60C08"/>
    <w:rsid w:val="00F648CC"/>
    <w:rsid w:val="00F732F6"/>
    <w:rsid w:val="00F92E46"/>
    <w:rsid w:val="00F96002"/>
    <w:rsid w:val="00F9709C"/>
    <w:rsid w:val="00F97CA5"/>
    <w:rsid w:val="00FA0E60"/>
    <w:rsid w:val="00FA33CB"/>
    <w:rsid w:val="00FB07C6"/>
    <w:rsid w:val="00FB41E3"/>
    <w:rsid w:val="00FC42F9"/>
    <w:rsid w:val="00FC78C0"/>
    <w:rsid w:val="00FC7F09"/>
    <w:rsid w:val="00FD09DA"/>
    <w:rsid w:val="00FD1685"/>
    <w:rsid w:val="00FE08A3"/>
    <w:rsid w:val="00FE0B90"/>
    <w:rsid w:val="00FE1711"/>
    <w:rsid w:val="00FE6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E09A7"/>
  <w15:chartTrackingRefBased/>
  <w15:docId w15:val="{0AF3460A-EC60-4477-8960-06E1CD99B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1E64"/>
    <w:pPr>
      <w:widowControl w:val="0"/>
      <w:jc w:val="both"/>
    </w:pPr>
    <w:rPr>
      <w:rFonts w:ascii="Times New Roman" w:eastAsia="宋体"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1895"/>
    <w:pPr>
      <w:tabs>
        <w:tab w:val="center" w:pos="4153"/>
        <w:tab w:val="right" w:pos="8306"/>
      </w:tabs>
      <w:snapToGrid w:val="0"/>
      <w:jc w:val="center"/>
    </w:pPr>
    <w:rPr>
      <w:sz w:val="18"/>
      <w:szCs w:val="18"/>
    </w:rPr>
  </w:style>
  <w:style w:type="character" w:customStyle="1" w:styleId="a4">
    <w:name w:val="页眉 字符"/>
    <w:basedOn w:val="a0"/>
    <w:link w:val="a3"/>
    <w:uiPriority w:val="99"/>
    <w:rsid w:val="00AA1895"/>
    <w:rPr>
      <w:sz w:val="18"/>
      <w:szCs w:val="18"/>
    </w:rPr>
  </w:style>
  <w:style w:type="paragraph" w:styleId="a5">
    <w:name w:val="footer"/>
    <w:basedOn w:val="a"/>
    <w:link w:val="a6"/>
    <w:uiPriority w:val="99"/>
    <w:unhideWhenUsed/>
    <w:qFormat/>
    <w:rsid w:val="00AA1895"/>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AA1895"/>
    <w:rPr>
      <w:sz w:val="18"/>
      <w:szCs w:val="18"/>
    </w:rPr>
  </w:style>
  <w:style w:type="paragraph" w:styleId="TOC1">
    <w:name w:val="toc 1"/>
    <w:basedOn w:val="a"/>
    <w:next w:val="a"/>
    <w:autoRedefine/>
    <w:uiPriority w:val="39"/>
    <w:unhideWhenUsed/>
    <w:rsid w:val="00AA1895"/>
  </w:style>
  <w:style w:type="character" w:styleId="a7">
    <w:name w:val="Hyperlink"/>
    <w:basedOn w:val="a0"/>
    <w:uiPriority w:val="99"/>
    <w:unhideWhenUsed/>
    <w:rsid w:val="00AA1895"/>
    <w:rPr>
      <w:color w:val="0563C1" w:themeColor="hyperlink"/>
      <w:u w:val="single"/>
    </w:rPr>
  </w:style>
  <w:style w:type="paragraph" w:styleId="a8">
    <w:name w:val="Revision"/>
    <w:hidden/>
    <w:uiPriority w:val="99"/>
    <w:semiHidden/>
    <w:rsid w:val="00562C97"/>
  </w:style>
  <w:style w:type="character" w:styleId="a9">
    <w:name w:val="annotation reference"/>
    <w:basedOn w:val="a0"/>
    <w:uiPriority w:val="99"/>
    <w:semiHidden/>
    <w:unhideWhenUsed/>
    <w:rsid w:val="00DF0755"/>
    <w:rPr>
      <w:sz w:val="21"/>
      <w:szCs w:val="21"/>
    </w:rPr>
  </w:style>
  <w:style w:type="paragraph" w:styleId="aa">
    <w:name w:val="annotation text"/>
    <w:basedOn w:val="a"/>
    <w:link w:val="ab"/>
    <w:uiPriority w:val="99"/>
    <w:semiHidden/>
    <w:unhideWhenUsed/>
    <w:rsid w:val="00DF0755"/>
    <w:pPr>
      <w:jc w:val="left"/>
    </w:pPr>
  </w:style>
  <w:style w:type="character" w:customStyle="1" w:styleId="ab">
    <w:name w:val="批注文字 字符"/>
    <w:basedOn w:val="a0"/>
    <w:link w:val="aa"/>
    <w:uiPriority w:val="99"/>
    <w:semiHidden/>
    <w:rsid w:val="00DF0755"/>
  </w:style>
  <w:style w:type="paragraph" w:styleId="ac">
    <w:name w:val="annotation subject"/>
    <w:basedOn w:val="aa"/>
    <w:next w:val="aa"/>
    <w:link w:val="ad"/>
    <w:uiPriority w:val="99"/>
    <w:semiHidden/>
    <w:unhideWhenUsed/>
    <w:rsid w:val="00DF0755"/>
    <w:rPr>
      <w:b/>
      <w:bCs/>
    </w:rPr>
  </w:style>
  <w:style w:type="character" w:customStyle="1" w:styleId="ad">
    <w:name w:val="批注主题 字符"/>
    <w:basedOn w:val="ab"/>
    <w:link w:val="ac"/>
    <w:uiPriority w:val="99"/>
    <w:semiHidden/>
    <w:rsid w:val="00DF07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041025">
      <w:bodyDiv w:val="1"/>
      <w:marLeft w:val="0"/>
      <w:marRight w:val="0"/>
      <w:marTop w:val="0"/>
      <w:marBottom w:val="0"/>
      <w:divBdr>
        <w:top w:val="none" w:sz="0" w:space="0" w:color="auto"/>
        <w:left w:val="none" w:sz="0" w:space="0" w:color="auto"/>
        <w:bottom w:val="none" w:sz="0" w:space="0" w:color="auto"/>
        <w:right w:val="none" w:sz="0" w:space="0" w:color="auto"/>
      </w:divBdr>
      <w:divsChild>
        <w:div w:id="1267734941">
          <w:marLeft w:val="0"/>
          <w:marRight w:val="0"/>
          <w:marTop w:val="0"/>
          <w:marBottom w:val="0"/>
          <w:divBdr>
            <w:top w:val="none" w:sz="0" w:space="0" w:color="auto"/>
            <w:left w:val="none" w:sz="0" w:space="0" w:color="auto"/>
            <w:bottom w:val="none" w:sz="0" w:space="0" w:color="auto"/>
            <w:right w:val="none" w:sz="0" w:space="0" w:color="auto"/>
          </w:divBdr>
        </w:div>
        <w:div w:id="871115849">
          <w:marLeft w:val="0"/>
          <w:marRight w:val="0"/>
          <w:marTop w:val="0"/>
          <w:marBottom w:val="0"/>
          <w:divBdr>
            <w:top w:val="none" w:sz="0" w:space="0" w:color="auto"/>
            <w:left w:val="none" w:sz="0" w:space="0" w:color="auto"/>
            <w:bottom w:val="none" w:sz="0" w:space="0" w:color="auto"/>
            <w:right w:val="none" w:sz="0" w:space="0" w:color="auto"/>
          </w:divBdr>
        </w:div>
        <w:div w:id="1899244230">
          <w:marLeft w:val="0"/>
          <w:marRight w:val="0"/>
          <w:marTop w:val="0"/>
          <w:marBottom w:val="0"/>
          <w:divBdr>
            <w:top w:val="none" w:sz="0" w:space="0" w:color="auto"/>
            <w:left w:val="none" w:sz="0" w:space="0" w:color="auto"/>
            <w:bottom w:val="none" w:sz="0" w:space="0" w:color="auto"/>
            <w:right w:val="none" w:sz="0" w:space="0" w:color="auto"/>
          </w:divBdr>
        </w:div>
        <w:div w:id="2072924804">
          <w:marLeft w:val="0"/>
          <w:marRight w:val="0"/>
          <w:marTop w:val="0"/>
          <w:marBottom w:val="0"/>
          <w:divBdr>
            <w:top w:val="none" w:sz="0" w:space="0" w:color="auto"/>
            <w:left w:val="none" w:sz="0" w:space="0" w:color="auto"/>
            <w:bottom w:val="none" w:sz="0" w:space="0" w:color="auto"/>
            <w:right w:val="none" w:sz="0" w:space="0" w:color="auto"/>
          </w:divBdr>
        </w:div>
        <w:div w:id="716248241">
          <w:marLeft w:val="0"/>
          <w:marRight w:val="0"/>
          <w:marTop w:val="0"/>
          <w:marBottom w:val="0"/>
          <w:divBdr>
            <w:top w:val="none" w:sz="0" w:space="0" w:color="auto"/>
            <w:left w:val="none" w:sz="0" w:space="0" w:color="auto"/>
            <w:bottom w:val="none" w:sz="0" w:space="0" w:color="auto"/>
            <w:right w:val="none" w:sz="0" w:space="0" w:color="auto"/>
          </w:divBdr>
        </w:div>
        <w:div w:id="1495876734">
          <w:marLeft w:val="0"/>
          <w:marRight w:val="0"/>
          <w:marTop w:val="0"/>
          <w:marBottom w:val="0"/>
          <w:divBdr>
            <w:top w:val="none" w:sz="0" w:space="0" w:color="auto"/>
            <w:left w:val="none" w:sz="0" w:space="0" w:color="auto"/>
            <w:bottom w:val="none" w:sz="0" w:space="0" w:color="auto"/>
            <w:right w:val="none" w:sz="0" w:space="0" w:color="auto"/>
          </w:divBdr>
        </w:div>
      </w:divsChild>
    </w:div>
    <w:div w:id="613488817">
      <w:bodyDiv w:val="1"/>
      <w:marLeft w:val="0"/>
      <w:marRight w:val="0"/>
      <w:marTop w:val="0"/>
      <w:marBottom w:val="0"/>
      <w:divBdr>
        <w:top w:val="none" w:sz="0" w:space="0" w:color="auto"/>
        <w:left w:val="none" w:sz="0" w:space="0" w:color="auto"/>
        <w:bottom w:val="none" w:sz="0" w:space="0" w:color="auto"/>
        <w:right w:val="none" w:sz="0" w:space="0" w:color="auto"/>
      </w:divBdr>
      <w:divsChild>
        <w:div w:id="966664541">
          <w:marLeft w:val="0"/>
          <w:marRight w:val="0"/>
          <w:marTop w:val="0"/>
          <w:marBottom w:val="0"/>
          <w:divBdr>
            <w:top w:val="none" w:sz="0" w:space="0" w:color="auto"/>
            <w:left w:val="none" w:sz="0" w:space="0" w:color="auto"/>
            <w:bottom w:val="none" w:sz="0" w:space="0" w:color="auto"/>
            <w:right w:val="none" w:sz="0" w:space="0" w:color="auto"/>
          </w:divBdr>
        </w:div>
      </w:divsChild>
    </w:div>
    <w:div w:id="890580474">
      <w:bodyDiv w:val="1"/>
      <w:marLeft w:val="0"/>
      <w:marRight w:val="0"/>
      <w:marTop w:val="0"/>
      <w:marBottom w:val="0"/>
      <w:divBdr>
        <w:top w:val="none" w:sz="0" w:space="0" w:color="auto"/>
        <w:left w:val="none" w:sz="0" w:space="0" w:color="auto"/>
        <w:bottom w:val="none" w:sz="0" w:space="0" w:color="auto"/>
        <w:right w:val="none" w:sz="0" w:space="0" w:color="auto"/>
      </w:divBdr>
      <w:divsChild>
        <w:div w:id="1113208043">
          <w:marLeft w:val="0"/>
          <w:marRight w:val="0"/>
          <w:marTop w:val="0"/>
          <w:marBottom w:val="0"/>
          <w:divBdr>
            <w:top w:val="none" w:sz="0" w:space="0" w:color="auto"/>
            <w:left w:val="none" w:sz="0" w:space="0" w:color="auto"/>
            <w:bottom w:val="none" w:sz="0" w:space="0" w:color="auto"/>
            <w:right w:val="none" w:sz="0" w:space="0" w:color="auto"/>
          </w:divBdr>
        </w:div>
      </w:divsChild>
    </w:div>
    <w:div w:id="1322077647">
      <w:bodyDiv w:val="1"/>
      <w:marLeft w:val="0"/>
      <w:marRight w:val="0"/>
      <w:marTop w:val="0"/>
      <w:marBottom w:val="0"/>
      <w:divBdr>
        <w:top w:val="none" w:sz="0" w:space="0" w:color="auto"/>
        <w:left w:val="none" w:sz="0" w:space="0" w:color="auto"/>
        <w:bottom w:val="none" w:sz="0" w:space="0" w:color="auto"/>
        <w:right w:val="none" w:sz="0" w:space="0" w:color="auto"/>
      </w:divBdr>
    </w:div>
    <w:div w:id="1385331720">
      <w:bodyDiv w:val="1"/>
      <w:marLeft w:val="0"/>
      <w:marRight w:val="0"/>
      <w:marTop w:val="0"/>
      <w:marBottom w:val="0"/>
      <w:divBdr>
        <w:top w:val="none" w:sz="0" w:space="0" w:color="auto"/>
        <w:left w:val="none" w:sz="0" w:space="0" w:color="auto"/>
        <w:bottom w:val="none" w:sz="0" w:space="0" w:color="auto"/>
        <w:right w:val="none" w:sz="0" w:space="0" w:color="auto"/>
      </w:divBdr>
      <w:divsChild>
        <w:div w:id="1357731967">
          <w:marLeft w:val="0"/>
          <w:marRight w:val="0"/>
          <w:marTop w:val="0"/>
          <w:marBottom w:val="0"/>
          <w:divBdr>
            <w:top w:val="none" w:sz="0" w:space="0" w:color="auto"/>
            <w:left w:val="none" w:sz="0" w:space="0" w:color="auto"/>
            <w:bottom w:val="none" w:sz="0" w:space="0" w:color="auto"/>
            <w:right w:val="none" w:sz="0" w:space="0" w:color="auto"/>
          </w:divBdr>
        </w:div>
        <w:div w:id="582685313">
          <w:marLeft w:val="0"/>
          <w:marRight w:val="0"/>
          <w:marTop w:val="0"/>
          <w:marBottom w:val="0"/>
          <w:divBdr>
            <w:top w:val="none" w:sz="0" w:space="0" w:color="auto"/>
            <w:left w:val="none" w:sz="0" w:space="0" w:color="auto"/>
            <w:bottom w:val="none" w:sz="0" w:space="0" w:color="auto"/>
            <w:right w:val="none" w:sz="0" w:space="0" w:color="auto"/>
          </w:divBdr>
        </w:div>
        <w:div w:id="1583759144">
          <w:marLeft w:val="0"/>
          <w:marRight w:val="0"/>
          <w:marTop w:val="0"/>
          <w:marBottom w:val="0"/>
          <w:divBdr>
            <w:top w:val="none" w:sz="0" w:space="0" w:color="auto"/>
            <w:left w:val="none" w:sz="0" w:space="0" w:color="auto"/>
            <w:bottom w:val="none" w:sz="0" w:space="0" w:color="auto"/>
            <w:right w:val="none" w:sz="0" w:space="0" w:color="auto"/>
          </w:divBdr>
        </w:div>
        <w:div w:id="1776094426">
          <w:marLeft w:val="0"/>
          <w:marRight w:val="0"/>
          <w:marTop w:val="0"/>
          <w:marBottom w:val="0"/>
          <w:divBdr>
            <w:top w:val="none" w:sz="0" w:space="0" w:color="auto"/>
            <w:left w:val="none" w:sz="0" w:space="0" w:color="auto"/>
            <w:bottom w:val="none" w:sz="0" w:space="0" w:color="auto"/>
            <w:right w:val="none" w:sz="0" w:space="0" w:color="auto"/>
          </w:divBdr>
        </w:div>
      </w:divsChild>
    </w:div>
    <w:div w:id="1453673227">
      <w:bodyDiv w:val="1"/>
      <w:marLeft w:val="0"/>
      <w:marRight w:val="0"/>
      <w:marTop w:val="0"/>
      <w:marBottom w:val="0"/>
      <w:divBdr>
        <w:top w:val="none" w:sz="0" w:space="0" w:color="auto"/>
        <w:left w:val="none" w:sz="0" w:space="0" w:color="auto"/>
        <w:bottom w:val="none" w:sz="0" w:space="0" w:color="auto"/>
        <w:right w:val="none" w:sz="0" w:space="0" w:color="auto"/>
      </w:divBdr>
      <w:divsChild>
        <w:div w:id="1651785594">
          <w:marLeft w:val="0"/>
          <w:marRight w:val="0"/>
          <w:marTop w:val="0"/>
          <w:marBottom w:val="0"/>
          <w:divBdr>
            <w:top w:val="none" w:sz="0" w:space="0" w:color="auto"/>
            <w:left w:val="none" w:sz="0" w:space="0" w:color="auto"/>
            <w:bottom w:val="none" w:sz="0" w:space="0" w:color="auto"/>
            <w:right w:val="none" w:sz="0" w:space="0" w:color="auto"/>
          </w:divBdr>
        </w:div>
      </w:divsChild>
    </w:div>
    <w:div w:id="1785035976">
      <w:bodyDiv w:val="1"/>
      <w:marLeft w:val="0"/>
      <w:marRight w:val="0"/>
      <w:marTop w:val="0"/>
      <w:marBottom w:val="0"/>
      <w:divBdr>
        <w:top w:val="none" w:sz="0" w:space="0" w:color="auto"/>
        <w:left w:val="none" w:sz="0" w:space="0" w:color="auto"/>
        <w:bottom w:val="none" w:sz="0" w:space="0" w:color="auto"/>
        <w:right w:val="none" w:sz="0" w:space="0" w:color="auto"/>
      </w:divBdr>
      <w:divsChild>
        <w:div w:id="380986369">
          <w:marLeft w:val="0"/>
          <w:marRight w:val="0"/>
          <w:marTop w:val="0"/>
          <w:marBottom w:val="0"/>
          <w:divBdr>
            <w:top w:val="none" w:sz="0" w:space="0" w:color="auto"/>
            <w:left w:val="none" w:sz="0" w:space="0" w:color="auto"/>
            <w:bottom w:val="none" w:sz="0" w:space="0" w:color="auto"/>
            <w:right w:val="none" w:sz="0" w:space="0" w:color="auto"/>
          </w:divBdr>
        </w:div>
        <w:div w:id="738136048">
          <w:marLeft w:val="0"/>
          <w:marRight w:val="0"/>
          <w:marTop w:val="0"/>
          <w:marBottom w:val="0"/>
          <w:divBdr>
            <w:top w:val="none" w:sz="0" w:space="0" w:color="auto"/>
            <w:left w:val="none" w:sz="0" w:space="0" w:color="auto"/>
            <w:bottom w:val="none" w:sz="0" w:space="0" w:color="auto"/>
            <w:right w:val="none" w:sz="0" w:space="0" w:color="auto"/>
          </w:divBdr>
        </w:div>
        <w:div w:id="2140685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package" Target="embeddings/Microsoft_Visio___.vsd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1.emf"/><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4578</TotalTime>
  <Pages>20</Pages>
  <Words>1755</Words>
  <Characters>10009</Characters>
  <Application>Microsoft Office Word</Application>
  <DocSecurity>0</DocSecurity>
  <Lines>83</Lines>
  <Paragraphs>23</Paragraphs>
  <ScaleCrop>false</ScaleCrop>
  <Company/>
  <LinksUpToDate>false</LinksUpToDate>
  <CharactersWithSpaces>11741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 晟鹏</dc:creator>
  <cp:keywords/>
  <dc:description/>
  <cp:lastModifiedBy>晟鹏 郭</cp:lastModifiedBy>
  <cp:revision>498</cp:revision>
  <dcterms:created xsi:type="dcterms:W3CDTF">2023-06-12T02:33:00Z</dcterms:created>
  <dcterms:modified xsi:type="dcterms:W3CDTF">2023-12-25T07:39:00Z</dcterms:modified>
</cp:coreProperties>
</file>