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37" w:rsidRPr="00FB62ED" w:rsidRDefault="000D1993" w:rsidP="00975C37">
      <w:pPr>
        <w:snapToGrid w:val="0"/>
        <w:rPr>
          <w:rFonts w:ascii="黑体" w:eastAsia="黑体" w:hAnsi="黑体"/>
          <w:sz w:val="48"/>
          <w:szCs w:val="44"/>
        </w:rPr>
      </w:pPr>
      <w:r w:rsidRPr="000D1993">
        <w:rPr>
          <w:rFonts w:ascii="黑体" w:eastAsia="黑体" w:hAnsi="黑体" w:hint="eastAsia"/>
          <w:sz w:val="32"/>
          <w:szCs w:val="28"/>
        </w:rPr>
        <w:t>附件</w:t>
      </w:r>
      <w:r w:rsidRPr="000D1993">
        <w:rPr>
          <w:rFonts w:ascii="黑体" w:eastAsia="黑体" w:hAnsi="黑体"/>
          <w:sz w:val="32"/>
          <w:szCs w:val="28"/>
        </w:rPr>
        <w:t>1:</w:t>
      </w:r>
    </w:p>
    <w:p w:rsidR="000D1993" w:rsidRDefault="00975C37" w:rsidP="00763614">
      <w:pPr>
        <w:spacing w:beforeLines="100" w:afterLines="100"/>
        <w:jc w:val="center"/>
        <w:rPr>
          <w:rFonts w:ascii="方正小标宋_GBK" w:eastAsia="方正小标宋_GBK" w:hAnsi="黑体"/>
          <w:spacing w:val="-10"/>
          <w:sz w:val="40"/>
          <w:szCs w:val="40"/>
        </w:rPr>
      </w:pPr>
      <w:r w:rsidRPr="004012F2">
        <w:rPr>
          <w:rFonts w:ascii="方正小标宋_GBK" w:eastAsia="方正小标宋_GBK" w:hAnsi="黑体" w:hint="eastAsia"/>
          <w:spacing w:val="-10"/>
          <w:sz w:val="40"/>
          <w:szCs w:val="40"/>
        </w:rPr>
        <w:t>湖南省执行</w:t>
      </w:r>
      <w:r w:rsidR="00905BE1" w:rsidRPr="004012F2">
        <w:rPr>
          <w:rFonts w:ascii="方正小标宋_GBK" w:eastAsia="方正小标宋_GBK" w:hAnsi="黑体" w:hint="eastAsia"/>
          <w:spacing w:val="-10"/>
          <w:sz w:val="40"/>
          <w:szCs w:val="40"/>
        </w:rPr>
        <w:t>污染物</w:t>
      </w:r>
      <w:r w:rsidRPr="004012F2">
        <w:rPr>
          <w:rFonts w:ascii="方正小标宋_GBK" w:eastAsia="方正小标宋_GBK" w:hAnsi="黑体" w:hint="eastAsia"/>
          <w:spacing w:val="-10"/>
          <w:sz w:val="40"/>
          <w:szCs w:val="40"/>
        </w:rPr>
        <w:t>特别排放限值标准表</w:t>
      </w:r>
      <w:r w:rsidR="0036680A" w:rsidRPr="004012F2">
        <w:rPr>
          <w:rFonts w:ascii="方正小标宋_GBK" w:eastAsia="方正小标宋_GBK" w:hAnsi="黑体" w:hint="eastAsia"/>
          <w:spacing w:val="-10"/>
          <w:sz w:val="40"/>
          <w:szCs w:val="40"/>
        </w:rPr>
        <w:t>（征求意见稿）</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3"/>
        <w:gridCol w:w="993"/>
        <w:gridCol w:w="1842"/>
        <w:gridCol w:w="3746"/>
        <w:gridCol w:w="1641"/>
        <w:gridCol w:w="3462"/>
        <w:gridCol w:w="1134"/>
      </w:tblGrid>
      <w:tr w:rsidR="00975C37" w:rsidRPr="004012F2" w:rsidTr="002073A6">
        <w:trPr>
          <w:trHeight w:val="503"/>
          <w:tblHeader/>
          <w:jc w:val="center"/>
        </w:trPr>
        <w:tc>
          <w:tcPr>
            <w:tcW w:w="709"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序号</w:t>
            </w:r>
          </w:p>
        </w:tc>
        <w:tc>
          <w:tcPr>
            <w:tcW w:w="1553" w:type="dxa"/>
            <w:vAlign w:val="center"/>
          </w:tcPr>
          <w:p w:rsidR="00975C37" w:rsidRPr="004012F2" w:rsidRDefault="00975C37" w:rsidP="00D340C6">
            <w:pPr>
              <w:wordWrap w:val="0"/>
              <w:snapToGrid w:val="0"/>
              <w:jc w:val="center"/>
              <w:rPr>
                <w:rFonts w:ascii="仿宋_GB2312" w:eastAsia="仿宋_GB2312" w:hAnsi="宋体"/>
                <w:b/>
                <w:szCs w:val="21"/>
              </w:rPr>
            </w:pPr>
            <w:r w:rsidRPr="004012F2">
              <w:rPr>
                <w:rFonts w:ascii="仿宋_GB2312" w:eastAsia="仿宋_GB2312" w:hAnsi="宋体" w:hint="eastAsia"/>
                <w:b/>
                <w:szCs w:val="21"/>
              </w:rPr>
              <w:t>名称</w:t>
            </w:r>
          </w:p>
        </w:tc>
        <w:tc>
          <w:tcPr>
            <w:tcW w:w="993" w:type="dxa"/>
            <w:vAlign w:val="center"/>
          </w:tcPr>
          <w:p w:rsidR="00975C37" w:rsidRPr="004012F2" w:rsidRDefault="00975C37" w:rsidP="00D340C6">
            <w:pPr>
              <w:wordWrap w:val="0"/>
              <w:snapToGrid w:val="0"/>
              <w:jc w:val="center"/>
              <w:rPr>
                <w:rFonts w:ascii="仿宋_GB2312" w:eastAsia="仿宋_GB2312" w:hAnsi="宋体"/>
                <w:b/>
                <w:szCs w:val="21"/>
              </w:rPr>
            </w:pPr>
            <w:r w:rsidRPr="004012F2">
              <w:rPr>
                <w:rFonts w:ascii="仿宋_GB2312" w:eastAsia="仿宋_GB2312" w:hAnsi="宋体" w:hint="eastAsia"/>
                <w:b/>
                <w:szCs w:val="21"/>
              </w:rPr>
              <w:t>编号</w:t>
            </w:r>
          </w:p>
        </w:tc>
        <w:tc>
          <w:tcPr>
            <w:tcW w:w="1842"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污染物项目</w:t>
            </w:r>
          </w:p>
        </w:tc>
        <w:tc>
          <w:tcPr>
            <w:tcW w:w="3746"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执行区域</w:t>
            </w:r>
          </w:p>
        </w:tc>
        <w:tc>
          <w:tcPr>
            <w:tcW w:w="1641"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执行行业</w:t>
            </w:r>
          </w:p>
        </w:tc>
        <w:tc>
          <w:tcPr>
            <w:tcW w:w="3462"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执行时限</w:t>
            </w:r>
          </w:p>
        </w:tc>
        <w:tc>
          <w:tcPr>
            <w:tcW w:w="1134" w:type="dxa"/>
            <w:vAlign w:val="center"/>
          </w:tcPr>
          <w:p w:rsidR="00975C37" w:rsidRPr="004012F2" w:rsidRDefault="00975C37" w:rsidP="00D340C6">
            <w:pPr>
              <w:snapToGrid w:val="0"/>
              <w:jc w:val="center"/>
              <w:rPr>
                <w:rFonts w:ascii="仿宋_GB2312" w:eastAsia="仿宋_GB2312" w:hAnsi="宋体"/>
                <w:b/>
                <w:szCs w:val="21"/>
              </w:rPr>
            </w:pPr>
            <w:r w:rsidRPr="004012F2">
              <w:rPr>
                <w:rFonts w:ascii="仿宋_GB2312" w:eastAsia="仿宋_GB2312" w:hAnsi="宋体" w:hint="eastAsia"/>
                <w:b/>
                <w:szCs w:val="21"/>
              </w:rPr>
              <w:t>备注</w:t>
            </w:r>
          </w:p>
        </w:tc>
      </w:tr>
      <w:tr w:rsidR="00975C37" w:rsidRPr="004012F2" w:rsidTr="00FB62ED">
        <w:trPr>
          <w:trHeight w:val="3771"/>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1</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铅、锌工业污染物排放标准</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8D5249">
            <w:pPr>
              <w:wordWrap w:val="0"/>
              <w:snapToGrid w:val="0"/>
              <w:jc w:val="center"/>
              <w:rPr>
                <w:rFonts w:ascii="仿宋_GB2312" w:eastAsia="仿宋_GB2312"/>
                <w:szCs w:val="21"/>
              </w:rPr>
            </w:pPr>
            <w:r w:rsidRPr="004012F2">
              <w:rPr>
                <w:rFonts w:ascii="仿宋_GB2312" w:eastAsia="仿宋_GB2312" w:hint="eastAsia"/>
                <w:szCs w:val="21"/>
              </w:rPr>
              <w:t>《铅、锌工业污染物排放标准》（GB 25466-2010）修改单</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25466-2010</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8D5249">
            <w:pPr>
              <w:wordWrap w:val="0"/>
              <w:snapToGrid w:val="0"/>
              <w:jc w:val="center"/>
              <w:rPr>
                <w:rFonts w:ascii="仿宋_GB2312" w:eastAsia="仿宋_GB2312"/>
                <w:szCs w:val="21"/>
              </w:rPr>
            </w:pPr>
            <w:r w:rsidRPr="004012F2">
              <w:rPr>
                <w:rFonts w:ascii="仿宋_GB2312" w:eastAsia="仿宋_GB2312" w:hint="eastAsia"/>
                <w:szCs w:val="21"/>
              </w:rPr>
              <w:t>环保部公告2013年第79号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总锌、总铅、总镉、总砷、总汞、总铬、单位产品基准排水量</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铅及其化合物、汞及其化合物</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7B60C4">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snapToGrid w:val="0"/>
              <w:ind w:firstLine="420"/>
              <w:rPr>
                <w:rFonts w:ascii="仿宋_GB2312" w:eastAsia="仿宋_GB2312"/>
                <w:szCs w:val="21"/>
              </w:rPr>
            </w:pPr>
            <w:r w:rsidRPr="004012F2">
              <w:rPr>
                <w:rFonts w:ascii="仿宋_GB2312" w:eastAsia="仿宋_GB2312" w:hint="eastAsia"/>
                <w:szCs w:val="21"/>
              </w:rPr>
              <w:t>2、本公告下发之前，</w:t>
            </w:r>
            <w:r w:rsidR="00B511E0" w:rsidRPr="004012F2">
              <w:rPr>
                <w:rFonts w:ascii="仿宋_GB2312" w:eastAsia="仿宋_GB2312"/>
                <w:szCs w:val="21"/>
              </w:rPr>
              <w:t>环境影响评价文件已通过审批的项目</w:t>
            </w:r>
            <w:r w:rsidR="007B60C4" w:rsidRPr="004012F2">
              <w:rPr>
                <w:rFonts w:ascii="仿宋_GB2312" w:eastAsia="仿宋_GB2312" w:hint="eastAsia"/>
                <w:szCs w:val="21"/>
              </w:rPr>
              <w:t>，</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FB62ED">
        <w:trPr>
          <w:trHeight w:val="2539"/>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8D5249">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5010"/>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2</w:t>
            </w:r>
          </w:p>
        </w:tc>
        <w:tc>
          <w:tcPr>
            <w:tcW w:w="1553" w:type="dxa"/>
            <w:vMerge w:val="restart"/>
            <w:vAlign w:val="center"/>
          </w:tcPr>
          <w:p w:rsidR="00975C37" w:rsidRPr="004012F2" w:rsidRDefault="000D1993" w:rsidP="00D340C6">
            <w:pPr>
              <w:wordWrap w:val="0"/>
              <w:snapToGrid w:val="0"/>
              <w:jc w:val="center"/>
              <w:rPr>
                <w:rFonts w:ascii="仿宋_GB2312" w:eastAsia="仿宋_GB2312"/>
                <w:szCs w:val="21"/>
              </w:rPr>
            </w:pPr>
            <w:hyperlink r:id="rId6" w:history="1">
              <w:r w:rsidR="00975C37" w:rsidRPr="004012F2">
                <w:rPr>
                  <w:rFonts w:ascii="仿宋_GB2312" w:eastAsia="仿宋_GB2312" w:hint="eastAsia"/>
                  <w:szCs w:val="21"/>
                </w:rPr>
                <w:t>锡、锑、汞工业污染物排放标准</w:t>
              </w:r>
            </w:hyperlink>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30770-2014</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总锑、总汞、总铅、总砷、总镉、六价铬、单位产品基准排水量</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锑及其化合物、砷及其化合物、汞及其化合物、镉及其化合物、铅及其化合物、锡及其化合物、单位产品基准排气量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3409"/>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二氧化硫、氮氧化物、颗粒物、单位产品基准排气量</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8D5249">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150" w:firstLine="315"/>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FB62ED">
        <w:trPr>
          <w:trHeight w:val="5152"/>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3</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铜、镍、钴工业污染物排放标准</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《铜、镍、钴工业污染物排放标准》（GB 25467-2010）</w:t>
            </w: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修改单</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25467-2010</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环保部公告2013年第79号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总铜、总铅、总镉、总镍、总砷、总汞、单位产品基准排水量</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砷及其化合物、镍及其化合物、铅及其化合物、汞及其化合物</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3268"/>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颗粒物、二氧化硫、氮氧化物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8D5249">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150" w:firstLine="315"/>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592"/>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4</w:t>
            </w:r>
          </w:p>
        </w:tc>
        <w:tc>
          <w:tcPr>
            <w:tcW w:w="1553" w:type="dxa"/>
            <w:vMerge w:val="restart"/>
            <w:vAlign w:val="center"/>
          </w:tcPr>
          <w:p w:rsidR="00975C37" w:rsidRPr="004012F2" w:rsidRDefault="000D1993" w:rsidP="00D340C6">
            <w:pPr>
              <w:wordWrap w:val="0"/>
              <w:snapToGrid w:val="0"/>
              <w:jc w:val="center"/>
              <w:rPr>
                <w:rFonts w:ascii="仿宋_GB2312" w:eastAsia="仿宋_GB2312"/>
                <w:szCs w:val="21"/>
              </w:rPr>
            </w:pPr>
            <w:hyperlink r:id="rId7" w:history="1">
              <w:r w:rsidR="00975C37" w:rsidRPr="004012F2">
                <w:rPr>
                  <w:rFonts w:ascii="仿宋_GB2312" w:eastAsia="仿宋_GB2312" w:hint="eastAsia"/>
                  <w:szCs w:val="21"/>
                </w:rPr>
                <w:t>再生铜、铝、铅、锌工业污染物排放标准</w:t>
              </w:r>
            </w:hyperlink>
          </w:p>
          <w:p w:rsidR="00975C37" w:rsidRPr="004012F2" w:rsidRDefault="00975C37" w:rsidP="00D340C6">
            <w:pPr>
              <w:wordWrap w:val="0"/>
              <w:snapToGrid w:val="0"/>
              <w:jc w:val="center"/>
              <w:rPr>
                <w:rFonts w:ascii="仿宋_GB2312" w:eastAsia="仿宋_GB2312"/>
                <w:szCs w:val="21"/>
              </w:rPr>
            </w:pP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31574-2015</w:t>
            </w:r>
          </w:p>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总锌、总铅、总砷、总镉、总铬、总汞、总铜</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砷及其化合物、铅及其化合物、镉及其化合物、铬及其化合物、锑及其化合物、锡及其化合物、单位产品基准排气量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ind w:firstLineChars="150" w:firstLine="315"/>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2395"/>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二氧化硫、氮氧化物、颗粒物、单位产品基准排气量</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8D5249">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AA40A8">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405"/>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00AA40A8" w:rsidRPr="004012F2">
              <w:rPr>
                <w:rFonts w:ascii="仿宋_GB2312" w:eastAsia="仿宋_GB2312" w:hint="eastAsia"/>
                <w:szCs w:val="21"/>
              </w:rPr>
              <w:t>，自</w:t>
            </w:r>
            <w:r w:rsidRPr="004012F2">
              <w:rPr>
                <w:rFonts w:ascii="仿宋_GB2312" w:eastAsia="仿宋_GB2312" w:hint="eastAsia"/>
                <w:szCs w:val="21"/>
              </w:rPr>
              <w:t>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401"/>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5</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铝工业污染物排放标准</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《铝工业污染物排放标准》（GB 25465-2010）修改单</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25465-2010</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环境保护部公告2013年第79号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全省区域</w:t>
            </w:r>
          </w:p>
        </w:tc>
        <w:tc>
          <w:tcPr>
            <w:tcW w:w="1641" w:type="dxa"/>
            <w:vAlign w:val="center"/>
          </w:tcPr>
          <w:p w:rsidR="00975C37" w:rsidRPr="004012F2" w:rsidRDefault="00975C37" w:rsidP="008D5249">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AA40A8">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586"/>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6</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镁、钛工业污染物排放标准</w:t>
            </w:r>
          </w:p>
          <w:p w:rsidR="00AA40A8" w:rsidRPr="004012F2" w:rsidRDefault="00AA40A8"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《镁、钛工业污染物排放标准》（GB 25468-2010）修改单</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25468-2010</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Ansi="Times New Roman" w:hint="eastAsia"/>
                <w:szCs w:val="21"/>
              </w:rPr>
              <w:t>环保部公告2013年第79号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8E2910" w:rsidRPr="004012F2" w:rsidRDefault="00975C37">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54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7</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钒工业污染物排放标准</w:t>
            </w:r>
          </w:p>
          <w:p w:rsidR="00AA40A8" w:rsidRPr="004012F2" w:rsidRDefault="00AA40A8"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《钒工业污染物排放标准》（GB 26452-2011）修改单</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26452-2011</w:t>
            </w:r>
          </w:p>
          <w:p w:rsidR="00975C37" w:rsidRPr="004012F2" w:rsidRDefault="00975C37" w:rsidP="00D340C6">
            <w:pPr>
              <w:wordWrap w:val="0"/>
              <w:snapToGrid w:val="0"/>
              <w:jc w:val="center"/>
              <w:rPr>
                <w:rFonts w:ascii="仿宋_GB2312" w:eastAsia="仿宋_GB2312" w:hAnsi="Times New Roman"/>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Ansi="Times New Roman" w:hint="eastAsia"/>
                <w:szCs w:val="21"/>
              </w:rPr>
              <w:t>环保部公告2013年第79号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8B692E">
            <w:pPr>
              <w:widowControl/>
              <w:snapToGrid w:val="0"/>
              <w:jc w:val="center"/>
              <w:rPr>
                <w:rFonts w:ascii="仿宋_GB2312" w:eastAsia="仿宋_GB2312"/>
                <w:szCs w:val="21"/>
              </w:rPr>
            </w:pPr>
            <w:r w:rsidRPr="004012F2">
              <w:rPr>
                <w:rFonts w:ascii="仿宋_GB2312" w:eastAsia="仿宋_GB2312" w:hint="eastAsia"/>
                <w:szCs w:val="21"/>
              </w:rPr>
              <w:t>有色金属</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238"/>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8</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电镀污染物排放标准</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21900-2008</w:t>
            </w:r>
          </w:p>
        </w:tc>
        <w:tc>
          <w:tcPr>
            <w:tcW w:w="1842" w:type="dxa"/>
            <w:vAlign w:val="center"/>
          </w:tcPr>
          <w:p w:rsidR="00975C37" w:rsidRPr="004012F2" w:rsidRDefault="00975C37" w:rsidP="00D340C6">
            <w:pPr>
              <w:snapToGrid w:val="0"/>
              <w:rPr>
                <w:rFonts w:ascii="仿宋_GB2312" w:eastAsia="仿宋_GB2312" w:hAnsi="仿宋_GB2312" w:cs="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总铬、六价铬、总镍、总镉、总铅、总汞、总锌、单位产品基准排水量</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975C37" w:rsidP="00D340C6">
            <w:pPr>
              <w:snapToGrid w:val="0"/>
              <w:rPr>
                <w:rFonts w:ascii="仿宋_GB2312" w:eastAsia="仿宋_GB2312"/>
                <w:spacing w:val="-6"/>
                <w:szCs w:val="21"/>
              </w:rPr>
            </w:pPr>
            <w:r w:rsidRPr="004012F2">
              <w:rPr>
                <w:rFonts w:ascii="仿宋_GB2312" w:eastAsia="仿宋_GB2312" w:hint="eastAsia"/>
                <w:spacing w:val="-6"/>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电镀</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4443"/>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hAnsi="仿宋_GB2312" w:cs="仿宋_GB2312"/>
                <w:szCs w:val="21"/>
              </w:rPr>
            </w:pPr>
            <w:r w:rsidRPr="004012F2">
              <w:rPr>
                <w:rFonts w:ascii="仿宋_GB2312" w:eastAsia="仿宋_GB2312" w:hint="eastAsia"/>
                <w:b/>
                <w:szCs w:val="21"/>
              </w:rPr>
              <w:t>水污染物：</w:t>
            </w:r>
            <w:r w:rsidRPr="004012F2">
              <w:rPr>
                <w:rFonts w:ascii="仿宋_GB2312" w:eastAsia="仿宋_GB2312" w:hint="eastAsia"/>
                <w:szCs w:val="21"/>
              </w:rPr>
              <w:t>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电镀</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3959"/>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9</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电池工业污染物排放标准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30484-2013</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总锌、总锰、总汞、总铅、总镉、总镍、单位产品基准排水量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电池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5293"/>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10</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硫酸工业污染物排放标准</w:t>
            </w:r>
          </w:p>
          <w:p w:rsidR="00975C37" w:rsidRPr="004012F2" w:rsidRDefault="00975C37" w:rsidP="00D340C6">
            <w:pPr>
              <w:wordWrap w:val="0"/>
              <w:snapToGrid w:val="0"/>
              <w:jc w:val="center"/>
              <w:rPr>
                <w:rFonts w:ascii="仿宋_GB2312" w:eastAsia="仿宋_GB2312"/>
                <w:szCs w:val="21"/>
              </w:rPr>
            </w:pP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26132-2010</w:t>
            </w:r>
          </w:p>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总铅、总砷、单位产品基准排水量</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硫酸雾</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3112"/>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二氧化硫、颗粒物</w:t>
            </w:r>
          </w:p>
          <w:p w:rsidR="00975C37" w:rsidRPr="004012F2" w:rsidRDefault="00975C37" w:rsidP="00D340C6">
            <w:pPr>
              <w:snapToGrid w:val="0"/>
              <w:rPr>
                <w:rFonts w:ascii="仿宋_GB2312" w:eastAsia="仿宋_GB2312"/>
                <w:szCs w:val="21"/>
              </w:rPr>
            </w:pPr>
          </w:p>
        </w:tc>
        <w:tc>
          <w:tcPr>
            <w:tcW w:w="3746" w:type="dxa"/>
            <w:vAlign w:val="center"/>
          </w:tcPr>
          <w:p w:rsidR="00975C37" w:rsidRPr="004012F2" w:rsidRDefault="008B692E"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8B692E">
            <w:pPr>
              <w:snapToGrid w:val="0"/>
              <w:jc w:val="center"/>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7B60C4">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405"/>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4570"/>
          <w:jc w:val="center"/>
        </w:trPr>
        <w:tc>
          <w:tcPr>
            <w:tcW w:w="709" w:type="dxa"/>
            <w:vMerge w:val="restart"/>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11</w:t>
            </w:r>
          </w:p>
        </w:tc>
        <w:tc>
          <w:tcPr>
            <w:tcW w:w="1553" w:type="dxa"/>
            <w:vMerge w:val="restart"/>
            <w:vAlign w:val="center"/>
          </w:tcPr>
          <w:p w:rsidR="00975C37" w:rsidRPr="004012F2" w:rsidRDefault="000D1993" w:rsidP="00D340C6">
            <w:pPr>
              <w:wordWrap w:val="0"/>
              <w:snapToGrid w:val="0"/>
              <w:jc w:val="center"/>
              <w:rPr>
                <w:rFonts w:ascii="仿宋_GB2312" w:eastAsia="仿宋_GB2312"/>
                <w:szCs w:val="21"/>
              </w:rPr>
            </w:pPr>
            <w:hyperlink r:id="rId8" w:history="1">
              <w:r w:rsidR="00975C37" w:rsidRPr="004012F2">
                <w:rPr>
                  <w:rFonts w:ascii="仿宋_GB2312" w:eastAsia="仿宋_GB2312" w:hAnsi="宋体" w:hint="eastAsia"/>
                  <w:szCs w:val="21"/>
                </w:rPr>
                <w:t>无机化学工业污染物排放标准</w:t>
              </w:r>
            </w:hyperlink>
          </w:p>
        </w:tc>
        <w:tc>
          <w:tcPr>
            <w:tcW w:w="993" w:type="dxa"/>
            <w:vMerge w:val="restart"/>
            <w:vAlign w:val="center"/>
          </w:tcPr>
          <w:p w:rsidR="00975C37" w:rsidRPr="004012F2" w:rsidRDefault="00975C37" w:rsidP="00D340C6">
            <w:pPr>
              <w:wordWrap w:val="0"/>
              <w:snapToGrid w:val="0"/>
              <w:jc w:val="center"/>
              <w:rPr>
                <w:rFonts w:ascii="仿宋_GB2312" w:eastAsia="仿宋_GB2312" w:hAnsi="Times New Roman"/>
                <w:szCs w:val="21"/>
              </w:rPr>
            </w:pPr>
            <w:r w:rsidRPr="004012F2">
              <w:rPr>
                <w:rFonts w:ascii="仿宋_GB2312" w:eastAsia="仿宋_GB2312" w:hAnsi="Times New Roman" w:hint="eastAsia"/>
                <w:szCs w:val="21"/>
              </w:rPr>
              <w:t>GB 31573-2015</w:t>
            </w:r>
          </w:p>
        </w:tc>
        <w:tc>
          <w:tcPr>
            <w:tcW w:w="1842" w:type="dxa"/>
            <w:vAlign w:val="center"/>
          </w:tcPr>
          <w:p w:rsidR="00975C37" w:rsidRPr="004012F2" w:rsidRDefault="00975C37" w:rsidP="00D340C6">
            <w:pPr>
              <w:snapToGrid w:val="0"/>
              <w:rPr>
                <w:rFonts w:ascii="仿宋_GB2312" w:eastAsia="仿宋_GB2312" w:hAnsi="宋体"/>
                <w:spacing w:val="-8"/>
                <w:szCs w:val="21"/>
              </w:rPr>
            </w:pPr>
            <w:r w:rsidRPr="004012F2">
              <w:rPr>
                <w:rFonts w:ascii="仿宋_GB2312" w:eastAsia="仿宋_GB2312" w:hAnsi="宋体" w:hint="eastAsia"/>
                <w:b/>
                <w:spacing w:val="-8"/>
                <w:szCs w:val="21"/>
              </w:rPr>
              <w:t>水污染物：</w:t>
            </w:r>
            <w:r w:rsidRPr="004012F2">
              <w:rPr>
                <w:rFonts w:ascii="仿宋_GB2312" w:eastAsia="仿宋_GB2312" w:hAnsi="宋体" w:hint="eastAsia"/>
                <w:spacing w:val="-8"/>
                <w:szCs w:val="21"/>
              </w:rPr>
              <w:t>总铜、总锌、总锰、总钼、总锡、总锑、总砷、总汞、总镉、总铅、六价铬、总银、总铬、总镍。</w:t>
            </w:r>
          </w:p>
          <w:p w:rsidR="00975C37" w:rsidRPr="004012F2" w:rsidRDefault="00975C37" w:rsidP="00D340C6">
            <w:pPr>
              <w:snapToGrid w:val="0"/>
              <w:rPr>
                <w:rFonts w:ascii="仿宋_GB2312" w:eastAsia="仿宋_GB2312" w:hAnsi="宋体"/>
                <w:b/>
                <w:spacing w:val="-8"/>
                <w:szCs w:val="21"/>
              </w:rPr>
            </w:pPr>
            <w:r w:rsidRPr="004012F2">
              <w:rPr>
                <w:rFonts w:ascii="仿宋_GB2312" w:eastAsia="仿宋_GB2312" w:hAnsi="宋体" w:hint="eastAsia"/>
                <w:b/>
                <w:spacing w:val="-8"/>
                <w:szCs w:val="21"/>
              </w:rPr>
              <w:t>大气污染物：</w:t>
            </w:r>
            <w:r w:rsidRPr="004012F2">
              <w:rPr>
                <w:rFonts w:ascii="仿宋_GB2312" w:eastAsia="仿宋_GB2312" w:hAnsi="宋体" w:hint="eastAsia"/>
                <w:spacing w:val="-8"/>
                <w:szCs w:val="21"/>
              </w:rPr>
              <w:t>铬酸雾、砷及其化合物、铅及其化合物、汞及其化合物、镉及其化合物、锡及其化合物、 镍及其化合物、锌及其化合物、锰及其化合物、锑及其化合物</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3811"/>
          <w:jc w:val="center"/>
        </w:trPr>
        <w:tc>
          <w:tcPr>
            <w:tcW w:w="709" w:type="dxa"/>
            <w:vMerge/>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hAnsi="Times New Roman"/>
                <w:szCs w:val="21"/>
              </w:rPr>
            </w:pP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Ansi="宋体" w:hint="eastAsia"/>
                <w:b/>
                <w:szCs w:val="21"/>
              </w:rPr>
              <w:t>水污染物：</w:t>
            </w:r>
            <w:r w:rsidRPr="004012F2">
              <w:rPr>
                <w:rFonts w:ascii="仿宋_GB2312" w:eastAsia="仿宋_GB2312" w:hAnsi="宋体" w:hint="eastAsia"/>
                <w:szCs w:val="21"/>
              </w:rPr>
              <w:t xml:space="preserve"> COD</w:t>
            </w:r>
            <w:r w:rsidRPr="004012F2">
              <w:rPr>
                <w:rFonts w:ascii="仿宋_GB2312" w:eastAsia="仿宋_GB2312" w:hAnsi="宋体" w:hint="eastAsia"/>
                <w:szCs w:val="21"/>
                <w:vertAlign w:val="subscript"/>
              </w:rPr>
              <w:t>cr</w:t>
            </w:r>
            <w:r w:rsidRPr="004012F2">
              <w:rPr>
                <w:rFonts w:ascii="仿宋_GB2312" w:eastAsia="仿宋_GB2312" w:hAnsi="宋体" w:hint="eastAsia"/>
                <w:szCs w:val="21"/>
              </w:rPr>
              <w:t>、氨氮、总氮、总磷</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w:t>
            </w:r>
            <w:r w:rsidRPr="004012F2">
              <w:rPr>
                <w:rFonts w:ascii="仿宋_GB2312" w:eastAsia="仿宋_GB2312" w:hint="eastAsia"/>
                <w:spacing w:val="-10"/>
                <w:szCs w:val="21"/>
              </w:rPr>
              <w:t>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1789"/>
          <w:jc w:val="center"/>
        </w:trPr>
        <w:tc>
          <w:tcPr>
            <w:tcW w:w="709" w:type="dxa"/>
            <w:vMerge/>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hAnsi="Times New Roman"/>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8B692E"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8B692E">
            <w:pPr>
              <w:widowControl/>
              <w:snapToGrid w:val="0"/>
              <w:jc w:val="center"/>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4018"/>
          <w:jc w:val="center"/>
        </w:trPr>
        <w:tc>
          <w:tcPr>
            <w:tcW w:w="709" w:type="dxa"/>
            <w:vMerge w:val="restart"/>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12</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烧碱、聚氯乙烯工业污染物排放标准</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GB15581-2016</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Ansi="宋体" w:hint="eastAsia"/>
                <w:b/>
                <w:szCs w:val="21"/>
              </w:rPr>
              <w:t>水污染物：</w:t>
            </w:r>
            <w:r w:rsidRPr="004012F2">
              <w:rPr>
                <w:rFonts w:ascii="仿宋_GB2312" w:eastAsia="仿宋_GB2312" w:hAnsi="宋体" w:hint="eastAsia"/>
                <w:szCs w:val="21"/>
              </w:rPr>
              <w:t xml:space="preserve"> COD</w:t>
            </w:r>
            <w:r w:rsidRPr="004012F2">
              <w:rPr>
                <w:rFonts w:ascii="仿宋_GB2312" w:eastAsia="仿宋_GB2312" w:hAnsi="宋体" w:hint="eastAsia"/>
                <w:szCs w:val="21"/>
                <w:vertAlign w:val="subscript"/>
              </w:rPr>
              <w:t>cr</w:t>
            </w:r>
            <w:r w:rsidRPr="004012F2">
              <w:rPr>
                <w:rFonts w:ascii="仿宋_GB2312" w:eastAsia="仿宋_GB2312" w:hAnsi="宋体" w:hint="eastAsia"/>
                <w:szCs w:val="21"/>
              </w:rPr>
              <w:t>、氨氮、总氮、总磷、</w:t>
            </w:r>
            <w:r w:rsidRPr="004012F2">
              <w:rPr>
                <w:rFonts w:ascii="仿宋_GB2312" w:eastAsia="仿宋_GB2312" w:hint="eastAsia"/>
                <w:szCs w:val="21"/>
              </w:rPr>
              <w:t>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471"/>
          <w:jc w:val="center"/>
        </w:trPr>
        <w:tc>
          <w:tcPr>
            <w:tcW w:w="709" w:type="dxa"/>
            <w:vMerge/>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二氧化硫、颗粒物、氮氧化物</w:t>
            </w:r>
          </w:p>
        </w:tc>
        <w:tc>
          <w:tcPr>
            <w:tcW w:w="3746" w:type="dxa"/>
            <w:vAlign w:val="center"/>
          </w:tcPr>
          <w:p w:rsidR="00975C37" w:rsidRPr="004012F2" w:rsidRDefault="008B692E"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widowControl/>
              <w:snapToGrid w:val="0"/>
              <w:jc w:val="center"/>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586"/>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13</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合成树脂工业污染物排放标准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31572-2015</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二氧化硫、颗粒物</w:t>
            </w:r>
          </w:p>
        </w:tc>
        <w:tc>
          <w:tcPr>
            <w:tcW w:w="3746" w:type="dxa"/>
            <w:vAlign w:val="center"/>
          </w:tcPr>
          <w:p w:rsidR="00975C37" w:rsidRPr="004012F2" w:rsidRDefault="008B692E"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widowControl/>
              <w:snapToGrid w:val="0"/>
              <w:jc w:val="center"/>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848"/>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14</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硝酸工业污染物排放标准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26131-2010</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氮氧化物、单位产品基准排气量</w:t>
            </w:r>
          </w:p>
        </w:tc>
        <w:tc>
          <w:tcPr>
            <w:tcW w:w="3746" w:type="dxa"/>
            <w:vAlign w:val="center"/>
          </w:tcPr>
          <w:p w:rsidR="00975C37" w:rsidRPr="004012F2" w:rsidRDefault="008B692E"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8B692E">
            <w:pPr>
              <w:widowControl/>
              <w:snapToGrid w:val="0"/>
              <w:jc w:val="center"/>
              <w:rPr>
                <w:rFonts w:ascii="仿宋_GB2312" w:eastAsia="仿宋_GB2312"/>
                <w:szCs w:val="21"/>
              </w:rPr>
            </w:pPr>
            <w:r w:rsidRPr="004012F2">
              <w:rPr>
                <w:rFonts w:ascii="仿宋_GB2312" w:eastAsia="仿宋_GB2312" w:hint="eastAsia"/>
                <w:szCs w:val="21"/>
              </w:rPr>
              <w:t>化工</w:t>
            </w:r>
          </w:p>
        </w:tc>
        <w:tc>
          <w:tcPr>
            <w:tcW w:w="3462" w:type="dxa"/>
            <w:vAlign w:val="center"/>
          </w:tcPr>
          <w:p w:rsidR="00975C37" w:rsidRPr="004012F2" w:rsidRDefault="00975C37" w:rsidP="00D340C6">
            <w:pPr>
              <w:widowControl/>
              <w:snapToGrid w:val="0"/>
              <w:ind w:firstLineChars="200" w:firstLine="396"/>
              <w:jc w:val="left"/>
              <w:rPr>
                <w:rFonts w:ascii="仿宋_GB2312" w:eastAsia="仿宋_GB2312"/>
                <w:spacing w:val="-6"/>
                <w:szCs w:val="21"/>
              </w:rPr>
            </w:pPr>
            <w:r w:rsidRPr="004012F2">
              <w:rPr>
                <w:rFonts w:ascii="仿宋_GB2312" w:eastAsia="仿宋_GB2312" w:hint="eastAsia"/>
                <w:spacing w:val="-6"/>
                <w:szCs w:val="21"/>
              </w:rPr>
              <w:t>1、自本公告下发之日起，新受理环评的建设项目执行污染物特别排放限值。</w:t>
            </w:r>
          </w:p>
          <w:p w:rsidR="00975C37" w:rsidRPr="004012F2" w:rsidRDefault="00975C37" w:rsidP="00D340C6">
            <w:pPr>
              <w:widowControl/>
              <w:snapToGrid w:val="0"/>
              <w:ind w:firstLine="405"/>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972"/>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15</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合成氨工业水污染物排放标准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13458-2013</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CC7295"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w:t>
            </w:r>
            <w:r w:rsidRPr="004012F2">
              <w:rPr>
                <w:rFonts w:ascii="仿宋_GB2312" w:eastAsia="仿宋_GB2312" w:hint="eastAsia"/>
                <w:szCs w:val="21"/>
              </w:rPr>
              <w:lastRenderedPageBreak/>
              <w:t>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lastRenderedPageBreak/>
              <w:t>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720"/>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16</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杂环类农药工业水污染物排放标准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hAnsi="Times New Roman"/>
                <w:szCs w:val="21"/>
              </w:rPr>
            </w:pPr>
            <w:r w:rsidRPr="004012F2">
              <w:rPr>
                <w:rFonts w:ascii="仿宋_GB2312" w:eastAsia="仿宋_GB2312" w:hint="eastAsia"/>
                <w:szCs w:val="21"/>
              </w:rPr>
              <w:t>GB 21523-2008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、总磷、总氮、氨氮、单位产品基准排水量</w:t>
            </w:r>
          </w:p>
        </w:tc>
        <w:tc>
          <w:tcPr>
            <w:tcW w:w="3746" w:type="dxa"/>
            <w:vAlign w:val="center"/>
          </w:tcPr>
          <w:p w:rsidR="00975C37" w:rsidRPr="004012F2" w:rsidRDefault="00CC7295"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农药</w:t>
            </w:r>
          </w:p>
        </w:tc>
        <w:tc>
          <w:tcPr>
            <w:tcW w:w="3462" w:type="dxa"/>
            <w:vAlign w:val="center"/>
          </w:tcPr>
          <w:p w:rsidR="00975C37" w:rsidRPr="004012F2" w:rsidRDefault="00975C37" w:rsidP="007B60C4">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467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17</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制浆造纸工业水污染物排放标准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3544-2008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造纸</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395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18</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麻纺工业水污染物排放标准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28938-2012</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、总磷、总氮、氨氮、单位产品基准排水量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纺织</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19</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纺织染整工业水污染物排放标准</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《纺织染整工业水污染物排放标准》修改单</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hAnsiTheme="minorEastAsia"/>
                <w:b/>
                <w:szCs w:val="21"/>
              </w:rPr>
            </w:pPr>
            <w:r w:rsidRPr="004012F2">
              <w:rPr>
                <w:rFonts w:ascii="仿宋_GB2312" w:eastAsia="仿宋_GB2312" w:hint="eastAsia"/>
                <w:szCs w:val="21"/>
              </w:rPr>
              <w:t>关于调整《纺织染整工业水污染物排放标</w:t>
            </w:r>
            <w:r w:rsidRPr="004012F2">
              <w:rPr>
                <w:rFonts w:ascii="仿宋_GB2312" w:eastAsia="仿宋_GB2312" w:hint="eastAsia"/>
                <w:szCs w:val="21"/>
              </w:rPr>
              <w:lastRenderedPageBreak/>
              <w:t>准》（GB4287-2012）部分指标执行要求的公告</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lastRenderedPageBreak/>
              <w:t>GB 4287-2012</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环境保护部公告 2015年 第19号</w:t>
            </w:r>
          </w:p>
          <w:p w:rsidR="00975C37" w:rsidRPr="004012F2" w:rsidRDefault="00975C37" w:rsidP="00D340C6">
            <w:pPr>
              <w:wordWrap w:val="0"/>
              <w:snapToGrid w:val="0"/>
              <w:jc w:val="center"/>
              <w:rPr>
                <w:rFonts w:ascii="仿宋_GB2312" w:eastAsia="仿宋_GB2312"/>
                <w:szCs w:val="21"/>
              </w:rPr>
            </w:pPr>
          </w:p>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环境保护部公告 201</w:t>
            </w:r>
            <w:r w:rsidRPr="004012F2">
              <w:rPr>
                <w:rFonts w:ascii="仿宋_GB2312" w:eastAsia="仿宋_GB2312" w:hint="eastAsia"/>
                <w:szCs w:val="21"/>
              </w:rPr>
              <w:lastRenderedPageBreak/>
              <w:t>5年 第41号</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lastRenderedPageBreak/>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、总磷、总氮、氨氮、单位产品基准排水量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纺织</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86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20</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毛纺工业水污染物排放标准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GB28937-2012</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、总磷、总氮、氨氮、单位产品基准排水量</w:t>
            </w:r>
          </w:p>
        </w:tc>
        <w:tc>
          <w:tcPr>
            <w:tcW w:w="3746" w:type="dxa"/>
            <w:vAlign w:val="center"/>
          </w:tcPr>
          <w:p w:rsidR="00975C37" w:rsidRPr="004012F2" w:rsidRDefault="00975C37" w:rsidP="00D340C6">
            <w:pPr>
              <w:snapToGrid w:val="0"/>
              <w:rPr>
                <w:rFonts w:ascii="仿宋_GB2312" w:eastAsia="仿宋_GB2312"/>
                <w:spacing w:val="-8"/>
                <w:szCs w:val="21"/>
              </w:rPr>
            </w:pPr>
            <w:r w:rsidRPr="004012F2">
              <w:rPr>
                <w:rFonts w:ascii="仿宋_GB2312" w:eastAsia="仿宋_GB2312" w:hint="eastAsia"/>
                <w:spacing w:val="-8"/>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纺织</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3108"/>
          <w:jc w:val="center"/>
        </w:trPr>
        <w:tc>
          <w:tcPr>
            <w:tcW w:w="709" w:type="dxa"/>
            <w:vMerge w:val="restart"/>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21</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石油炼制工业污染物排放标准</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31570-2015</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化学需氧量、总磷、总氮、氨氮、加工单位原（料）油基准排水量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w:t>
            </w:r>
            <w:r w:rsidRPr="004012F2">
              <w:rPr>
                <w:rFonts w:ascii="仿宋_GB2312" w:eastAsia="仿宋_GB2312" w:hint="eastAsia"/>
                <w:szCs w:val="21"/>
              </w:rPr>
              <w:lastRenderedPageBreak/>
              <w:t>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lastRenderedPageBreak/>
              <w:t>石油化工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415"/>
          <w:jc w:val="center"/>
        </w:trPr>
        <w:tc>
          <w:tcPr>
            <w:tcW w:w="709" w:type="dxa"/>
            <w:vMerge/>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42221D"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widowControl/>
              <w:snapToGrid w:val="0"/>
              <w:jc w:val="center"/>
              <w:rPr>
                <w:rFonts w:ascii="仿宋_GB2312" w:eastAsia="仿宋_GB2312"/>
                <w:szCs w:val="21"/>
              </w:rPr>
            </w:pPr>
            <w:r w:rsidRPr="004012F2">
              <w:rPr>
                <w:rFonts w:ascii="仿宋_GB2312" w:eastAsia="仿宋_GB2312" w:hint="eastAsia"/>
                <w:szCs w:val="21"/>
              </w:rPr>
              <w:t>石油化工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728"/>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22</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石油化学工业污染物排放标准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31571-2015</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42221D"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widowControl/>
              <w:snapToGrid w:val="0"/>
              <w:jc w:val="center"/>
              <w:rPr>
                <w:rFonts w:ascii="仿宋_GB2312" w:eastAsia="仿宋_GB2312"/>
                <w:szCs w:val="21"/>
              </w:rPr>
            </w:pPr>
            <w:r w:rsidRPr="004012F2">
              <w:rPr>
                <w:rFonts w:ascii="仿宋_GB2312" w:eastAsia="仿宋_GB2312" w:hint="eastAsia"/>
                <w:szCs w:val="21"/>
              </w:rPr>
              <w:t>石油化工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454"/>
          <w:jc w:val="center"/>
        </w:trPr>
        <w:tc>
          <w:tcPr>
            <w:tcW w:w="709" w:type="dxa"/>
            <w:vMerge w:val="restart"/>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23</w:t>
            </w:r>
          </w:p>
        </w:tc>
        <w:tc>
          <w:tcPr>
            <w:tcW w:w="155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炼焦化学工业污染物排放标准</w:t>
            </w: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16171-2012</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spacing w:line="240" w:lineRule="exact"/>
              <w:rPr>
                <w:rFonts w:ascii="仿宋_GB2312" w:eastAsia="仿宋_GB2312"/>
                <w:w w:val="95"/>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焦化</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248"/>
          <w:jc w:val="center"/>
        </w:trPr>
        <w:tc>
          <w:tcPr>
            <w:tcW w:w="709" w:type="dxa"/>
            <w:vMerge/>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 、二氧化硫、氮氧化物</w:t>
            </w:r>
          </w:p>
        </w:tc>
        <w:tc>
          <w:tcPr>
            <w:tcW w:w="3746" w:type="dxa"/>
            <w:vAlign w:val="center"/>
          </w:tcPr>
          <w:p w:rsidR="00975C37" w:rsidRPr="004012F2" w:rsidRDefault="00331726" w:rsidP="00D340C6">
            <w:pPr>
              <w:snapToGrid w:val="0"/>
              <w:jc w:val="center"/>
              <w:rPr>
                <w:rFonts w:ascii="仿宋_GB2312" w:eastAsia="仿宋_GB2312"/>
                <w:szCs w:val="21"/>
              </w:rPr>
            </w:pPr>
            <w:r>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焦化</w:t>
            </w:r>
          </w:p>
        </w:tc>
        <w:tc>
          <w:tcPr>
            <w:tcW w:w="3462" w:type="dxa"/>
            <w:vAlign w:val="center"/>
          </w:tcPr>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2、通知下发之前，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862"/>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24</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混装制剂类制药工业水污染物排放标准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21908-2008</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spacing w:line="240" w:lineRule="exact"/>
              <w:rPr>
                <w:rFonts w:ascii="仿宋_GB2312" w:eastAsia="仿宋_GB2312"/>
                <w:spacing w:val="-8"/>
                <w:w w:val="95"/>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pacing w:val="-6"/>
                <w:szCs w:val="21"/>
              </w:rPr>
            </w:pPr>
            <w:r w:rsidRPr="004012F2">
              <w:rPr>
                <w:rFonts w:ascii="仿宋_GB2312" w:eastAsia="仿宋_GB2312" w:hint="eastAsia"/>
                <w:spacing w:val="-6"/>
                <w:szCs w:val="21"/>
              </w:rPr>
              <w:t>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454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25</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生物工程类制药工业水污染物排放标准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21907-2008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3720"/>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26</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中药类制药工业水污染物排放标准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21906-2008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4679"/>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27</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提取类制药工业水污染物排放标准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21905-2008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728"/>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28</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化学合成类制药工业水污染物排放标准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21904-2008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842"/>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29</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发酵类制药工业水污染物排放标准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21903-2008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w:t>
            </w:r>
            <w:r w:rsidR="00693448" w:rsidRPr="004012F2">
              <w:rPr>
                <w:rFonts w:ascii="仿宋_GB2312" w:eastAsia="仿宋_GB2312" w:hint="eastAsia"/>
                <w:szCs w:val="21"/>
              </w:rPr>
              <w:t>、单位产品基准排水量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医药制造</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821"/>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30</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酵母工业水污染物排放标准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25462-2010</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、氨氮、总磷、总氮、单位产品基准排水量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食品工业</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883"/>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31</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淀粉工业水污染物排放标准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25461-2010</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、氨氮、总氮、总磷、单位产品（淀粉）基准排水量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食品工业</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825"/>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32</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发酵酒精和白酒工业水污染物排放标准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27631-2011</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食品工业</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t>33</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柠檬酸工业水污染物排放标准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19430-2013</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食品工业</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3025"/>
          <w:jc w:val="center"/>
        </w:trPr>
        <w:tc>
          <w:tcPr>
            <w:tcW w:w="709" w:type="dxa"/>
            <w:vAlign w:val="center"/>
          </w:tcPr>
          <w:p w:rsidR="00975C37" w:rsidRPr="004012F2" w:rsidRDefault="00975C37" w:rsidP="00D340C6">
            <w:pPr>
              <w:widowControl/>
              <w:tabs>
                <w:tab w:val="left" w:pos="420"/>
              </w:tabs>
              <w:adjustRightInd w:val="0"/>
              <w:snapToGrid w:val="0"/>
              <w:jc w:val="center"/>
              <w:rPr>
                <w:rFonts w:ascii="仿宋_GB2312" w:eastAsia="仿宋_GB2312"/>
                <w:szCs w:val="21"/>
              </w:rPr>
            </w:pPr>
            <w:r w:rsidRPr="004012F2">
              <w:rPr>
                <w:rFonts w:ascii="仿宋_GB2312" w:eastAsia="仿宋_GB2312" w:hint="eastAsia"/>
                <w:szCs w:val="21"/>
              </w:rPr>
              <w:lastRenderedPageBreak/>
              <w:t>34</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制糖工业水污染物排放标准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21909-2008</w:t>
            </w:r>
          </w:p>
        </w:tc>
        <w:tc>
          <w:tcPr>
            <w:tcW w:w="1842" w:type="dxa"/>
            <w:vAlign w:val="center"/>
          </w:tcPr>
          <w:p w:rsidR="00975C37" w:rsidRPr="004012F2" w:rsidRDefault="00975C37" w:rsidP="00D340C6">
            <w:pPr>
              <w:snapToGrid w:val="0"/>
              <w:rPr>
                <w:rFonts w:ascii="仿宋_GB2312" w:eastAsia="仿宋_GB2312" w:hAnsi="宋体"/>
                <w:szCs w:val="21"/>
              </w:rPr>
            </w:pPr>
            <w:r w:rsidRPr="004012F2">
              <w:rPr>
                <w:rFonts w:ascii="仿宋_GB2312" w:eastAsia="仿宋_GB2312" w:hint="eastAsia"/>
                <w:b/>
                <w:szCs w:val="21"/>
              </w:rPr>
              <w:t>水污染物：</w:t>
            </w:r>
            <w:r w:rsidRPr="004012F2">
              <w:rPr>
                <w:rFonts w:ascii="仿宋_GB2312" w:eastAsia="仿宋_GB2312" w:hint="eastAsia"/>
                <w:szCs w:val="21"/>
              </w:rPr>
              <w:t xml:space="preserve"> COD</w:t>
            </w:r>
            <w:r w:rsidRPr="004012F2">
              <w:rPr>
                <w:rFonts w:ascii="仿宋_GB2312" w:eastAsia="仿宋_GB2312" w:hint="eastAsia"/>
                <w:szCs w:val="21"/>
                <w:vertAlign w:val="subscript"/>
              </w:rPr>
              <w:t>cr</w:t>
            </w:r>
            <w:r w:rsidRPr="004012F2">
              <w:rPr>
                <w:rFonts w:ascii="仿宋_GB2312" w:eastAsia="仿宋_GB2312" w:hint="eastAsia"/>
                <w:szCs w:val="21"/>
              </w:rPr>
              <w:t>、氨氮、总氮、总磷、单位产品（糖）基准排水量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县（市、区）。已进入工业园区且废水排入园区污水处理厂的企业暂不执行特别排放限值。</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食品工业</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autoSpaceDE w:val="0"/>
              <w:snapToGrid w:val="0"/>
              <w:outlineLvl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snapToGrid w:val="0"/>
              <w:jc w:val="center"/>
              <w:rPr>
                <w:rFonts w:ascii="仿宋_GB2312" w:eastAsia="仿宋_GB2312"/>
                <w:szCs w:val="21"/>
              </w:rPr>
            </w:pPr>
          </w:p>
        </w:tc>
      </w:tr>
      <w:tr w:rsidR="00975C37" w:rsidRPr="004012F2" w:rsidTr="002073A6">
        <w:trPr>
          <w:trHeight w:val="2245"/>
          <w:jc w:val="center"/>
        </w:trPr>
        <w:tc>
          <w:tcPr>
            <w:tcW w:w="709"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35</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水泥工业大气污染物排放标准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4915-2013</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全省区域</w:t>
            </w:r>
          </w:p>
        </w:tc>
        <w:tc>
          <w:tcPr>
            <w:tcW w:w="1641" w:type="dxa"/>
            <w:vAlign w:val="center"/>
          </w:tcPr>
          <w:p w:rsidR="00975C37" w:rsidRPr="004012F2" w:rsidRDefault="00975C37" w:rsidP="00D340C6">
            <w:pPr>
              <w:widowControl/>
              <w:snapToGrid w:val="0"/>
              <w:jc w:val="center"/>
              <w:rPr>
                <w:rFonts w:ascii="仿宋_GB2312" w:eastAsia="仿宋_GB2312"/>
                <w:szCs w:val="21"/>
              </w:rPr>
            </w:pPr>
            <w:r w:rsidRPr="004012F2">
              <w:rPr>
                <w:rFonts w:ascii="仿宋_GB2312" w:eastAsia="仿宋_GB2312" w:hint="eastAsia"/>
                <w:szCs w:val="21"/>
              </w:rPr>
              <w:t>水泥</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405"/>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114"/>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36</w:t>
            </w:r>
          </w:p>
        </w:tc>
        <w:tc>
          <w:tcPr>
            <w:tcW w:w="1553" w:type="dxa"/>
            <w:vMerge w:val="restart"/>
            <w:vAlign w:val="center"/>
          </w:tcPr>
          <w:p w:rsidR="00975C37" w:rsidRPr="004012F2" w:rsidRDefault="000D1993" w:rsidP="00D340C6">
            <w:pPr>
              <w:wordWrap w:val="0"/>
              <w:snapToGrid w:val="0"/>
              <w:jc w:val="center"/>
              <w:rPr>
                <w:rFonts w:ascii="仿宋_GB2312" w:eastAsia="仿宋_GB2312"/>
                <w:szCs w:val="21"/>
              </w:rPr>
            </w:pPr>
            <w:hyperlink r:id="rId9" w:tgtFrame="_blank" w:tooltip="铁矿采选工业污染物排放标准" w:history="1">
              <w:r w:rsidR="00975C37" w:rsidRPr="004012F2">
                <w:rPr>
                  <w:rFonts w:ascii="仿宋_GB2312" w:eastAsia="仿宋_GB2312" w:hint="eastAsia"/>
                  <w:szCs w:val="21"/>
                </w:rPr>
                <w:t>铁矿采选工业污染物排放标准</w:t>
              </w:r>
            </w:hyperlink>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28661-2012</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总锌、总铜、总锰、总铁、总汞、总镉、六价铬、总铬、总铅、总镍、总砷、单位产品基准排水量</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377"/>
          <w:jc w:val="center"/>
        </w:trPr>
        <w:tc>
          <w:tcPr>
            <w:tcW w:w="709" w:type="dxa"/>
            <w:vMerge w:val="restart"/>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37</w:t>
            </w:r>
          </w:p>
        </w:tc>
        <w:tc>
          <w:tcPr>
            <w:tcW w:w="1553" w:type="dxa"/>
            <w:vMerge w:val="restart"/>
            <w:vAlign w:val="center"/>
          </w:tcPr>
          <w:p w:rsidR="00975C37" w:rsidRPr="004012F2" w:rsidRDefault="000D1993" w:rsidP="00D340C6">
            <w:pPr>
              <w:wordWrap w:val="0"/>
              <w:snapToGrid w:val="0"/>
              <w:jc w:val="center"/>
              <w:rPr>
                <w:rFonts w:ascii="仿宋_GB2312" w:eastAsia="仿宋_GB2312"/>
                <w:szCs w:val="21"/>
              </w:rPr>
            </w:pPr>
            <w:hyperlink r:id="rId10" w:history="1">
              <w:r w:rsidR="00975C37" w:rsidRPr="004012F2">
                <w:rPr>
                  <w:rFonts w:ascii="仿宋_GB2312" w:eastAsia="仿宋_GB2312" w:hint="eastAsia"/>
                  <w:szCs w:val="21"/>
                </w:rPr>
                <w:t>铁合金工业污染物排放标准</w:t>
              </w:r>
            </w:hyperlink>
          </w:p>
          <w:p w:rsidR="00975C37" w:rsidRPr="004012F2" w:rsidRDefault="00975C37" w:rsidP="00D340C6">
            <w:pPr>
              <w:wordWrap w:val="0"/>
              <w:snapToGrid w:val="0"/>
              <w:jc w:val="center"/>
              <w:rPr>
                <w:rFonts w:ascii="仿宋_GB2312" w:eastAsia="仿宋_GB2312"/>
                <w:szCs w:val="21"/>
              </w:rPr>
            </w:pPr>
          </w:p>
        </w:tc>
        <w:tc>
          <w:tcPr>
            <w:tcW w:w="993" w:type="dxa"/>
            <w:vMerge w:val="restart"/>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28666-2012</w:t>
            </w:r>
          </w:p>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总锌、六价铬、总铬、单位产品基准排水量</w:t>
            </w:r>
          </w:p>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大气污染物：</w:t>
            </w:r>
            <w:r w:rsidRPr="004012F2">
              <w:rPr>
                <w:rFonts w:ascii="仿宋_GB2312" w:eastAsia="仿宋_GB2312" w:hint="eastAsia"/>
                <w:szCs w:val="21"/>
              </w:rPr>
              <w:t>铬及其化合物</w:t>
            </w:r>
          </w:p>
        </w:tc>
        <w:tc>
          <w:tcPr>
            <w:tcW w:w="3746"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3100"/>
          <w:jc w:val="center"/>
        </w:trPr>
        <w:tc>
          <w:tcPr>
            <w:tcW w:w="709" w:type="dxa"/>
            <w:vMerge/>
            <w:vAlign w:val="center"/>
          </w:tcPr>
          <w:p w:rsidR="00975C37" w:rsidRPr="004012F2" w:rsidRDefault="00975C37" w:rsidP="00D340C6">
            <w:pPr>
              <w:widowControl/>
              <w:adjustRightInd w:val="0"/>
              <w:snapToGrid w:val="0"/>
              <w:jc w:val="center"/>
              <w:rPr>
                <w:rFonts w:ascii="仿宋_GB2312" w:eastAsia="仿宋_GB2312"/>
                <w:szCs w:val="21"/>
              </w:rPr>
            </w:pPr>
          </w:p>
        </w:tc>
        <w:tc>
          <w:tcPr>
            <w:tcW w:w="1553" w:type="dxa"/>
            <w:vMerge/>
            <w:vAlign w:val="center"/>
          </w:tcPr>
          <w:p w:rsidR="00975C37" w:rsidRPr="004012F2" w:rsidRDefault="00975C37" w:rsidP="00D340C6">
            <w:pPr>
              <w:wordWrap w:val="0"/>
              <w:snapToGrid w:val="0"/>
              <w:jc w:val="center"/>
              <w:rPr>
                <w:rFonts w:ascii="仿宋_GB2312" w:eastAsia="仿宋_GB2312"/>
                <w:szCs w:val="21"/>
              </w:rPr>
            </w:pPr>
          </w:p>
        </w:tc>
        <w:tc>
          <w:tcPr>
            <w:tcW w:w="993" w:type="dxa"/>
            <w:vMerge/>
            <w:vAlign w:val="center"/>
          </w:tcPr>
          <w:p w:rsidR="00975C37" w:rsidRPr="004012F2" w:rsidRDefault="00975C37" w:rsidP="00D340C6">
            <w:pPr>
              <w:wordWrap w:val="0"/>
              <w:snapToGrid w:val="0"/>
              <w:jc w:val="center"/>
              <w:rPr>
                <w:rFonts w:ascii="仿宋_GB2312" w:eastAsia="仿宋_GB2312"/>
                <w:szCs w:val="21"/>
              </w:rPr>
            </w:pP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7B60C4">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3451"/>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38</w:t>
            </w:r>
          </w:p>
        </w:tc>
        <w:tc>
          <w:tcPr>
            <w:tcW w:w="1553" w:type="dxa"/>
            <w:vAlign w:val="center"/>
          </w:tcPr>
          <w:p w:rsidR="00975C37" w:rsidRPr="004012F2" w:rsidRDefault="000D1993" w:rsidP="00D340C6">
            <w:pPr>
              <w:wordWrap w:val="0"/>
              <w:snapToGrid w:val="0"/>
              <w:jc w:val="center"/>
              <w:rPr>
                <w:rFonts w:ascii="仿宋_GB2312" w:eastAsia="仿宋_GB2312"/>
                <w:szCs w:val="21"/>
              </w:rPr>
            </w:pPr>
            <w:hyperlink r:id="rId11" w:history="1">
              <w:r w:rsidR="00975C37" w:rsidRPr="004012F2">
                <w:rPr>
                  <w:rFonts w:ascii="仿宋_GB2312" w:eastAsia="仿宋_GB2312" w:hint="eastAsia"/>
                  <w:szCs w:val="21"/>
                </w:rPr>
                <w:t>钢铁工业水污染物排放标准</w:t>
              </w:r>
            </w:hyperlink>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13456-2012</w:t>
            </w:r>
          </w:p>
        </w:tc>
        <w:tc>
          <w:tcPr>
            <w:tcW w:w="1842" w:type="dxa"/>
            <w:vAlign w:val="center"/>
          </w:tcPr>
          <w:p w:rsidR="00975C37" w:rsidRPr="004012F2" w:rsidRDefault="00975C37" w:rsidP="00D340C6">
            <w:pPr>
              <w:snapToGrid w:val="0"/>
              <w:rPr>
                <w:rFonts w:ascii="仿宋_GB2312" w:eastAsia="仿宋_GB2312"/>
                <w:szCs w:val="21"/>
              </w:rPr>
            </w:pPr>
            <w:r w:rsidRPr="004012F2">
              <w:rPr>
                <w:rFonts w:ascii="仿宋_GB2312" w:eastAsia="仿宋_GB2312" w:hint="eastAsia"/>
                <w:b/>
                <w:szCs w:val="21"/>
              </w:rPr>
              <w:t>水污染物：</w:t>
            </w:r>
            <w:r w:rsidRPr="004012F2">
              <w:rPr>
                <w:rFonts w:ascii="仿宋_GB2312" w:eastAsia="仿宋_GB2312" w:hint="eastAsia"/>
                <w:szCs w:val="21"/>
              </w:rPr>
              <w:t>总锌、总铜、总砷、六价铬、总铬、总铅、总镍、总镉、总汞、单位产品基准排水量</w:t>
            </w:r>
          </w:p>
        </w:tc>
        <w:tc>
          <w:tcPr>
            <w:tcW w:w="3746" w:type="dxa"/>
            <w:vAlign w:val="center"/>
          </w:tcPr>
          <w:p w:rsidR="00975C37" w:rsidRPr="004012F2" w:rsidRDefault="00CC7295" w:rsidP="00D340C6">
            <w:pPr>
              <w:snapToGrid w:val="0"/>
              <w:rPr>
                <w:rFonts w:ascii="仿宋_GB2312" w:eastAsia="仿宋_GB2312"/>
                <w:szCs w:val="21"/>
              </w:rPr>
            </w:pPr>
            <w:r w:rsidRPr="004012F2">
              <w:rPr>
                <w:rFonts w:ascii="仿宋_GB2312" w:eastAsia="仿宋_GB2312" w:hint="eastAsia"/>
                <w:szCs w:val="21"/>
              </w:rPr>
              <w:t>娄底市冷水江市、新化县，衡阳市常宁市、祁东县、衡南县，郴州市临武县、桂阳县、宜章县、嘉禾县、苏仙区、永兴县，永州市零陵区、江华县，岳阳市临湘市、平江县，邵阳市邵东县、新邵县、隆回县，益阳市桃江县、安化县，长沙市浏阳市，株洲市攸县，湘潭市湘潭县，怀化市沅陵县，湘西州花垣县，张家界市慈利县，常德市石门县等27个矿产资源开发利用集中区的县（市、区）。</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snapToGrid w:val="0"/>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，自2019年7月1日起执行污染物特别排放限值。</w:t>
            </w:r>
          </w:p>
        </w:tc>
        <w:tc>
          <w:tcPr>
            <w:tcW w:w="1134" w:type="dxa"/>
            <w:vAlign w:val="center"/>
          </w:tcPr>
          <w:p w:rsidR="00975C37" w:rsidRPr="004012F2" w:rsidRDefault="00975C37" w:rsidP="00D340C6">
            <w:pPr>
              <w:widowControl/>
              <w:snapToGrid w:val="0"/>
              <w:jc w:val="left"/>
              <w:rPr>
                <w:rFonts w:ascii="仿宋_GB2312" w:eastAsia="仿宋_GB2312"/>
                <w:szCs w:val="21"/>
              </w:rPr>
            </w:pPr>
          </w:p>
        </w:tc>
      </w:tr>
      <w:tr w:rsidR="00975C37" w:rsidRPr="004012F2" w:rsidTr="002073A6">
        <w:trPr>
          <w:trHeight w:val="2405"/>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39</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钢铁烧结、球团工业大气污染物排放标准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28662-2012</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颗粒物、二氧化硫、氮氧化物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w:t>
            </w:r>
            <w:bookmarkStart w:id="0" w:name="_GoBack"/>
            <w:bookmarkEnd w:id="0"/>
            <w:r w:rsidRPr="004012F2">
              <w:rPr>
                <w:rFonts w:ascii="仿宋_GB2312" w:eastAsia="仿宋_GB2312" w:hint="eastAsia"/>
                <w:szCs w:val="21"/>
              </w:rPr>
              <w:t>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7B60C4">
            <w:pPr>
              <w:widowControl/>
              <w:snapToGrid w:val="0"/>
              <w:ind w:firstLineChars="200" w:firstLine="42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397"/>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40</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炼铁工业大气污染物排放标准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28663-2012</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颗粒物、二氧化硫、氮氧化物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41</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炼钢工业大气污染物排放标准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28664-2012</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1891"/>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42</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轧钢工业大气污染物排放标准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28665-2012</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颗粒物、二氧化硫、氮氧化物</w:t>
            </w:r>
          </w:p>
        </w:tc>
        <w:tc>
          <w:tcPr>
            <w:tcW w:w="3746" w:type="dxa"/>
            <w:vAlign w:val="center"/>
          </w:tcPr>
          <w:p w:rsidR="00975C37" w:rsidRPr="004012F2" w:rsidRDefault="00975C37" w:rsidP="00D340C6">
            <w:pPr>
              <w:snapToGrid w:val="0"/>
              <w:jc w:val="center"/>
              <w:rPr>
                <w:rFonts w:ascii="仿宋_GB2312" w:eastAsia="仿宋_GB2312"/>
                <w:szCs w:val="21"/>
              </w:rPr>
            </w:pPr>
            <w:r w:rsidRPr="004012F2">
              <w:rPr>
                <w:rFonts w:ascii="仿宋_GB2312" w:eastAsia="仿宋_GB2312" w:hint="eastAsia"/>
                <w:szCs w:val="21"/>
              </w:rPr>
              <w:t>全省范围</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钢铁</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314"/>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lastRenderedPageBreak/>
              <w:t>43</w:t>
            </w:r>
          </w:p>
        </w:tc>
        <w:tc>
          <w:tcPr>
            <w:tcW w:w="155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火电厂大气污染物排放标准</w:t>
            </w:r>
          </w:p>
        </w:tc>
        <w:tc>
          <w:tcPr>
            <w:tcW w:w="993" w:type="dxa"/>
            <w:vAlign w:val="center"/>
          </w:tcPr>
          <w:p w:rsidR="00975C37" w:rsidRPr="004012F2" w:rsidRDefault="00975C37" w:rsidP="00D340C6">
            <w:pPr>
              <w:wordWrap w:val="0"/>
              <w:snapToGrid w:val="0"/>
              <w:jc w:val="center"/>
              <w:rPr>
                <w:rFonts w:ascii="仿宋_GB2312" w:eastAsia="仿宋_GB2312"/>
                <w:szCs w:val="21"/>
              </w:rPr>
            </w:pPr>
            <w:r w:rsidRPr="004012F2">
              <w:rPr>
                <w:rFonts w:ascii="仿宋_GB2312" w:eastAsia="仿宋_GB2312" w:hint="eastAsia"/>
                <w:szCs w:val="21"/>
              </w:rPr>
              <w:t>GB 13223-2011</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w:t>
            </w:r>
          </w:p>
        </w:tc>
        <w:tc>
          <w:tcPr>
            <w:tcW w:w="3746" w:type="dxa"/>
            <w:vAlign w:val="center"/>
          </w:tcPr>
          <w:p w:rsidR="00975C37" w:rsidRPr="004012F2" w:rsidRDefault="0042221D"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r w:rsidRPr="004012F2">
              <w:rPr>
                <w:rFonts w:ascii="仿宋_GB2312" w:eastAsia="仿宋_GB2312" w:hint="eastAsia"/>
                <w:szCs w:val="21"/>
              </w:rPr>
              <w:t>火电</w:t>
            </w:r>
          </w:p>
        </w:tc>
        <w:tc>
          <w:tcPr>
            <w:tcW w:w="3462" w:type="dxa"/>
            <w:vAlign w:val="center"/>
          </w:tcPr>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1、自本公告下发之日起，新受理环评的建设项目执行污染物特别排放限值。</w:t>
            </w:r>
          </w:p>
          <w:p w:rsidR="00975C37" w:rsidRPr="004012F2" w:rsidRDefault="00975C37" w:rsidP="00D340C6">
            <w:pPr>
              <w:widowControl/>
              <w:snapToGrid w:val="0"/>
              <w:ind w:firstLineChars="200" w:firstLine="420"/>
              <w:jc w:val="left"/>
              <w:rPr>
                <w:rFonts w:ascii="仿宋_GB2312" w:eastAsia="仿宋_GB2312"/>
                <w:szCs w:val="21"/>
              </w:rPr>
            </w:pPr>
            <w:r w:rsidRPr="004012F2">
              <w:rPr>
                <w:rFonts w:ascii="仿宋_GB2312" w:eastAsia="仿宋_GB2312" w:hint="eastAsia"/>
                <w:szCs w:val="21"/>
              </w:rPr>
              <w:t>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，自2019年11月1日起执行污染物特别排放限值。2020年1月1日起执行超低排放。</w:t>
            </w:r>
          </w:p>
        </w:tc>
        <w:tc>
          <w:tcPr>
            <w:tcW w:w="1134" w:type="dxa"/>
            <w:vAlign w:val="center"/>
          </w:tcPr>
          <w:p w:rsidR="00975C37" w:rsidRPr="004012F2" w:rsidRDefault="00975C37" w:rsidP="00D340C6">
            <w:pPr>
              <w:snapToGrid w:val="0"/>
              <w:rPr>
                <w:rFonts w:ascii="仿宋_GB2312" w:eastAsia="仿宋_GB2312"/>
                <w:szCs w:val="21"/>
              </w:rPr>
            </w:pPr>
          </w:p>
        </w:tc>
      </w:tr>
      <w:tr w:rsidR="00975C37" w:rsidRPr="004012F2" w:rsidTr="002073A6">
        <w:trPr>
          <w:trHeight w:val="2033"/>
          <w:jc w:val="center"/>
        </w:trPr>
        <w:tc>
          <w:tcPr>
            <w:tcW w:w="709" w:type="dxa"/>
            <w:vAlign w:val="center"/>
          </w:tcPr>
          <w:p w:rsidR="00975C37" w:rsidRPr="004012F2" w:rsidRDefault="00975C37" w:rsidP="00D340C6">
            <w:pPr>
              <w:widowControl/>
              <w:adjustRightInd w:val="0"/>
              <w:snapToGrid w:val="0"/>
              <w:jc w:val="center"/>
              <w:rPr>
                <w:rFonts w:ascii="仿宋_GB2312" w:eastAsia="仿宋_GB2312"/>
                <w:szCs w:val="21"/>
              </w:rPr>
            </w:pPr>
            <w:r w:rsidRPr="004012F2">
              <w:rPr>
                <w:rFonts w:ascii="仿宋_GB2312" w:eastAsia="仿宋_GB2312" w:hint="eastAsia"/>
                <w:szCs w:val="21"/>
              </w:rPr>
              <w:t>44</w:t>
            </w:r>
          </w:p>
        </w:tc>
        <w:tc>
          <w:tcPr>
            <w:tcW w:w="1553" w:type="dxa"/>
            <w:vAlign w:val="center"/>
          </w:tcPr>
          <w:p w:rsidR="00975C37" w:rsidRPr="004012F2" w:rsidRDefault="00975C37" w:rsidP="00D340C6">
            <w:pPr>
              <w:wordWrap w:val="0"/>
              <w:snapToGrid w:val="0"/>
              <w:jc w:val="center"/>
              <w:rPr>
                <w:rFonts w:ascii="仿宋_GB2312" w:eastAsia="仿宋_GB2312" w:hAnsiTheme="minorEastAsia" w:cs="仿宋_GB2312"/>
                <w:szCs w:val="21"/>
              </w:rPr>
            </w:pPr>
            <w:r w:rsidRPr="004012F2">
              <w:rPr>
                <w:rFonts w:ascii="仿宋_GB2312" w:eastAsia="仿宋_GB2312" w:hAnsiTheme="minorEastAsia" w:cs="仿宋_GB2312" w:hint="eastAsia"/>
                <w:szCs w:val="21"/>
              </w:rPr>
              <w:t>锅炉大气污染物排放标准</w:t>
            </w:r>
          </w:p>
        </w:tc>
        <w:tc>
          <w:tcPr>
            <w:tcW w:w="993" w:type="dxa"/>
            <w:vAlign w:val="center"/>
          </w:tcPr>
          <w:p w:rsidR="00975C37" w:rsidRPr="004012F2" w:rsidRDefault="00975C37" w:rsidP="00D340C6">
            <w:pPr>
              <w:wordWrap w:val="0"/>
              <w:snapToGrid w:val="0"/>
              <w:ind w:firstLine="480"/>
              <w:jc w:val="center"/>
              <w:rPr>
                <w:rFonts w:ascii="仿宋_GB2312" w:eastAsia="仿宋_GB2312" w:hAnsiTheme="minorEastAsia" w:cs="仿宋_GB2312"/>
                <w:szCs w:val="21"/>
              </w:rPr>
            </w:pPr>
            <w:r w:rsidRPr="004012F2">
              <w:rPr>
                <w:rFonts w:ascii="仿宋_GB2312" w:eastAsia="仿宋_GB2312" w:hint="eastAsia"/>
                <w:szCs w:val="21"/>
              </w:rPr>
              <w:t>GB13271-2014</w:t>
            </w:r>
          </w:p>
        </w:tc>
        <w:tc>
          <w:tcPr>
            <w:tcW w:w="1842" w:type="dxa"/>
            <w:vAlign w:val="center"/>
          </w:tcPr>
          <w:p w:rsidR="00975C37" w:rsidRPr="004012F2" w:rsidRDefault="00975C37" w:rsidP="00D340C6">
            <w:pPr>
              <w:snapToGrid w:val="0"/>
              <w:rPr>
                <w:rFonts w:ascii="仿宋_GB2312" w:eastAsia="仿宋_GB2312"/>
                <w:b/>
                <w:szCs w:val="21"/>
              </w:rPr>
            </w:pPr>
            <w:r w:rsidRPr="004012F2">
              <w:rPr>
                <w:rFonts w:ascii="仿宋_GB2312" w:eastAsia="仿宋_GB2312" w:hint="eastAsia"/>
                <w:b/>
                <w:szCs w:val="21"/>
              </w:rPr>
              <w:t>大气污染物：</w:t>
            </w:r>
            <w:r w:rsidRPr="004012F2">
              <w:rPr>
                <w:rFonts w:ascii="仿宋_GB2312" w:eastAsia="仿宋_GB2312" w:hint="eastAsia"/>
                <w:szCs w:val="21"/>
              </w:rPr>
              <w:t>二氧化硫、氮氧化物、颗粒物</w:t>
            </w:r>
          </w:p>
        </w:tc>
        <w:tc>
          <w:tcPr>
            <w:tcW w:w="3746" w:type="dxa"/>
            <w:vAlign w:val="center"/>
          </w:tcPr>
          <w:p w:rsidR="00975C37" w:rsidRPr="004012F2" w:rsidRDefault="0042221D" w:rsidP="00D340C6">
            <w:pPr>
              <w:snapToGrid w:val="0"/>
              <w:jc w:val="center"/>
              <w:rPr>
                <w:rFonts w:ascii="仿宋_GB2312" w:eastAsia="仿宋_GB2312"/>
                <w:szCs w:val="21"/>
              </w:rPr>
            </w:pPr>
            <w:r w:rsidRPr="004012F2">
              <w:rPr>
                <w:rFonts w:ascii="仿宋_GB2312" w:eastAsia="仿宋_GB2312" w:hint="eastAsia"/>
                <w:szCs w:val="21"/>
              </w:rPr>
              <w:t>长沙、株洲、湘潭、岳阳、益阳和常德六市行政区域</w:t>
            </w:r>
          </w:p>
        </w:tc>
        <w:tc>
          <w:tcPr>
            <w:tcW w:w="1641" w:type="dxa"/>
            <w:vAlign w:val="center"/>
          </w:tcPr>
          <w:p w:rsidR="00975C37" w:rsidRPr="004012F2" w:rsidRDefault="00975C37" w:rsidP="00D340C6">
            <w:pPr>
              <w:autoSpaceDE w:val="0"/>
              <w:snapToGrid w:val="0"/>
              <w:jc w:val="center"/>
              <w:outlineLvl w:val="0"/>
              <w:rPr>
                <w:rFonts w:ascii="仿宋_GB2312" w:eastAsia="仿宋_GB2312"/>
                <w:szCs w:val="21"/>
              </w:rPr>
            </w:pPr>
          </w:p>
        </w:tc>
        <w:tc>
          <w:tcPr>
            <w:tcW w:w="3462" w:type="dxa"/>
            <w:vAlign w:val="center"/>
          </w:tcPr>
          <w:p w:rsidR="00975C37" w:rsidRPr="004012F2" w:rsidRDefault="00975C37" w:rsidP="00D340C6">
            <w:pPr>
              <w:widowControl/>
              <w:snapToGrid w:val="0"/>
              <w:ind w:firstLineChars="200" w:firstLine="396"/>
              <w:jc w:val="left"/>
              <w:rPr>
                <w:rFonts w:ascii="仿宋_GB2312" w:eastAsia="仿宋_GB2312"/>
                <w:spacing w:val="-6"/>
                <w:szCs w:val="21"/>
              </w:rPr>
            </w:pPr>
            <w:r w:rsidRPr="004012F2">
              <w:rPr>
                <w:rFonts w:ascii="仿宋_GB2312" w:eastAsia="仿宋_GB2312" w:hint="eastAsia"/>
                <w:spacing w:val="-6"/>
                <w:szCs w:val="21"/>
              </w:rPr>
              <w:t>1、自本公告下发之日起，新受理环评的建设项目执行污染物特别排放限值。</w:t>
            </w:r>
          </w:p>
          <w:p w:rsidR="00975C37" w:rsidRPr="004012F2" w:rsidRDefault="00975C37" w:rsidP="00D340C6">
            <w:pPr>
              <w:widowControl/>
              <w:snapToGrid w:val="0"/>
              <w:jc w:val="left"/>
              <w:rPr>
                <w:rFonts w:ascii="仿宋_GB2312" w:eastAsia="仿宋_GB2312"/>
                <w:szCs w:val="21"/>
              </w:rPr>
            </w:pPr>
            <w:r w:rsidRPr="004012F2">
              <w:rPr>
                <w:rFonts w:ascii="仿宋_GB2312" w:eastAsia="仿宋_GB2312" w:hint="eastAsia"/>
                <w:szCs w:val="21"/>
              </w:rPr>
              <w:t xml:space="preserve">    2、本公告下发之前，</w:t>
            </w:r>
            <w:r w:rsidR="007B60C4" w:rsidRPr="004012F2">
              <w:rPr>
                <w:rFonts w:ascii="仿宋_GB2312" w:eastAsia="仿宋_GB2312"/>
                <w:szCs w:val="21"/>
              </w:rPr>
              <w:t>环境影响评价文件已通过审批的项目</w:t>
            </w:r>
            <w:r w:rsidRPr="004012F2">
              <w:rPr>
                <w:rFonts w:ascii="仿宋_GB2312" w:eastAsia="仿宋_GB2312" w:hint="eastAsia"/>
                <w:szCs w:val="21"/>
              </w:rPr>
              <w:t>，自2019年11月1日起执行污染物特别排放限值。</w:t>
            </w:r>
          </w:p>
        </w:tc>
        <w:tc>
          <w:tcPr>
            <w:tcW w:w="1134" w:type="dxa"/>
            <w:vAlign w:val="center"/>
          </w:tcPr>
          <w:p w:rsidR="00975C37" w:rsidRPr="004012F2" w:rsidRDefault="00975C37" w:rsidP="00D340C6">
            <w:pPr>
              <w:snapToGrid w:val="0"/>
              <w:rPr>
                <w:rFonts w:ascii="仿宋_GB2312" w:eastAsia="仿宋_GB2312"/>
                <w:szCs w:val="21"/>
              </w:rPr>
            </w:pPr>
          </w:p>
        </w:tc>
      </w:tr>
    </w:tbl>
    <w:p w:rsidR="00975C37" w:rsidRPr="004012F2" w:rsidRDefault="00975C37" w:rsidP="00975C37">
      <w:pPr>
        <w:spacing w:line="20" w:lineRule="exact"/>
        <w:rPr>
          <w:rFonts w:asciiTheme="minorEastAsia" w:hAnsiTheme="minorEastAsia"/>
          <w:b/>
          <w:sz w:val="44"/>
          <w:szCs w:val="44"/>
        </w:rPr>
      </w:pPr>
    </w:p>
    <w:p w:rsidR="00453A5D" w:rsidRPr="004012F2" w:rsidRDefault="00453A5D"/>
    <w:sectPr w:rsidR="00453A5D" w:rsidRPr="004012F2" w:rsidSect="00EE48B1">
      <w:footerReference w:type="default" r:id="rId12"/>
      <w:pgSz w:w="16838" w:h="11906" w:orient="landscape"/>
      <w:pgMar w:top="1418" w:right="1440" w:bottom="1418" w:left="1440" w:header="851" w:footer="992" w:gutter="0"/>
      <w:pgNumType w:fmt="numberInDash"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1A6" w:rsidRDefault="008841A6" w:rsidP="00975C37">
      <w:r>
        <w:separator/>
      </w:r>
    </w:p>
  </w:endnote>
  <w:endnote w:type="continuationSeparator" w:id="1">
    <w:p w:rsidR="008841A6" w:rsidRDefault="008841A6" w:rsidP="00975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7637"/>
      <w:docPartObj>
        <w:docPartGallery w:val="Page Numbers (Bottom of Page)"/>
        <w:docPartUnique/>
      </w:docPartObj>
    </w:sdtPr>
    <w:sdtContent>
      <w:p w:rsidR="008B692E" w:rsidRDefault="000D1993" w:rsidP="00EE48B1">
        <w:pPr>
          <w:pStyle w:val="a4"/>
          <w:jc w:val="center"/>
        </w:pPr>
        <w:r w:rsidRPr="00EE48B1">
          <w:rPr>
            <w:rFonts w:ascii="Times New Roman" w:hAnsi="Times New Roman" w:cs="Times New Roman"/>
            <w:sz w:val="28"/>
            <w:szCs w:val="28"/>
          </w:rPr>
          <w:fldChar w:fldCharType="begin"/>
        </w:r>
        <w:r w:rsidR="008B692E" w:rsidRPr="00EE48B1">
          <w:rPr>
            <w:rFonts w:ascii="Times New Roman" w:hAnsi="Times New Roman" w:cs="Times New Roman"/>
            <w:sz w:val="28"/>
            <w:szCs w:val="28"/>
          </w:rPr>
          <w:instrText xml:space="preserve"> PAGE   \* MERGEFORMAT </w:instrText>
        </w:r>
        <w:r w:rsidRPr="00EE48B1">
          <w:rPr>
            <w:rFonts w:ascii="Times New Roman" w:hAnsi="Times New Roman" w:cs="Times New Roman"/>
            <w:sz w:val="28"/>
            <w:szCs w:val="28"/>
          </w:rPr>
          <w:fldChar w:fldCharType="separate"/>
        </w:r>
        <w:r w:rsidR="00763614" w:rsidRPr="00763614">
          <w:rPr>
            <w:rFonts w:ascii="Times New Roman" w:hAnsi="Times New Roman" w:cs="Times New Roman"/>
            <w:noProof/>
            <w:sz w:val="28"/>
            <w:szCs w:val="28"/>
            <w:lang w:val="zh-CN"/>
          </w:rPr>
          <w:t>-</w:t>
        </w:r>
        <w:r w:rsidR="00763614">
          <w:rPr>
            <w:rFonts w:ascii="Times New Roman" w:hAnsi="Times New Roman" w:cs="Times New Roman"/>
            <w:noProof/>
            <w:sz w:val="28"/>
            <w:szCs w:val="28"/>
          </w:rPr>
          <w:t xml:space="preserve"> 1 -</w:t>
        </w:r>
        <w:r w:rsidRPr="00EE48B1">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1A6" w:rsidRDefault="008841A6" w:rsidP="00975C37">
      <w:r>
        <w:separator/>
      </w:r>
    </w:p>
  </w:footnote>
  <w:footnote w:type="continuationSeparator" w:id="1">
    <w:p w:rsidR="008841A6" w:rsidRDefault="008841A6" w:rsidP="00975C3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盛丽颖">
    <w15:presenceInfo w15:providerId="None" w15:userId="盛丽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5C37"/>
    <w:rsid w:val="00094131"/>
    <w:rsid w:val="000C4465"/>
    <w:rsid w:val="000D1993"/>
    <w:rsid w:val="00157D93"/>
    <w:rsid w:val="001D463F"/>
    <w:rsid w:val="002073A6"/>
    <w:rsid w:val="0024066A"/>
    <w:rsid w:val="002434ED"/>
    <w:rsid w:val="0025595F"/>
    <w:rsid w:val="002F3962"/>
    <w:rsid w:val="00303CC0"/>
    <w:rsid w:val="003049AA"/>
    <w:rsid w:val="00331726"/>
    <w:rsid w:val="003335CE"/>
    <w:rsid w:val="0036680A"/>
    <w:rsid w:val="00377060"/>
    <w:rsid w:val="004012F2"/>
    <w:rsid w:val="0042221D"/>
    <w:rsid w:val="0042451A"/>
    <w:rsid w:val="00434AA0"/>
    <w:rsid w:val="00444878"/>
    <w:rsid w:val="00453A5D"/>
    <w:rsid w:val="00474363"/>
    <w:rsid w:val="00593CD3"/>
    <w:rsid w:val="00693448"/>
    <w:rsid w:val="007068EC"/>
    <w:rsid w:val="007358E9"/>
    <w:rsid w:val="00756A59"/>
    <w:rsid w:val="00763614"/>
    <w:rsid w:val="0079673F"/>
    <w:rsid w:val="007B60C4"/>
    <w:rsid w:val="007E3503"/>
    <w:rsid w:val="00817808"/>
    <w:rsid w:val="008841A6"/>
    <w:rsid w:val="008B692E"/>
    <w:rsid w:val="008C023E"/>
    <w:rsid w:val="008D5249"/>
    <w:rsid w:val="008E2910"/>
    <w:rsid w:val="008F5A6B"/>
    <w:rsid w:val="00905BE1"/>
    <w:rsid w:val="00937385"/>
    <w:rsid w:val="00960EA1"/>
    <w:rsid w:val="00964229"/>
    <w:rsid w:val="00975C37"/>
    <w:rsid w:val="009E6A86"/>
    <w:rsid w:val="00A06703"/>
    <w:rsid w:val="00A74B17"/>
    <w:rsid w:val="00AA40A8"/>
    <w:rsid w:val="00B01236"/>
    <w:rsid w:val="00B511E0"/>
    <w:rsid w:val="00B66987"/>
    <w:rsid w:val="00C87B92"/>
    <w:rsid w:val="00CC2CF2"/>
    <w:rsid w:val="00CC7295"/>
    <w:rsid w:val="00D340C6"/>
    <w:rsid w:val="00EE48B1"/>
    <w:rsid w:val="00F167C9"/>
    <w:rsid w:val="00F2516D"/>
    <w:rsid w:val="00F5008A"/>
    <w:rsid w:val="00F55B05"/>
    <w:rsid w:val="00FB62ED"/>
    <w:rsid w:val="00FD15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5C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5C37"/>
    <w:rPr>
      <w:sz w:val="18"/>
      <w:szCs w:val="18"/>
    </w:rPr>
  </w:style>
  <w:style w:type="paragraph" w:styleId="a4">
    <w:name w:val="footer"/>
    <w:basedOn w:val="a"/>
    <w:link w:val="Char0"/>
    <w:uiPriority w:val="99"/>
    <w:unhideWhenUsed/>
    <w:rsid w:val="00975C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5C37"/>
    <w:rPr>
      <w:sz w:val="18"/>
      <w:szCs w:val="18"/>
    </w:rPr>
  </w:style>
  <w:style w:type="character" w:styleId="a5">
    <w:name w:val="Strong"/>
    <w:basedOn w:val="a0"/>
    <w:uiPriority w:val="22"/>
    <w:qFormat/>
    <w:rsid w:val="00975C37"/>
    <w:rPr>
      <w:b/>
      <w:bCs/>
    </w:rPr>
  </w:style>
  <w:style w:type="paragraph" w:styleId="a6">
    <w:name w:val="Balloon Text"/>
    <w:basedOn w:val="a"/>
    <w:link w:val="Char1"/>
    <w:uiPriority w:val="99"/>
    <w:semiHidden/>
    <w:unhideWhenUsed/>
    <w:rsid w:val="00F5008A"/>
    <w:rPr>
      <w:sz w:val="18"/>
      <w:szCs w:val="18"/>
    </w:rPr>
  </w:style>
  <w:style w:type="character" w:customStyle="1" w:styleId="Char1">
    <w:name w:val="批注框文本 Char"/>
    <w:basedOn w:val="a0"/>
    <w:link w:val="a6"/>
    <w:uiPriority w:val="99"/>
    <w:semiHidden/>
    <w:rsid w:val="00F5008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js.mep.gov.cn/hjbhbz/bzwb/dqhjbh/dqgdwrywrwpfbz/201505/W020150506392976571440.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js.mep.gov.cn/hjbhbz/bzwb/dqhjbh/dqgdwrywrwpfbz/201505/W020150506394069081584.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s.mep.gov.cn/hjbhbz/bzwb/dqhjbh/dqgdwrywrwpfbz/201405/W020140530533213253195.pdf" TargetMode="External"/><Relationship Id="rId11" Type="http://schemas.openxmlformats.org/officeDocument/2006/relationships/hyperlink" Target="http://kjs.mep.gov.cn/hjbhbz/bzwb/shjbh/swrwpfbz/201207/W020120803534456338406.pdf"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kjs.mep.gov.cn/hjbhbz/bzwb/shjbh/swrwpfbz/201207/W020120731574592701490.pdf" TargetMode="External"/><Relationship Id="rId4" Type="http://schemas.openxmlformats.org/officeDocument/2006/relationships/footnotes" Target="footnotes.xml"/><Relationship Id="rId9" Type="http://schemas.openxmlformats.org/officeDocument/2006/relationships/hyperlink" Target="http://kjs.mep.gov.cn/hjbhbz/bzwb/shjbh/swrwpfbz/201207/t20120731_234139.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30</Pages>
  <Words>2357</Words>
  <Characters>13439</Characters>
  <Application>Microsoft Office Word</Application>
  <DocSecurity>0</DocSecurity>
  <Lines>111</Lines>
  <Paragraphs>31</Paragraphs>
  <ScaleCrop>false</ScaleCrop>
  <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左莉娜</dc:creator>
  <cp:lastModifiedBy>左莉娜</cp:lastModifiedBy>
  <cp:revision>13</cp:revision>
  <dcterms:created xsi:type="dcterms:W3CDTF">2018-08-16T02:22:00Z</dcterms:created>
  <dcterms:modified xsi:type="dcterms:W3CDTF">2018-08-22T07:52:00Z</dcterms:modified>
</cp:coreProperties>
</file>