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CFD" w:rsidRDefault="00EC6CFD" w:rsidP="00EC6CFD">
      <w:pPr>
        <w:spacing w:line="600" w:lineRule="exact"/>
        <w:rPr>
          <w:rFonts w:ascii="黑体" w:eastAsia="黑体" w:hAnsi="黑体"/>
          <w:sz w:val="32"/>
        </w:rPr>
      </w:pPr>
      <w:r>
        <w:rPr>
          <w:rFonts w:ascii="黑体" w:eastAsia="黑体" w:hAnsi="黑体"/>
          <w:sz w:val="32"/>
        </w:rPr>
        <w:t>附件：</w:t>
      </w:r>
    </w:p>
    <w:p w:rsidR="00EC6CFD" w:rsidRDefault="00EC6CFD" w:rsidP="00EC6CFD">
      <w:pPr>
        <w:spacing w:line="600" w:lineRule="exact"/>
        <w:jc w:val="center"/>
        <w:rPr>
          <w:rFonts w:ascii="方正小标宋_GBK" w:eastAsia="方正小标宋_GBK" w:hAnsi="仿宋" w:cs="仿宋"/>
          <w:sz w:val="44"/>
          <w:szCs w:val="44"/>
        </w:rPr>
      </w:pPr>
    </w:p>
    <w:p w:rsidR="00EC6CFD" w:rsidRDefault="00EC6CFD" w:rsidP="00EC6CFD">
      <w:pPr>
        <w:spacing w:line="600" w:lineRule="exact"/>
        <w:jc w:val="center"/>
        <w:rPr>
          <w:rFonts w:ascii="方正小标宋_GBK" w:eastAsia="方正小标宋_GBK" w:hAnsi="仿宋" w:cs="仿宋"/>
          <w:sz w:val="44"/>
          <w:szCs w:val="44"/>
        </w:rPr>
      </w:pPr>
      <w:r>
        <w:rPr>
          <w:rFonts w:ascii="方正小标宋_GBK" w:eastAsia="方正小标宋_GBK" w:hAnsi="仿宋" w:cs="仿宋"/>
          <w:sz w:val="44"/>
          <w:szCs w:val="44"/>
        </w:rPr>
        <w:t>湖南省环境保护专项资金管理办法</w:t>
      </w:r>
    </w:p>
    <w:p w:rsidR="00EC6CFD" w:rsidRDefault="00EC6CFD" w:rsidP="00EC6CFD">
      <w:pPr>
        <w:spacing w:line="600" w:lineRule="exact"/>
        <w:jc w:val="center"/>
        <w:rPr>
          <w:rFonts w:ascii="仿宋" w:eastAsia="仿宋" w:hAnsi="仿宋" w:cs="仿宋"/>
          <w:sz w:val="32"/>
          <w:szCs w:val="32"/>
        </w:rPr>
      </w:pPr>
    </w:p>
    <w:p w:rsidR="00EC6CFD" w:rsidRDefault="00EC6CFD" w:rsidP="00EC6CFD">
      <w:pPr>
        <w:spacing w:line="600" w:lineRule="exact"/>
        <w:ind w:firstLineChars="200" w:firstLine="643"/>
        <w:rPr>
          <w:rFonts w:eastAsia="仿宋_GB2312" w:cs="仿宋"/>
          <w:sz w:val="32"/>
          <w:szCs w:val="32"/>
        </w:rPr>
      </w:pPr>
      <w:r>
        <w:rPr>
          <w:rFonts w:eastAsia="仿宋_GB2312" w:cs="仿宋"/>
          <w:b/>
          <w:sz w:val="32"/>
          <w:szCs w:val="32"/>
        </w:rPr>
        <w:t>第一条</w:t>
      </w:r>
      <w:r>
        <w:rPr>
          <w:rFonts w:eastAsia="仿宋_GB2312" w:cs="仿宋"/>
          <w:sz w:val="32"/>
          <w:szCs w:val="32"/>
        </w:rPr>
        <w:t xml:space="preserve">  </w:t>
      </w:r>
      <w:r>
        <w:rPr>
          <w:rFonts w:eastAsia="仿宋_GB2312" w:cs="仿宋"/>
          <w:sz w:val="32"/>
          <w:szCs w:val="32"/>
        </w:rPr>
        <w:t>为加强环境保护专项资金管理，提高资金使用的规范性、安全性和有效性，根据《中华人民共和国预算法》、《中华人民共和国环境保护法》、《财政部</w:t>
      </w:r>
      <w:r>
        <w:rPr>
          <w:rFonts w:eastAsia="仿宋_GB2312" w:cs="仿宋"/>
          <w:sz w:val="32"/>
          <w:szCs w:val="32"/>
        </w:rPr>
        <w:t xml:space="preserve"> </w:t>
      </w:r>
      <w:r>
        <w:rPr>
          <w:rFonts w:eastAsia="仿宋_GB2312" w:cs="仿宋"/>
          <w:sz w:val="32"/>
          <w:szCs w:val="32"/>
        </w:rPr>
        <w:t>环境保护部关于印发</w:t>
      </w:r>
      <w:r>
        <w:rPr>
          <w:rFonts w:eastAsia="仿宋_GB2312" w:cs="仿宋"/>
          <w:sz w:val="32"/>
          <w:szCs w:val="32"/>
        </w:rPr>
        <w:t>&lt;</w:t>
      </w:r>
      <w:r>
        <w:rPr>
          <w:rFonts w:eastAsia="仿宋_GB2312" w:cs="仿宋"/>
          <w:sz w:val="32"/>
          <w:szCs w:val="32"/>
        </w:rPr>
        <w:t>水污染防治专项资金管理办法</w:t>
      </w:r>
      <w:r>
        <w:rPr>
          <w:rFonts w:eastAsia="仿宋_GB2312" w:cs="仿宋"/>
          <w:sz w:val="32"/>
          <w:szCs w:val="32"/>
        </w:rPr>
        <w:t>&gt;</w:t>
      </w:r>
      <w:r>
        <w:rPr>
          <w:rFonts w:eastAsia="仿宋_GB2312" w:cs="仿宋"/>
          <w:sz w:val="32"/>
          <w:szCs w:val="32"/>
        </w:rPr>
        <w:t>的通知》（</w:t>
      </w:r>
      <w:proofErr w:type="gramStart"/>
      <w:r>
        <w:rPr>
          <w:rFonts w:eastAsia="仿宋_GB2312" w:cs="仿宋"/>
          <w:sz w:val="32"/>
          <w:szCs w:val="32"/>
        </w:rPr>
        <w:t>财建〔</w:t>
      </w:r>
      <w:r>
        <w:rPr>
          <w:rFonts w:eastAsia="仿宋_GB2312" w:cs="仿宋"/>
          <w:sz w:val="32"/>
          <w:szCs w:val="32"/>
        </w:rPr>
        <w:t>2016</w:t>
      </w:r>
      <w:r>
        <w:rPr>
          <w:rFonts w:eastAsia="仿宋_GB2312" w:cs="仿宋"/>
          <w:sz w:val="32"/>
          <w:szCs w:val="32"/>
        </w:rPr>
        <w:t>〕</w:t>
      </w:r>
      <w:proofErr w:type="gramEnd"/>
      <w:r>
        <w:rPr>
          <w:rFonts w:eastAsia="仿宋_GB2312" w:cs="仿宋"/>
          <w:sz w:val="32"/>
          <w:szCs w:val="32"/>
        </w:rPr>
        <w:t>864</w:t>
      </w:r>
      <w:r>
        <w:rPr>
          <w:rFonts w:eastAsia="仿宋_GB2312" w:cs="仿宋"/>
          <w:sz w:val="32"/>
          <w:szCs w:val="32"/>
        </w:rPr>
        <w:t>号）、《财政部</w:t>
      </w:r>
      <w:r>
        <w:rPr>
          <w:rFonts w:eastAsia="仿宋_GB2312" w:cs="仿宋"/>
          <w:sz w:val="32"/>
          <w:szCs w:val="32"/>
        </w:rPr>
        <w:t xml:space="preserve"> </w:t>
      </w:r>
      <w:r>
        <w:rPr>
          <w:rFonts w:eastAsia="仿宋_GB2312" w:cs="仿宋"/>
          <w:sz w:val="32"/>
          <w:szCs w:val="32"/>
        </w:rPr>
        <w:t>环境保护部关于印发</w:t>
      </w:r>
      <w:r>
        <w:rPr>
          <w:rFonts w:eastAsia="仿宋_GB2312" w:cs="仿宋"/>
          <w:sz w:val="32"/>
          <w:szCs w:val="32"/>
        </w:rPr>
        <w:t>&lt;</w:t>
      </w:r>
      <w:r>
        <w:rPr>
          <w:rFonts w:eastAsia="仿宋_GB2312" w:cs="仿宋"/>
          <w:sz w:val="32"/>
          <w:szCs w:val="32"/>
        </w:rPr>
        <w:t>土壤污染防治专项资金管理办法</w:t>
      </w:r>
      <w:r>
        <w:rPr>
          <w:rFonts w:eastAsia="仿宋_GB2312" w:cs="仿宋"/>
          <w:sz w:val="32"/>
          <w:szCs w:val="32"/>
        </w:rPr>
        <w:t>&gt;</w:t>
      </w:r>
      <w:r>
        <w:rPr>
          <w:rFonts w:eastAsia="仿宋_GB2312" w:cs="仿宋"/>
          <w:sz w:val="32"/>
          <w:szCs w:val="32"/>
        </w:rPr>
        <w:t>的通知》（</w:t>
      </w:r>
      <w:proofErr w:type="gramStart"/>
      <w:r>
        <w:rPr>
          <w:rFonts w:eastAsia="仿宋_GB2312" w:cs="仿宋"/>
          <w:sz w:val="32"/>
          <w:szCs w:val="32"/>
        </w:rPr>
        <w:t>财建〔</w:t>
      </w:r>
      <w:r>
        <w:rPr>
          <w:rFonts w:eastAsia="仿宋_GB2312" w:cs="仿宋"/>
          <w:sz w:val="32"/>
          <w:szCs w:val="32"/>
        </w:rPr>
        <w:t>2016</w:t>
      </w:r>
      <w:r>
        <w:rPr>
          <w:rFonts w:eastAsia="仿宋_GB2312" w:cs="仿宋"/>
          <w:sz w:val="32"/>
          <w:szCs w:val="32"/>
        </w:rPr>
        <w:t>〕</w:t>
      </w:r>
      <w:proofErr w:type="gramEnd"/>
      <w:r>
        <w:rPr>
          <w:rFonts w:eastAsia="仿宋_GB2312" w:cs="仿宋"/>
          <w:sz w:val="32"/>
          <w:szCs w:val="32"/>
        </w:rPr>
        <w:t>601</w:t>
      </w:r>
      <w:r>
        <w:rPr>
          <w:rFonts w:eastAsia="仿宋_GB2312" w:cs="仿宋"/>
          <w:sz w:val="32"/>
          <w:szCs w:val="32"/>
        </w:rPr>
        <w:t>号）、《财政部</w:t>
      </w:r>
      <w:r>
        <w:rPr>
          <w:rFonts w:eastAsia="仿宋_GB2312" w:cs="仿宋"/>
          <w:sz w:val="32"/>
          <w:szCs w:val="32"/>
        </w:rPr>
        <w:t xml:space="preserve"> </w:t>
      </w:r>
      <w:r>
        <w:rPr>
          <w:rFonts w:eastAsia="仿宋_GB2312" w:cs="仿宋"/>
          <w:sz w:val="32"/>
          <w:szCs w:val="32"/>
        </w:rPr>
        <w:t>环境保护部关于印发</w:t>
      </w:r>
      <w:r>
        <w:rPr>
          <w:rFonts w:eastAsia="仿宋_GB2312" w:cs="仿宋"/>
          <w:sz w:val="32"/>
          <w:szCs w:val="32"/>
        </w:rPr>
        <w:t>&lt;</w:t>
      </w:r>
      <w:r>
        <w:rPr>
          <w:rFonts w:eastAsia="仿宋_GB2312" w:cs="仿宋"/>
          <w:sz w:val="32"/>
          <w:szCs w:val="32"/>
        </w:rPr>
        <w:t>大气污染防治专项资金管理办法</w:t>
      </w:r>
      <w:r>
        <w:rPr>
          <w:rFonts w:eastAsia="仿宋_GB2312" w:cs="仿宋"/>
          <w:sz w:val="32"/>
          <w:szCs w:val="32"/>
        </w:rPr>
        <w:t>&gt;</w:t>
      </w:r>
      <w:r>
        <w:rPr>
          <w:rFonts w:eastAsia="仿宋_GB2312" w:cs="仿宋"/>
          <w:sz w:val="32"/>
          <w:szCs w:val="32"/>
        </w:rPr>
        <w:t>的通知》（</w:t>
      </w:r>
      <w:proofErr w:type="gramStart"/>
      <w:r>
        <w:rPr>
          <w:rFonts w:eastAsia="仿宋_GB2312" w:cs="仿宋"/>
          <w:sz w:val="32"/>
          <w:szCs w:val="32"/>
        </w:rPr>
        <w:t>财建〔</w:t>
      </w:r>
      <w:r>
        <w:rPr>
          <w:rFonts w:eastAsia="仿宋_GB2312" w:cs="仿宋"/>
          <w:sz w:val="32"/>
          <w:szCs w:val="32"/>
        </w:rPr>
        <w:t>2016</w:t>
      </w:r>
      <w:r>
        <w:rPr>
          <w:rFonts w:eastAsia="仿宋_GB2312" w:cs="仿宋"/>
          <w:sz w:val="32"/>
          <w:szCs w:val="32"/>
        </w:rPr>
        <w:t>〕</w:t>
      </w:r>
      <w:proofErr w:type="gramEnd"/>
      <w:r>
        <w:rPr>
          <w:rFonts w:eastAsia="仿宋_GB2312" w:cs="仿宋"/>
          <w:sz w:val="32"/>
          <w:szCs w:val="32"/>
        </w:rPr>
        <w:t>600</w:t>
      </w:r>
      <w:r>
        <w:rPr>
          <w:rFonts w:eastAsia="仿宋_GB2312" w:cs="仿宋"/>
          <w:sz w:val="32"/>
          <w:szCs w:val="32"/>
        </w:rPr>
        <w:t>号）、《财政部</w:t>
      </w:r>
      <w:r>
        <w:rPr>
          <w:rFonts w:eastAsia="仿宋_GB2312" w:cs="仿宋"/>
          <w:sz w:val="32"/>
          <w:szCs w:val="32"/>
        </w:rPr>
        <w:t xml:space="preserve"> </w:t>
      </w:r>
      <w:r>
        <w:rPr>
          <w:rFonts w:eastAsia="仿宋_GB2312" w:cs="仿宋"/>
          <w:sz w:val="32"/>
          <w:szCs w:val="32"/>
        </w:rPr>
        <w:t>环境保护部关于印发</w:t>
      </w:r>
      <w:r>
        <w:rPr>
          <w:rFonts w:eastAsia="仿宋_GB2312" w:cs="仿宋"/>
          <w:sz w:val="32"/>
          <w:szCs w:val="32"/>
        </w:rPr>
        <w:t>&lt;</w:t>
      </w:r>
      <w:r>
        <w:rPr>
          <w:rFonts w:eastAsia="仿宋_GB2312" w:cs="仿宋"/>
          <w:sz w:val="32"/>
          <w:szCs w:val="32"/>
        </w:rPr>
        <w:t>中央农村节能减排资金使用管理办法</w:t>
      </w:r>
      <w:r>
        <w:rPr>
          <w:rFonts w:eastAsia="仿宋_GB2312" w:cs="仿宋"/>
          <w:sz w:val="32"/>
          <w:szCs w:val="32"/>
        </w:rPr>
        <w:t>&gt;</w:t>
      </w:r>
      <w:r>
        <w:rPr>
          <w:rFonts w:eastAsia="仿宋_GB2312" w:cs="仿宋"/>
          <w:sz w:val="32"/>
          <w:szCs w:val="32"/>
        </w:rPr>
        <w:t>的通知》（</w:t>
      </w:r>
      <w:proofErr w:type="gramStart"/>
      <w:r>
        <w:rPr>
          <w:rFonts w:eastAsia="仿宋_GB2312" w:cs="仿宋"/>
          <w:sz w:val="32"/>
          <w:szCs w:val="32"/>
        </w:rPr>
        <w:t>财建〔</w:t>
      </w:r>
      <w:r>
        <w:rPr>
          <w:rFonts w:eastAsia="仿宋_GB2312" w:cs="仿宋"/>
          <w:sz w:val="32"/>
          <w:szCs w:val="32"/>
        </w:rPr>
        <w:t>2015</w:t>
      </w:r>
      <w:r>
        <w:rPr>
          <w:rFonts w:eastAsia="仿宋_GB2312" w:cs="仿宋"/>
          <w:sz w:val="32"/>
          <w:szCs w:val="32"/>
        </w:rPr>
        <w:t>〕</w:t>
      </w:r>
      <w:proofErr w:type="gramEnd"/>
      <w:r>
        <w:rPr>
          <w:rFonts w:eastAsia="仿宋_GB2312" w:cs="仿宋"/>
          <w:sz w:val="32"/>
          <w:szCs w:val="32"/>
        </w:rPr>
        <w:t>919</w:t>
      </w:r>
      <w:r>
        <w:rPr>
          <w:rFonts w:eastAsia="仿宋_GB2312" w:cs="仿宋"/>
          <w:sz w:val="32"/>
          <w:szCs w:val="32"/>
        </w:rPr>
        <w:t>号）和《湖南省人民政府办公厅关于印发</w:t>
      </w:r>
      <w:r>
        <w:rPr>
          <w:rFonts w:eastAsia="仿宋_GB2312" w:cs="仿宋"/>
          <w:sz w:val="32"/>
          <w:szCs w:val="32"/>
        </w:rPr>
        <w:t>&lt;</w:t>
      </w:r>
      <w:r>
        <w:rPr>
          <w:rFonts w:eastAsia="仿宋_GB2312" w:cs="仿宋"/>
          <w:sz w:val="32"/>
          <w:szCs w:val="32"/>
        </w:rPr>
        <w:t>湖南省省级财政专项资金分配审批管理办法</w:t>
      </w:r>
      <w:r>
        <w:rPr>
          <w:rFonts w:eastAsia="仿宋_GB2312" w:cs="仿宋"/>
          <w:sz w:val="32"/>
          <w:szCs w:val="32"/>
        </w:rPr>
        <w:t>&gt;</w:t>
      </w:r>
      <w:r>
        <w:rPr>
          <w:rFonts w:eastAsia="仿宋_GB2312" w:cs="仿宋"/>
          <w:sz w:val="32"/>
          <w:szCs w:val="32"/>
        </w:rPr>
        <w:t>的通知》（湘政办发〔</w:t>
      </w:r>
      <w:r>
        <w:rPr>
          <w:rFonts w:eastAsia="仿宋_GB2312" w:cs="仿宋"/>
          <w:sz w:val="32"/>
          <w:szCs w:val="32"/>
        </w:rPr>
        <w:t>2015</w:t>
      </w:r>
      <w:r>
        <w:rPr>
          <w:rFonts w:eastAsia="仿宋_GB2312" w:cs="仿宋"/>
          <w:sz w:val="32"/>
          <w:szCs w:val="32"/>
        </w:rPr>
        <w:t>〕</w:t>
      </w:r>
      <w:r>
        <w:rPr>
          <w:rFonts w:eastAsia="仿宋_GB2312" w:cs="仿宋"/>
          <w:sz w:val="32"/>
          <w:szCs w:val="32"/>
        </w:rPr>
        <w:t>90</w:t>
      </w:r>
      <w:r>
        <w:rPr>
          <w:rFonts w:eastAsia="仿宋_GB2312" w:cs="仿宋"/>
          <w:sz w:val="32"/>
          <w:szCs w:val="32"/>
        </w:rPr>
        <w:t>号）等有关规定，结合我省实际，制定本办法。</w:t>
      </w:r>
    </w:p>
    <w:p w:rsidR="00EC6CFD" w:rsidRDefault="00EC6CFD" w:rsidP="00EC6CFD">
      <w:pPr>
        <w:spacing w:line="600" w:lineRule="exact"/>
        <w:ind w:firstLineChars="200" w:firstLine="643"/>
        <w:rPr>
          <w:rFonts w:eastAsia="仿宋_GB2312" w:cs="仿宋"/>
          <w:sz w:val="32"/>
          <w:szCs w:val="32"/>
        </w:rPr>
      </w:pPr>
      <w:r>
        <w:rPr>
          <w:rFonts w:eastAsia="仿宋_GB2312" w:cs="仿宋"/>
          <w:b/>
          <w:sz w:val="32"/>
          <w:szCs w:val="32"/>
        </w:rPr>
        <w:t>第二条</w:t>
      </w:r>
      <w:r>
        <w:rPr>
          <w:rFonts w:eastAsia="仿宋_GB2312" w:cs="仿宋"/>
          <w:sz w:val="32"/>
          <w:szCs w:val="32"/>
        </w:rPr>
        <w:t xml:space="preserve">  </w:t>
      </w:r>
      <w:r>
        <w:rPr>
          <w:rFonts w:eastAsia="仿宋_GB2312" w:cs="仿宋"/>
          <w:sz w:val="32"/>
          <w:szCs w:val="32"/>
        </w:rPr>
        <w:t>本办法所指环境保护专项资金是指省级财政筹集，专项用于我省环境保护的专项资金，来源主要包括：</w:t>
      </w:r>
    </w:p>
    <w:p w:rsidR="00EC6CFD" w:rsidRDefault="00EC6CFD" w:rsidP="00EC6CFD">
      <w:pPr>
        <w:spacing w:line="600" w:lineRule="exact"/>
        <w:ind w:firstLineChars="200" w:firstLine="640"/>
        <w:rPr>
          <w:rFonts w:eastAsia="仿宋_GB2312" w:cs="仿宋"/>
          <w:sz w:val="32"/>
          <w:szCs w:val="32"/>
        </w:rPr>
      </w:pPr>
      <w:r>
        <w:rPr>
          <w:rFonts w:eastAsia="仿宋_GB2312" w:cs="仿宋"/>
          <w:sz w:val="32"/>
          <w:szCs w:val="32"/>
        </w:rPr>
        <w:t>（一）省财政预算安排的各类环境保护专项资金；</w:t>
      </w:r>
    </w:p>
    <w:p w:rsidR="00EC6CFD" w:rsidRDefault="00EC6CFD" w:rsidP="00EC6CFD">
      <w:pPr>
        <w:spacing w:line="600" w:lineRule="exact"/>
        <w:ind w:firstLineChars="200" w:firstLine="640"/>
        <w:rPr>
          <w:rFonts w:eastAsia="仿宋_GB2312" w:cs="仿宋"/>
          <w:sz w:val="32"/>
          <w:szCs w:val="32"/>
        </w:rPr>
      </w:pPr>
      <w:r>
        <w:rPr>
          <w:rFonts w:eastAsia="仿宋_GB2312" w:cs="仿宋"/>
          <w:sz w:val="32"/>
          <w:szCs w:val="32"/>
        </w:rPr>
        <w:t>（二）中央切块下达我省的环境保护专项资金；</w:t>
      </w:r>
    </w:p>
    <w:p w:rsidR="00EC6CFD" w:rsidRDefault="00EC6CFD" w:rsidP="00EC6CFD">
      <w:pPr>
        <w:spacing w:line="600" w:lineRule="exact"/>
        <w:ind w:firstLineChars="200" w:firstLine="640"/>
        <w:rPr>
          <w:rFonts w:eastAsia="仿宋_GB2312" w:cs="仿宋"/>
          <w:sz w:val="32"/>
          <w:szCs w:val="32"/>
        </w:rPr>
      </w:pPr>
      <w:r>
        <w:rPr>
          <w:rFonts w:eastAsia="仿宋_GB2312" w:cs="仿宋"/>
          <w:sz w:val="32"/>
          <w:szCs w:val="32"/>
        </w:rPr>
        <w:t>（三）其他省级环保专项资金</w:t>
      </w:r>
    </w:p>
    <w:p w:rsidR="00EC6CFD" w:rsidRDefault="00EC6CFD" w:rsidP="00EC6CFD">
      <w:pPr>
        <w:spacing w:line="600" w:lineRule="exact"/>
        <w:ind w:firstLineChars="200" w:firstLine="643"/>
        <w:rPr>
          <w:rFonts w:eastAsia="仿宋_GB2312" w:cs="仿宋"/>
          <w:sz w:val="32"/>
          <w:szCs w:val="32"/>
        </w:rPr>
      </w:pPr>
      <w:r>
        <w:rPr>
          <w:rFonts w:eastAsia="仿宋_GB2312" w:cs="仿宋"/>
          <w:b/>
          <w:sz w:val="32"/>
          <w:szCs w:val="32"/>
        </w:rPr>
        <w:lastRenderedPageBreak/>
        <w:t>第三条</w:t>
      </w:r>
      <w:r>
        <w:rPr>
          <w:rFonts w:eastAsia="仿宋_GB2312" w:cs="仿宋"/>
          <w:sz w:val="32"/>
          <w:szCs w:val="32"/>
        </w:rPr>
        <w:t xml:space="preserve">  </w:t>
      </w:r>
      <w:r>
        <w:rPr>
          <w:rFonts w:eastAsia="仿宋_GB2312" w:cs="仿宋"/>
          <w:sz w:val="32"/>
          <w:szCs w:val="32"/>
        </w:rPr>
        <w:t>专项资金的使用和管理遵循“省级引导、地方负责、突出重点、以奖促治、绩效考核”的原则，除涉密项目外，实行制度办法、申报流程、评审结果、分配结果、绩效评价等全过程公开。</w:t>
      </w:r>
    </w:p>
    <w:p w:rsidR="00EC6CFD" w:rsidRDefault="00EC6CFD" w:rsidP="00EC6CFD">
      <w:pPr>
        <w:spacing w:line="600" w:lineRule="exact"/>
        <w:ind w:firstLineChars="200" w:firstLine="643"/>
        <w:rPr>
          <w:rFonts w:eastAsia="仿宋_GB2312" w:cs="仿宋"/>
          <w:sz w:val="32"/>
          <w:szCs w:val="32"/>
        </w:rPr>
      </w:pPr>
      <w:r>
        <w:rPr>
          <w:rFonts w:eastAsia="仿宋_GB2312" w:cs="仿宋"/>
          <w:b/>
          <w:sz w:val="32"/>
          <w:szCs w:val="32"/>
        </w:rPr>
        <w:t>第四条</w:t>
      </w:r>
      <w:r>
        <w:rPr>
          <w:rFonts w:eastAsia="仿宋_GB2312" w:cs="仿宋"/>
          <w:sz w:val="32"/>
          <w:szCs w:val="32"/>
        </w:rPr>
        <w:t xml:space="preserve">  </w:t>
      </w:r>
      <w:r>
        <w:rPr>
          <w:rFonts w:eastAsia="仿宋_GB2312" w:cs="仿宋"/>
          <w:sz w:val="32"/>
          <w:szCs w:val="32"/>
        </w:rPr>
        <w:t>专项资金支持范围包括：</w:t>
      </w:r>
    </w:p>
    <w:p w:rsidR="00EC6CFD" w:rsidRDefault="00EC6CFD" w:rsidP="00EC6CFD">
      <w:pPr>
        <w:spacing w:line="600" w:lineRule="exact"/>
        <w:ind w:firstLineChars="200" w:firstLine="640"/>
        <w:rPr>
          <w:rFonts w:eastAsia="仿宋_GB2312" w:cs="仿宋"/>
          <w:sz w:val="32"/>
          <w:szCs w:val="32"/>
        </w:rPr>
      </w:pPr>
      <w:r>
        <w:rPr>
          <w:rFonts w:eastAsia="仿宋_GB2312" w:cs="仿宋"/>
          <w:sz w:val="32"/>
          <w:szCs w:val="32"/>
        </w:rPr>
        <w:t>（一）重点污染源防治项目。支持技术、工艺等符合环保产业政策及清洁生产要求的重点行业、重点污染源防治项目。</w:t>
      </w:r>
    </w:p>
    <w:p w:rsidR="00EC6CFD" w:rsidRDefault="00EC6CFD" w:rsidP="00EC6CFD">
      <w:pPr>
        <w:spacing w:line="600" w:lineRule="exact"/>
        <w:ind w:firstLineChars="200" w:firstLine="640"/>
        <w:rPr>
          <w:rFonts w:eastAsia="仿宋_GB2312" w:cs="仿宋"/>
          <w:sz w:val="32"/>
          <w:szCs w:val="32"/>
        </w:rPr>
      </w:pPr>
      <w:r>
        <w:rPr>
          <w:rFonts w:eastAsia="仿宋_GB2312" w:cs="仿宋"/>
          <w:sz w:val="32"/>
          <w:szCs w:val="32"/>
        </w:rPr>
        <w:t>（二）区域性污染防治项目。支持重点区域、流域实施污染防治及环境综合整治项目。</w:t>
      </w:r>
    </w:p>
    <w:p w:rsidR="00EC6CFD" w:rsidRPr="00787D71" w:rsidRDefault="00EC6CFD" w:rsidP="00EC6CFD">
      <w:pPr>
        <w:spacing w:line="600" w:lineRule="exact"/>
        <w:ind w:firstLineChars="200" w:firstLine="640"/>
        <w:rPr>
          <w:rFonts w:eastAsia="仿宋_GB2312" w:cs="仿宋"/>
          <w:color w:val="000000"/>
          <w:sz w:val="32"/>
          <w:szCs w:val="32"/>
        </w:rPr>
      </w:pPr>
      <w:r w:rsidRPr="00787D71">
        <w:rPr>
          <w:rFonts w:eastAsia="仿宋_GB2312" w:cs="仿宋"/>
          <w:color w:val="000000"/>
          <w:sz w:val="32"/>
          <w:szCs w:val="32"/>
        </w:rPr>
        <w:t>（三）自然生态保护、生态示范创建、农村环境保护和土壤（重金属）防治项目。</w:t>
      </w:r>
    </w:p>
    <w:p w:rsidR="00EC6CFD" w:rsidRDefault="00EC6CFD" w:rsidP="00EC6CFD">
      <w:pPr>
        <w:spacing w:line="600" w:lineRule="exact"/>
        <w:ind w:firstLineChars="200" w:firstLine="640"/>
        <w:rPr>
          <w:rFonts w:eastAsia="仿宋_GB2312" w:cs="仿宋"/>
          <w:sz w:val="32"/>
          <w:szCs w:val="32"/>
        </w:rPr>
      </w:pPr>
      <w:r>
        <w:rPr>
          <w:rFonts w:eastAsia="仿宋_GB2312" w:cs="仿宋"/>
          <w:sz w:val="32"/>
          <w:szCs w:val="32"/>
        </w:rPr>
        <w:t>（四）环境监管能力建设及运营项目。</w:t>
      </w:r>
    </w:p>
    <w:p w:rsidR="00EC6CFD" w:rsidRDefault="00EC6CFD" w:rsidP="00EC6CFD">
      <w:pPr>
        <w:spacing w:line="600" w:lineRule="exact"/>
        <w:ind w:firstLineChars="200" w:firstLine="640"/>
        <w:rPr>
          <w:rFonts w:eastAsia="仿宋_GB2312" w:cs="仿宋"/>
          <w:sz w:val="32"/>
          <w:szCs w:val="32"/>
        </w:rPr>
      </w:pPr>
      <w:r>
        <w:rPr>
          <w:rFonts w:eastAsia="仿宋_GB2312" w:cs="仿宋"/>
          <w:sz w:val="32"/>
          <w:szCs w:val="32"/>
        </w:rPr>
        <w:t>（五）符合国家政策导向，对环境保护工作具有重要影响的污染防治新技术、新工艺研究开发以及清洁生产技术、</w:t>
      </w:r>
      <w:r>
        <w:rPr>
          <w:rFonts w:eastAsia="仿宋_GB2312" w:cs="仿宋"/>
          <w:sz w:val="32"/>
          <w:szCs w:val="32"/>
        </w:rPr>
        <w:t>PPP</w:t>
      </w:r>
      <w:r>
        <w:rPr>
          <w:rFonts w:eastAsia="仿宋_GB2312" w:cs="仿宋"/>
          <w:sz w:val="32"/>
          <w:szCs w:val="32"/>
        </w:rPr>
        <w:t>模式、环境污染第三</w:t>
      </w:r>
      <w:proofErr w:type="gramStart"/>
      <w:r>
        <w:rPr>
          <w:rFonts w:eastAsia="仿宋_GB2312" w:cs="仿宋"/>
          <w:sz w:val="32"/>
          <w:szCs w:val="32"/>
        </w:rPr>
        <w:t>方治理</w:t>
      </w:r>
      <w:proofErr w:type="gramEnd"/>
      <w:r>
        <w:rPr>
          <w:rFonts w:eastAsia="仿宋_GB2312" w:cs="仿宋"/>
          <w:sz w:val="32"/>
          <w:szCs w:val="32"/>
        </w:rPr>
        <w:t>等推广应用示范项目。</w:t>
      </w:r>
    </w:p>
    <w:p w:rsidR="00EC6CFD" w:rsidRPr="00787D71" w:rsidRDefault="00EC6CFD" w:rsidP="00EC6CFD">
      <w:pPr>
        <w:spacing w:line="600" w:lineRule="exact"/>
        <w:ind w:firstLineChars="200" w:firstLine="640"/>
        <w:rPr>
          <w:rFonts w:eastAsia="仿宋_GB2312" w:cs="仿宋"/>
          <w:color w:val="000000"/>
          <w:sz w:val="32"/>
          <w:szCs w:val="32"/>
        </w:rPr>
      </w:pPr>
      <w:r w:rsidRPr="00787D71">
        <w:rPr>
          <w:rFonts w:eastAsia="仿宋_GB2312" w:cs="仿宋"/>
          <w:color w:val="000000"/>
          <w:sz w:val="32"/>
          <w:szCs w:val="32"/>
        </w:rPr>
        <w:t>（六）重要的环保立法、环保规划、环保科研及环境政策研究项目，控制环境污染和生态破坏的重大环保基础科学研究成果奖励。</w:t>
      </w:r>
    </w:p>
    <w:p w:rsidR="00EC6CFD" w:rsidRPr="00787D71" w:rsidRDefault="00EC6CFD" w:rsidP="00EC6CFD">
      <w:pPr>
        <w:spacing w:line="600" w:lineRule="exact"/>
        <w:ind w:firstLineChars="200" w:firstLine="640"/>
        <w:rPr>
          <w:rFonts w:eastAsia="仿宋_GB2312" w:cs="仿宋"/>
          <w:color w:val="000000"/>
          <w:sz w:val="32"/>
          <w:szCs w:val="32"/>
        </w:rPr>
      </w:pPr>
      <w:r w:rsidRPr="00787D71">
        <w:rPr>
          <w:rFonts w:eastAsia="仿宋_GB2312" w:cs="仿宋"/>
          <w:color w:val="000000"/>
          <w:sz w:val="32"/>
          <w:szCs w:val="32"/>
        </w:rPr>
        <w:t>（七）中央及省政府部署安排的其他污染防治项目。</w:t>
      </w:r>
    </w:p>
    <w:p w:rsidR="00EC6CFD" w:rsidRDefault="00EC6CFD" w:rsidP="00EC6CFD">
      <w:pPr>
        <w:spacing w:line="600" w:lineRule="exact"/>
        <w:ind w:firstLineChars="200" w:firstLine="643"/>
        <w:rPr>
          <w:rFonts w:eastAsia="仿宋_GB2312" w:cs="仿宋"/>
          <w:sz w:val="32"/>
          <w:szCs w:val="32"/>
        </w:rPr>
      </w:pPr>
      <w:r>
        <w:rPr>
          <w:rFonts w:eastAsia="仿宋_GB2312" w:cs="仿宋"/>
          <w:b/>
          <w:sz w:val="32"/>
          <w:szCs w:val="32"/>
        </w:rPr>
        <w:t>第五条</w:t>
      </w:r>
      <w:r>
        <w:rPr>
          <w:rFonts w:eastAsia="仿宋_GB2312" w:cs="仿宋"/>
          <w:sz w:val="32"/>
          <w:szCs w:val="32"/>
        </w:rPr>
        <w:t xml:space="preserve">  </w:t>
      </w:r>
      <w:r>
        <w:rPr>
          <w:rFonts w:eastAsia="仿宋_GB2312" w:cs="仿宋"/>
          <w:sz w:val="32"/>
          <w:szCs w:val="32"/>
        </w:rPr>
        <w:t>根据中央和省委省政府环境保护与治理工作部署，省环境保护</w:t>
      </w:r>
      <w:proofErr w:type="gramStart"/>
      <w:r>
        <w:rPr>
          <w:rFonts w:eastAsia="仿宋_GB2312" w:cs="仿宋"/>
          <w:sz w:val="32"/>
          <w:szCs w:val="32"/>
        </w:rPr>
        <w:t>厅商省</w:t>
      </w:r>
      <w:proofErr w:type="gramEnd"/>
      <w:r>
        <w:rPr>
          <w:rFonts w:eastAsia="仿宋_GB2312" w:cs="仿宋"/>
          <w:sz w:val="32"/>
          <w:szCs w:val="32"/>
        </w:rPr>
        <w:t>财政厅确定专项资金支持的重点领域及</w:t>
      </w:r>
      <w:r>
        <w:rPr>
          <w:rFonts w:eastAsia="仿宋_GB2312" w:cs="仿宋"/>
          <w:sz w:val="32"/>
          <w:szCs w:val="32"/>
        </w:rPr>
        <w:lastRenderedPageBreak/>
        <w:t>区域。专项资金采取因素法或项目</w:t>
      </w:r>
      <w:proofErr w:type="gramStart"/>
      <w:r>
        <w:rPr>
          <w:rFonts w:eastAsia="仿宋_GB2312" w:cs="仿宋"/>
          <w:sz w:val="32"/>
          <w:szCs w:val="32"/>
        </w:rPr>
        <w:t>法方式</w:t>
      </w:r>
      <w:proofErr w:type="gramEnd"/>
      <w:r>
        <w:rPr>
          <w:rFonts w:eastAsia="仿宋_GB2312" w:cs="仿宋"/>
          <w:sz w:val="32"/>
          <w:szCs w:val="32"/>
        </w:rPr>
        <w:t>分配。</w:t>
      </w:r>
    </w:p>
    <w:p w:rsidR="00EC6CFD" w:rsidRDefault="00EC6CFD" w:rsidP="00EC6CFD">
      <w:pPr>
        <w:spacing w:line="600" w:lineRule="exact"/>
        <w:ind w:firstLineChars="200" w:firstLine="640"/>
        <w:rPr>
          <w:rFonts w:eastAsia="仿宋_GB2312" w:cs="仿宋"/>
          <w:sz w:val="32"/>
          <w:szCs w:val="32"/>
        </w:rPr>
      </w:pPr>
      <w:r>
        <w:rPr>
          <w:rFonts w:eastAsia="仿宋_GB2312" w:cs="仿宋"/>
          <w:sz w:val="32"/>
          <w:szCs w:val="32"/>
        </w:rPr>
        <w:t>（一）采取因素法分配专项资金，由省环保厅会同省财政厅考虑分配资金性质，合理确定分配因素，并结合上一年度目标考核结果、市县项目储备情况及财力差异等，将资金切块下达到市县，由市县统筹相应用于环境保护方面。</w:t>
      </w:r>
    </w:p>
    <w:p w:rsidR="00EC6CFD" w:rsidRDefault="00EC6CFD" w:rsidP="00EC6CFD">
      <w:pPr>
        <w:spacing w:line="600" w:lineRule="exact"/>
        <w:ind w:firstLineChars="200" w:firstLine="640"/>
        <w:rPr>
          <w:rFonts w:eastAsia="仿宋_GB2312" w:cs="仿宋"/>
          <w:sz w:val="32"/>
          <w:szCs w:val="32"/>
        </w:rPr>
      </w:pPr>
      <w:r>
        <w:rPr>
          <w:rFonts w:eastAsia="仿宋_GB2312" w:cs="仿宋"/>
          <w:sz w:val="32"/>
          <w:szCs w:val="32"/>
        </w:rPr>
        <w:t>（二）采取项目法分配的专项资金，由省环保厅会同省财政厅确定支持重点和方向，</w:t>
      </w:r>
      <w:r>
        <w:rPr>
          <w:rFonts w:eastAsia="仿宋_GB2312"/>
          <w:sz w:val="32"/>
          <w:szCs w:val="32"/>
        </w:rPr>
        <w:t>制定并向社会发布项目申报指南，</w:t>
      </w:r>
      <w:r>
        <w:rPr>
          <w:rFonts w:eastAsia="仿宋_GB2312" w:cs="仿宋"/>
          <w:sz w:val="32"/>
          <w:szCs w:val="32"/>
        </w:rPr>
        <w:t>组织项目申报，开展项目评审，建立储备项目库，根据项目实际轻重缓急，择优选取，给予支持。</w:t>
      </w:r>
    </w:p>
    <w:p w:rsidR="00EC6CFD" w:rsidRDefault="00EC6CFD" w:rsidP="00EC6CFD">
      <w:pPr>
        <w:spacing w:line="600" w:lineRule="exact"/>
        <w:ind w:firstLineChars="200" w:firstLine="643"/>
        <w:rPr>
          <w:rFonts w:eastAsia="仿宋_GB2312" w:cs="仿宋"/>
          <w:sz w:val="32"/>
          <w:szCs w:val="32"/>
        </w:rPr>
      </w:pPr>
      <w:r>
        <w:rPr>
          <w:rFonts w:eastAsia="仿宋_GB2312" w:cs="仿宋"/>
          <w:b/>
          <w:sz w:val="32"/>
          <w:szCs w:val="32"/>
        </w:rPr>
        <w:t>第六条</w:t>
      </w:r>
      <w:r>
        <w:rPr>
          <w:rFonts w:eastAsia="仿宋_GB2312" w:cs="仿宋"/>
          <w:sz w:val="32"/>
          <w:szCs w:val="32"/>
        </w:rPr>
        <w:t xml:space="preserve">  </w:t>
      </w:r>
      <w:r>
        <w:rPr>
          <w:rFonts w:eastAsia="仿宋_GB2312" w:cs="仿宋"/>
          <w:sz w:val="32"/>
          <w:szCs w:val="32"/>
        </w:rPr>
        <w:t>中央和省级环境保护专项资金应按照相关法律法规文件要求及时下达，其中：</w:t>
      </w:r>
    </w:p>
    <w:p w:rsidR="00EC6CFD" w:rsidRDefault="00EC6CFD" w:rsidP="00EC6CFD">
      <w:pPr>
        <w:spacing w:line="600" w:lineRule="exact"/>
        <w:ind w:firstLineChars="200" w:firstLine="640"/>
        <w:rPr>
          <w:rFonts w:eastAsia="仿宋_GB2312" w:cs="仿宋"/>
          <w:sz w:val="32"/>
          <w:szCs w:val="32"/>
        </w:rPr>
      </w:pPr>
      <w:r>
        <w:rPr>
          <w:rFonts w:eastAsia="仿宋_GB2312" w:cs="仿宋"/>
          <w:sz w:val="32"/>
          <w:szCs w:val="32"/>
        </w:rPr>
        <w:t>（一）年初部门预算安排资金，省</w:t>
      </w:r>
      <w:proofErr w:type="gramStart"/>
      <w:r>
        <w:rPr>
          <w:rFonts w:eastAsia="仿宋_GB2312" w:cs="仿宋"/>
          <w:sz w:val="32"/>
          <w:szCs w:val="32"/>
        </w:rPr>
        <w:t>环保厅应会同</w:t>
      </w:r>
      <w:proofErr w:type="gramEnd"/>
      <w:r>
        <w:rPr>
          <w:rFonts w:eastAsia="仿宋_GB2312" w:cs="仿宋"/>
          <w:sz w:val="32"/>
          <w:szCs w:val="32"/>
        </w:rPr>
        <w:t>省财政厅及时细化资金分配方案，并按规定履行审批程序后，除据实结算等特殊项目外，于当年省人民代表大会批准后的</w:t>
      </w:r>
      <w:r>
        <w:rPr>
          <w:rFonts w:eastAsia="仿宋_GB2312" w:cs="仿宋"/>
          <w:sz w:val="32"/>
          <w:szCs w:val="32"/>
        </w:rPr>
        <w:t>60</w:t>
      </w:r>
      <w:r>
        <w:rPr>
          <w:rFonts w:eastAsia="仿宋_GB2312" w:cs="仿宋"/>
          <w:sz w:val="32"/>
          <w:szCs w:val="32"/>
        </w:rPr>
        <w:t>日内下达。</w:t>
      </w:r>
    </w:p>
    <w:p w:rsidR="00EC6CFD" w:rsidRDefault="00EC6CFD" w:rsidP="00EC6CFD">
      <w:pPr>
        <w:spacing w:line="600" w:lineRule="exact"/>
        <w:ind w:firstLineChars="200" w:firstLine="640"/>
        <w:rPr>
          <w:rFonts w:eastAsia="仿宋_GB2312" w:cs="仿宋"/>
          <w:sz w:val="32"/>
          <w:szCs w:val="32"/>
        </w:rPr>
      </w:pPr>
      <w:r>
        <w:rPr>
          <w:rFonts w:eastAsia="仿宋_GB2312" w:cs="仿宋"/>
          <w:sz w:val="32"/>
          <w:szCs w:val="32"/>
        </w:rPr>
        <w:t>（二）中央切块下达资金，省</w:t>
      </w:r>
      <w:proofErr w:type="gramStart"/>
      <w:r>
        <w:rPr>
          <w:rFonts w:eastAsia="仿宋_GB2312" w:cs="仿宋"/>
          <w:sz w:val="32"/>
          <w:szCs w:val="32"/>
        </w:rPr>
        <w:t>环保厅应在</w:t>
      </w:r>
      <w:proofErr w:type="gramEnd"/>
      <w:r>
        <w:rPr>
          <w:rFonts w:eastAsia="仿宋_GB2312" w:cs="仿宋"/>
          <w:sz w:val="32"/>
          <w:szCs w:val="32"/>
        </w:rPr>
        <w:t>省级收到中央资金文件之日起</w:t>
      </w:r>
      <w:r>
        <w:rPr>
          <w:rFonts w:eastAsia="仿宋_GB2312" w:cs="仿宋"/>
          <w:sz w:val="32"/>
          <w:szCs w:val="32"/>
        </w:rPr>
        <w:t>12</w:t>
      </w:r>
      <w:r>
        <w:rPr>
          <w:rFonts w:eastAsia="仿宋_GB2312" w:cs="仿宋"/>
          <w:sz w:val="32"/>
          <w:szCs w:val="32"/>
        </w:rPr>
        <w:t>日内提出资金分配建议并报送省财政厅；省财政厅按规定程序审批后，于收到中央资金文件之日起</w:t>
      </w:r>
      <w:r>
        <w:rPr>
          <w:rFonts w:eastAsia="仿宋_GB2312" w:cs="仿宋"/>
          <w:sz w:val="32"/>
          <w:szCs w:val="32"/>
        </w:rPr>
        <w:t>30</w:t>
      </w:r>
      <w:r>
        <w:rPr>
          <w:rFonts w:eastAsia="仿宋_GB2312" w:cs="仿宋"/>
          <w:sz w:val="32"/>
          <w:szCs w:val="32"/>
        </w:rPr>
        <w:t>日内下达。</w:t>
      </w:r>
    </w:p>
    <w:p w:rsidR="00EC6CFD" w:rsidRDefault="00EC6CFD" w:rsidP="00EC6CFD">
      <w:pPr>
        <w:spacing w:line="600" w:lineRule="exact"/>
        <w:ind w:firstLineChars="200" w:firstLine="640"/>
        <w:rPr>
          <w:rFonts w:eastAsia="仿宋_GB2312" w:cs="仿宋"/>
          <w:sz w:val="32"/>
          <w:szCs w:val="32"/>
        </w:rPr>
      </w:pPr>
      <w:r>
        <w:rPr>
          <w:rFonts w:eastAsia="仿宋_GB2312" w:cs="仿宋"/>
          <w:sz w:val="32"/>
          <w:szCs w:val="32"/>
        </w:rPr>
        <w:t>（三）省级追加资金，省</w:t>
      </w:r>
      <w:proofErr w:type="gramStart"/>
      <w:r>
        <w:rPr>
          <w:rFonts w:eastAsia="仿宋_GB2312" w:cs="仿宋"/>
          <w:sz w:val="32"/>
          <w:szCs w:val="32"/>
        </w:rPr>
        <w:t>环保厅应尽快</w:t>
      </w:r>
      <w:proofErr w:type="gramEnd"/>
      <w:r>
        <w:rPr>
          <w:rFonts w:eastAsia="仿宋_GB2312" w:cs="仿宋"/>
          <w:sz w:val="32"/>
          <w:szCs w:val="32"/>
        </w:rPr>
        <w:t>制定资金分配建议并送省财政厅，省财政厅按规定程序审批后及时下达。</w:t>
      </w:r>
    </w:p>
    <w:p w:rsidR="00EC6CFD" w:rsidRDefault="00EC6CFD" w:rsidP="00EC6CFD">
      <w:pPr>
        <w:spacing w:line="600" w:lineRule="exact"/>
        <w:ind w:firstLineChars="200" w:firstLine="643"/>
        <w:rPr>
          <w:rFonts w:eastAsia="仿宋_GB2312" w:cs="仿宋"/>
          <w:sz w:val="32"/>
          <w:szCs w:val="32"/>
        </w:rPr>
      </w:pPr>
      <w:r>
        <w:rPr>
          <w:rFonts w:eastAsia="仿宋_GB2312" w:cs="仿宋"/>
          <w:b/>
          <w:sz w:val="32"/>
          <w:szCs w:val="32"/>
        </w:rPr>
        <w:t>第七条</w:t>
      </w:r>
      <w:r>
        <w:rPr>
          <w:rFonts w:eastAsia="仿宋_GB2312" w:cs="仿宋"/>
          <w:sz w:val="32"/>
          <w:szCs w:val="32"/>
        </w:rPr>
        <w:t xml:space="preserve">  </w:t>
      </w:r>
      <w:r>
        <w:rPr>
          <w:rFonts w:eastAsia="仿宋_GB2312" w:cs="仿宋"/>
          <w:sz w:val="32"/>
          <w:szCs w:val="32"/>
        </w:rPr>
        <w:t>市县财政部门接到专项资金后，应当及时分解下</w:t>
      </w:r>
      <w:r>
        <w:rPr>
          <w:rFonts w:eastAsia="仿宋_GB2312" w:cs="仿宋"/>
          <w:sz w:val="32"/>
          <w:szCs w:val="32"/>
        </w:rPr>
        <w:lastRenderedPageBreak/>
        <w:t>达资金。</w:t>
      </w:r>
    </w:p>
    <w:p w:rsidR="00EC6CFD" w:rsidRDefault="00EC6CFD" w:rsidP="00EC6CFD">
      <w:pPr>
        <w:spacing w:line="600" w:lineRule="exact"/>
        <w:ind w:firstLineChars="200" w:firstLine="640"/>
        <w:rPr>
          <w:rFonts w:eastAsia="仿宋_GB2312" w:cs="仿宋"/>
          <w:sz w:val="32"/>
          <w:szCs w:val="32"/>
        </w:rPr>
      </w:pPr>
      <w:r>
        <w:rPr>
          <w:rFonts w:eastAsia="仿宋_GB2312" w:cs="仿宋"/>
          <w:sz w:val="32"/>
          <w:szCs w:val="32"/>
        </w:rPr>
        <w:t>（一）已明确具体补助对象和补助金额的专项资金，市县财政部门应当在</w:t>
      </w:r>
      <w:r>
        <w:rPr>
          <w:rFonts w:eastAsia="仿宋_GB2312" w:cs="仿宋"/>
          <w:sz w:val="32"/>
          <w:szCs w:val="32"/>
        </w:rPr>
        <w:t>7</w:t>
      </w:r>
      <w:r>
        <w:rPr>
          <w:rFonts w:eastAsia="仿宋_GB2312" w:cs="仿宋"/>
          <w:sz w:val="32"/>
          <w:szCs w:val="32"/>
        </w:rPr>
        <w:t>个工作日内下达本级有关部门。不必下达本级有关部门的，应当及时履行告知义务。</w:t>
      </w:r>
    </w:p>
    <w:p w:rsidR="00EC6CFD" w:rsidRDefault="00EC6CFD" w:rsidP="00EC6CFD">
      <w:pPr>
        <w:spacing w:line="600" w:lineRule="exact"/>
        <w:ind w:firstLineChars="200" w:firstLine="640"/>
        <w:rPr>
          <w:rFonts w:eastAsia="仿宋_GB2312" w:cs="仿宋"/>
          <w:sz w:val="32"/>
          <w:szCs w:val="32"/>
        </w:rPr>
      </w:pPr>
      <w:r>
        <w:rPr>
          <w:rFonts w:eastAsia="仿宋_GB2312" w:cs="仿宋"/>
          <w:sz w:val="32"/>
          <w:szCs w:val="32"/>
        </w:rPr>
        <w:t>（二）未明确具体补助对象或补助金额的专项资金，市县财政部门应及时通知市县环保部门制定资金分配方案，并按规定履行审批程序。原则上应在接到专项资金后</w:t>
      </w:r>
      <w:r>
        <w:rPr>
          <w:rFonts w:eastAsia="仿宋_GB2312" w:cs="仿宋"/>
          <w:sz w:val="32"/>
          <w:szCs w:val="32"/>
        </w:rPr>
        <w:t>30</w:t>
      </w:r>
      <w:r>
        <w:rPr>
          <w:rFonts w:eastAsia="仿宋_GB2312" w:cs="仿宋"/>
          <w:sz w:val="32"/>
          <w:szCs w:val="32"/>
        </w:rPr>
        <w:t>日内分解下达。</w:t>
      </w:r>
    </w:p>
    <w:p w:rsidR="00EC6CFD" w:rsidRDefault="00EC6CFD" w:rsidP="00EC6CFD">
      <w:pPr>
        <w:spacing w:line="600" w:lineRule="exact"/>
        <w:ind w:firstLineChars="200" w:firstLine="643"/>
        <w:rPr>
          <w:rFonts w:eastAsia="仿宋_GB2312" w:cs="仿宋"/>
          <w:sz w:val="32"/>
          <w:szCs w:val="32"/>
        </w:rPr>
      </w:pPr>
      <w:r>
        <w:rPr>
          <w:rFonts w:eastAsia="仿宋_GB2312" w:cs="仿宋"/>
          <w:b/>
          <w:sz w:val="32"/>
          <w:szCs w:val="32"/>
        </w:rPr>
        <w:t>第八条</w:t>
      </w:r>
      <w:r>
        <w:rPr>
          <w:rFonts w:eastAsia="仿宋_GB2312" w:cs="仿宋"/>
          <w:sz w:val="32"/>
          <w:szCs w:val="32"/>
        </w:rPr>
        <w:t xml:space="preserve">  </w:t>
      </w:r>
      <w:r>
        <w:rPr>
          <w:rFonts w:eastAsia="仿宋_GB2312" w:cs="仿宋"/>
          <w:sz w:val="32"/>
          <w:szCs w:val="32"/>
        </w:rPr>
        <w:t>专项资金拨付应当按照国库集中支付制度有关规定执行；涉及政府采购的，应当按照政府采购有关法律规定执行；采用政府和社会合作（</w:t>
      </w:r>
      <w:r>
        <w:rPr>
          <w:rFonts w:eastAsia="仿宋_GB2312" w:cs="仿宋"/>
          <w:sz w:val="32"/>
          <w:szCs w:val="32"/>
        </w:rPr>
        <w:t>PPP</w:t>
      </w:r>
      <w:r>
        <w:rPr>
          <w:rFonts w:eastAsia="仿宋_GB2312" w:cs="仿宋"/>
          <w:sz w:val="32"/>
          <w:szCs w:val="32"/>
        </w:rPr>
        <w:t>）模式，应当遵照政府和社会资本合作法律法规规定执行。</w:t>
      </w:r>
    </w:p>
    <w:p w:rsidR="00EC6CFD" w:rsidRDefault="00EC6CFD" w:rsidP="00EC6CFD">
      <w:pPr>
        <w:spacing w:line="600" w:lineRule="exact"/>
        <w:ind w:firstLineChars="200" w:firstLine="643"/>
        <w:rPr>
          <w:rFonts w:eastAsia="仿宋_GB2312" w:cs="仿宋"/>
          <w:sz w:val="32"/>
          <w:szCs w:val="32"/>
        </w:rPr>
      </w:pPr>
      <w:r>
        <w:rPr>
          <w:rFonts w:eastAsia="仿宋_GB2312" w:cs="仿宋"/>
          <w:b/>
          <w:sz w:val="32"/>
          <w:szCs w:val="32"/>
        </w:rPr>
        <w:t>第九条</w:t>
      </w:r>
      <w:r>
        <w:rPr>
          <w:rFonts w:eastAsia="仿宋_GB2312" w:cs="仿宋"/>
          <w:sz w:val="32"/>
          <w:szCs w:val="32"/>
        </w:rPr>
        <w:t xml:space="preserve">  </w:t>
      </w:r>
      <w:r>
        <w:rPr>
          <w:rFonts w:eastAsia="仿宋_GB2312" w:cs="仿宋"/>
          <w:sz w:val="32"/>
          <w:szCs w:val="32"/>
        </w:rPr>
        <w:t>专项资金形成的结转和结余资金，严格按照有关规定进行处理。</w:t>
      </w:r>
    </w:p>
    <w:p w:rsidR="00EC6CFD" w:rsidRDefault="00EC6CFD" w:rsidP="00EC6CFD">
      <w:pPr>
        <w:spacing w:line="600" w:lineRule="exact"/>
        <w:ind w:firstLineChars="200" w:firstLine="643"/>
        <w:rPr>
          <w:rFonts w:eastAsia="仿宋_GB2312" w:cs="仿宋"/>
          <w:sz w:val="32"/>
          <w:szCs w:val="32"/>
        </w:rPr>
      </w:pPr>
      <w:r>
        <w:rPr>
          <w:rFonts w:eastAsia="仿宋_GB2312" w:cs="仿宋"/>
          <w:b/>
          <w:sz w:val="32"/>
          <w:szCs w:val="32"/>
        </w:rPr>
        <w:t>第十条</w:t>
      </w:r>
      <w:r>
        <w:rPr>
          <w:rFonts w:eastAsia="仿宋_GB2312" w:cs="仿宋"/>
          <w:b/>
          <w:sz w:val="32"/>
          <w:szCs w:val="32"/>
        </w:rPr>
        <w:t xml:space="preserve">  </w:t>
      </w:r>
      <w:r>
        <w:rPr>
          <w:rFonts w:eastAsia="仿宋_GB2312" w:cs="仿宋"/>
          <w:sz w:val="32"/>
          <w:szCs w:val="32"/>
        </w:rPr>
        <w:t>省财政厅、省环境保护厅按照省委省政府工作部署和年度财政监督检查、绩效评价计划对省级环境保护专项资金实施监督检查，组织开展绩效评价，监督检查和绩效评价结果在省财政厅、省环保厅门户网站上公开，并作为下年度资金安排的重要依据。</w:t>
      </w:r>
    </w:p>
    <w:p w:rsidR="00EC6CFD" w:rsidRDefault="00EC6CFD" w:rsidP="00EC6CFD">
      <w:pPr>
        <w:spacing w:line="600" w:lineRule="exact"/>
        <w:ind w:firstLineChars="200" w:firstLine="643"/>
        <w:rPr>
          <w:rFonts w:eastAsia="仿宋_GB2312" w:cs="仿宋"/>
          <w:b/>
          <w:sz w:val="32"/>
          <w:szCs w:val="32"/>
        </w:rPr>
      </w:pPr>
      <w:r>
        <w:rPr>
          <w:rFonts w:eastAsia="仿宋_GB2312" w:cs="仿宋"/>
          <w:b/>
          <w:sz w:val="32"/>
          <w:szCs w:val="32"/>
        </w:rPr>
        <w:t>第十一条</w:t>
      </w:r>
      <w:r>
        <w:rPr>
          <w:rFonts w:eastAsia="仿宋_GB2312" w:cs="仿宋"/>
          <w:b/>
          <w:sz w:val="32"/>
          <w:szCs w:val="32"/>
        </w:rPr>
        <w:t xml:space="preserve">  </w:t>
      </w:r>
      <w:r>
        <w:rPr>
          <w:rFonts w:eastAsia="仿宋_GB2312" w:cs="仿宋"/>
          <w:sz w:val="32"/>
          <w:szCs w:val="32"/>
        </w:rPr>
        <w:t>市县财政及环境保护部门职责分工：</w:t>
      </w:r>
    </w:p>
    <w:p w:rsidR="00EC6CFD" w:rsidRDefault="00EC6CFD" w:rsidP="00EC6CFD">
      <w:pPr>
        <w:spacing w:line="600" w:lineRule="exact"/>
        <w:ind w:firstLineChars="200" w:firstLine="643"/>
        <w:rPr>
          <w:rFonts w:eastAsia="仿宋_GB2312" w:cs="仿宋"/>
          <w:sz w:val="32"/>
          <w:szCs w:val="32"/>
        </w:rPr>
      </w:pPr>
      <w:r>
        <w:rPr>
          <w:rFonts w:eastAsia="仿宋_GB2312" w:cs="仿宋"/>
          <w:b/>
          <w:sz w:val="32"/>
          <w:szCs w:val="32"/>
        </w:rPr>
        <w:t>（一）</w:t>
      </w:r>
      <w:r>
        <w:rPr>
          <w:rFonts w:eastAsia="仿宋_GB2312" w:cs="仿宋"/>
          <w:sz w:val="32"/>
          <w:szCs w:val="32"/>
        </w:rPr>
        <w:t>市县环境保护部门应加强对项目进展和工程实施进度的督促和指导，及时向同级财政部门提出资金拨付申请，按</w:t>
      </w:r>
      <w:r>
        <w:rPr>
          <w:rFonts w:eastAsia="仿宋_GB2312" w:cs="仿宋"/>
          <w:sz w:val="32"/>
          <w:szCs w:val="32"/>
        </w:rPr>
        <w:lastRenderedPageBreak/>
        <w:t>规定使用管理财政资金，并按要求组织项目验收和绩效自评。</w:t>
      </w:r>
    </w:p>
    <w:p w:rsidR="00EC6CFD" w:rsidRDefault="00EC6CFD" w:rsidP="00EC6CFD">
      <w:pPr>
        <w:spacing w:line="600" w:lineRule="exact"/>
        <w:ind w:firstLineChars="200" w:firstLine="643"/>
        <w:rPr>
          <w:rFonts w:eastAsia="仿宋_GB2312" w:cs="仿宋"/>
          <w:sz w:val="32"/>
          <w:szCs w:val="32"/>
        </w:rPr>
      </w:pPr>
      <w:r>
        <w:rPr>
          <w:rFonts w:eastAsia="仿宋_GB2312" w:cs="仿宋"/>
          <w:b/>
          <w:sz w:val="32"/>
          <w:szCs w:val="32"/>
        </w:rPr>
        <w:t>（二）</w:t>
      </w:r>
      <w:r>
        <w:rPr>
          <w:rFonts w:eastAsia="仿宋_GB2312" w:cs="仿宋"/>
          <w:sz w:val="32"/>
          <w:szCs w:val="32"/>
        </w:rPr>
        <w:t>市县财政部门应根据相关法律法规要求及环境保护部门申请，按规定程序及时拨付资金；负责专项资金绩效管理、制定资金绩效管理办法，组织开展绩效评价工作，提出绩效评价意见，结果在门户网站或相关媒体上公开；会同环境保护部门加强对资金使用的监管。</w:t>
      </w:r>
    </w:p>
    <w:p w:rsidR="00EC6CFD" w:rsidRDefault="00EC6CFD" w:rsidP="00EC6CFD">
      <w:pPr>
        <w:spacing w:line="600" w:lineRule="exact"/>
        <w:ind w:firstLineChars="200" w:firstLine="643"/>
        <w:rPr>
          <w:rFonts w:eastAsia="仿宋_GB2312" w:cs="仿宋"/>
          <w:sz w:val="32"/>
          <w:szCs w:val="32"/>
        </w:rPr>
      </w:pPr>
      <w:r>
        <w:rPr>
          <w:rFonts w:eastAsia="仿宋_GB2312" w:cs="仿宋"/>
          <w:b/>
          <w:sz w:val="32"/>
          <w:szCs w:val="32"/>
        </w:rPr>
        <w:t>第十二条</w:t>
      </w:r>
      <w:r>
        <w:rPr>
          <w:rFonts w:eastAsia="仿宋_GB2312" w:cs="仿宋"/>
          <w:sz w:val="32"/>
          <w:szCs w:val="32"/>
        </w:rPr>
        <w:t xml:space="preserve">  </w:t>
      </w:r>
      <w:r>
        <w:rPr>
          <w:rFonts w:eastAsia="仿宋_GB2312" w:cs="仿宋"/>
          <w:sz w:val="32"/>
          <w:szCs w:val="32"/>
        </w:rPr>
        <w:t>省环保厅及其工作人员未能客观、如实依据工作方案提出资金分配建议，省财政厅及其工作人员存在违反相关政策规定分配专项资金行为的，各级财政、环境保护部门及其工作人员存在违规分配资金，以及其他滥用职权、玩忽职守、徇私舞弊等违法违纪行为的，依照《预算法》、《公务员法》、《行政监察法》、《财政违法行为处罚处分条例》等有关规定追究相应责任；涉嫌犯罪的，移送司法机关处理。</w:t>
      </w:r>
    </w:p>
    <w:p w:rsidR="00EC6CFD" w:rsidRDefault="00EC6CFD" w:rsidP="00EC6CFD">
      <w:pPr>
        <w:spacing w:line="600" w:lineRule="exact"/>
        <w:ind w:firstLineChars="200" w:firstLine="643"/>
        <w:rPr>
          <w:rFonts w:eastAsia="仿宋_GB2312" w:cs="仿宋"/>
          <w:b/>
          <w:sz w:val="32"/>
          <w:szCs w:val="32"/>
        </w:rPr>
      </w:pPr>
      <w:r>
        <w:rPr>
          <w:rFonts w:eastAsia="仿宋_GB2312" w:cs="仿宋"/>
          <w:b/>
          <w:sz w:val="32"/>
          <w:szCs w:val="32"/>
        </w:rPr>
        <w:t>第十三条</w:t>
      </w:r>
      <w:r>
        <w:rPr>
          <w:rFonts w:eastAsia="仿宋_GB2312" w:cs="仿宋"/>
          <w:b/>
          <w:sz w:val="32"/>
          <w:szCs w:val="32"/>
        </w:rPr>
        <w:t xml:space="preserve">  </w:t>
      </w:r>
      <w:r>
        <w:rPr>
          <w:rFonts w:eastAsia="仿宋_GB2312" w:cs="仿宋"/>
          <w:sz w:val="32"/>
          <w:szCs w:val="32"/>
        </w:rPr>
        <w:t>专项资金申报单位对所提申报材料的真实性、合法性和完整性负责；专项资金使用单位对资金使用负责。对于专项资金申报单位和专项资金使用单位提供虚假材料、恶意串通骗取和违法使用专项资金违法行为的，依照《财政违法行为处罚处分条例》等相关法律法规依法处理。</w:t>
      </w:r>
    </w:p>
    <w:p w:rsidR="00EC6CFD" w:rsidRDefault="00EC6CFD" w:rsidP="00EC6CFD">
      <w:pPr>
        <w:spacing w:line="600" w:lineRule="exact"/>
        <w:ind w:firstLineChars="200" w:firstLine="643"/>
        <w:rPr>
          <w:rFonts w:eastAsia="仿宋_GB2312" w:cs="仿宋"/>
          <w:sz w:val="32"/>
          <w:szCs w:val="32"/>
        </w:rPr>
      </w:pPr>
      <w:r>
        <w:rPr>
          <w:rFonts w:eastAsia="仿宋_GB2312" w:cs="仿宋"/>
          <w:b/>
          <w:sz w:val="32"/>
          <w:szCs w:val="32"/>
        </w:rPr>
        <w:t>第十四条</w:t>
      </w:r>
      <w:r>
        <w:rPr>
          <w:rFonts w:eastAsia="仿宋_GB2312" w:cs="仿宋"/>
          <w:sz w:val="32"/>
          <w:szCs w:val="32"/>
        </w:rPr>
        <w:t xml:space="preserve">  </w:t>
      </w:r>
      <w:r>
        <w:rPr>
          <w:rFonts w:eastAsia="仿宋_GB2312" w:cs="仿宋"/>
          <w:sz w:val="32"/>
          <w:szCs w:val="32"/>
        </w:rPr>
        <w:t>专项资金设置期限为三年，到期后自动终止，需要延续的，重新评估论证后，按照新设专项资金的程序报批。</w:t>
      </w:r>
    </w:p>
    <w:p w:rsidR="00EC6CFD" w:rsidRDefault="00EC6CFD" w:rsidP="00EC6CFD">
      <w:pPr>
        <w:spacing w:line="600" w:lineRule="exact"/>
        <w:ind w:firstLineChars="200" w:firstLine="643"/>
        <w:rPr>
          <w:rFonts w:eastAsia="仿宋_GB2312" w:cs="仿宋"/>
          <w:sz w:val="32"/>
          <w:szCs w:val="32"/>
        </w:rPr>
      </w:pPr>
      <w:r>
        <w:rPr>
          <w:rFonts w:eastAsia="仿宋_GB2312" w:cs="仿宋"/>
          <w:b/>
          <w:sz w:val="32"/>
          <w:szCs w:val="32"/>
        </w:rPr>
        <w:t>第十五条</w:t>
      </w:r>
      <w:r>
        <w:rPr>
          <w:rFonts w:eastAsia="仿宋_GB2312" w:cs="仿宋"/>
          <w:sz w:val="32"/>
          <w:szCs w:val="32"/>
        </w:rPr>
        <w:t xml:space="preserve">  </w:t>
      </w:r>
      <w:r>
        <w:rPr>
          <w:rFonts w:eastAsia="仿宋_GB2312" w:cs="仿宋"/>
          <w:sz w:val="32"/>
          <w:szCs w:val="32"/>
        </w:rPr>
        <w:t>中央以项目法下达我省的环境保护专项资金</w:t>
      </w:r>
      <w:r>
        <w:rPr>
          <w:rFonts w:eastAsia="仿宋_GB2312" w:cs="仿宋"/>
          <w:sz w:val="32"/>
          <w:szCs w:val="32"/>
        </w:rPr>
        <w:lastRenderedPageBreak/>
        <w:t>的监督和管理适用本办法。</w:t>
      </w:r>
    </w:p>
    <w:p w:rsidR="00EC6CFD" w:rsidRDefault="00EC6CFD" w:rsidP="00EC6CFD">
      <w:pPr>
        <w:spacing w:line="600" w:lineRule="exact"/>
        <w:ind w:firstLineChars="200" w:firstLine="643"/>
        <w:rPr>
          <w:rFonts w:eastAsia="仿宋_GB2312" w:cs="仿宋"/>
          <w:sz w:val="32"/>
          <w:szCs w:val="32"/>
        </w:rPr>
      </w:pPr>
      <w:r>
        <w:rPr>
          <w:rFonts w:eastAsia="仿宋_GB2312" w:cs="仿宋"/>
          <w:b/>
          <w:sz w:val="32"/>
          <w:szCs w:val="32"/>
        </w:rPr>
        <w:t>第十六条</w:t>
      </w:r>
      <w:r>
        <w:rPr>
          <w:rFonts w:eastAsia="仿宋_GB2312" w:cs="仿宋"/>
          <w:sz w:val="32"/>
          <w:szCs w:val="32"/>
        </w:rPr>
        <w:t xml:space="preserve">  </w:t>
      </w:r>
      <w:r>
        <w:rPr>
          <w:rFonts w:eastAsia="仿宋_GB2312" w:cs="仿宋"/>
          <w:sz w:val="32"/>
          <w:szCs w:val="32"/>
        </w:rPr>
        <w:t>市县财政、环保部门应参照本办法制定本地区环境保护专项资金管理办法，并</w:t>
      </w:r>
      <w:proofErr w:type="gramStart"/>
      <w:r>
        <w:rPr>
          <w:rFonts w:eastAsia="仿宋_GB2312" w:cs="仿宋"/>
          <w:sz w:val="32"/>
          <w:szCs w:val="32"/>
        </w:rPr>
        <w:t>将办法</w:t>
      </w:r>
      <w:proofErr w:type="gramEnd"/>
      <w:r>
        <w:rPr>
          <w:rFonts w:eastAsia="仿宋_GB2312" w:cs="仿宋"/>
          <w:sz w:val="32"/>
          <w:szCs w:val="32"/>
        </w:rPr>
        <w:t>和年度资金使用结果向社会公开。</w:t>
      </w:r>
    </w:p>
    <w:p w:rsidR="00EC6CFD" w:rsidRDefault="00EC6CFD" w:rsidP="00EC6CFD">
      <w:pPr>
        <w:spacing w:line="600" w:lineRule="exact"/>
        <w:ind w:firstLineChars="200" w:firstLine="643"/>
        <w:rPr>
          <w:rFonts w:eastAsia="仿宋_GB2312" w:cs="仿宋"/>
          <w:sz w:val="32"/>
          <w:szCs w:val="32"/>
        </w:rPr>
      </w:pPr>
      <w:r>
        <w:rPr>
          <w:rFonts w:eastAsia="仿宋_GB2312" w:cs="仿宋"/>
          <w:b/>
          <w:sz w:val="32"/>
          <w:szCs w:val="32"/>
        </w:rPr>
        <w:t>第十七条</w:t>
      </w:r>
      <w:r>
        <w:rPr>
          <w:rFonts w:eastAsia="仿宋_GB2312" w:cs="仿宋"/>
          <w:sz w:val="32"/>
          <w:szCs w:val="32"/>
        </w:rPr>
        <w:t xml:space="preserve">  </w:t>
      </w:r>
      <w:r>
        <w:rPr>
          <w:rFonts w:eastAsia="仿宋_GB2312" w:cs="仿宋"/>
          <w:sz w:val="32"/>
          <w:szCs w:val="32"/>
        </w:rPr>
        <w:t>本办法自公布之日起施行。</w:t>
      </w:r>
      <w:smartTag w:uri="urn:schemas-microsoft-com:office:smarttags" w:element="chsdate">
        <w:smartTagPr>
          <w:attr w:name="Year" w:val="2015"/>
          <w:attr w:name="Month" w:val="12"/>
          <w:attr w:name="Day" w:val="4"/>
          <w:attr w:name="IsLunarDate" w:val="False"/>
          <w:attr w:name="IsROCDate" w:val="False"/>
        </w:smartTagPr>
        <w:r>
          <w:rPr>
            <w:rFonts w:eastAsia="仿宋_GB2312" w:cs="仿宋"/>
            <w:sz w:val="32"/>
            <w:szCs w:val="32"/>
          </w:rPr>
          <w:t>2015</w:t>
        </w:r>
        <w:r>
          <w:rPr>
            <w:rFonts w:eastAsia="仿宋_GB2312" w:cs="仿宋"/>
            <w:sz w:val="32"/>
            <w:szCs w:val="32"/>
          </w:rPr>
          <w:t>年</w:t>
        </w:r>
        <w:r>
          <w:rPr>
            <w:rFonts w:eastAsia="仿宋_GB2312" w:cs="仿宋"/>
            <w:sz w:val="32"/>
            <w:szCs w:val="32"/>
          </w:rPr>
          <w:t>12</w:t>
        </w:r>
        <w:r>
          <w:rPr>
            <w:rFonts w:eastAsia="仿宋_GB2312" w:cs="仿宋"/>
            <w:sz w:val="32"/>
            <w:szCs w:val="32"/>
          </w:rPr>
          <w:t>月</w:t>
        </w:r>
        <w:r>
          <w:rPr>
            <w:rFonts w:eastAsia="仿宋_GB2312" w:cs="仿宋"/>
            <w:sz w:val="32"/>
            <w:szCs w:val="32"/>
          </w:rPr>
          <w:t>4</w:t>
        </w:r>
        <w:r>
          <w:rPr>
            <w:rFonts w:eastAsia="仿宋_GB2312" w:cs="仿宋"/>
            <w:sz w:val="32"/>
            <w:szCs w:val="32"/>
          </w:rPr>
          <w:t>日</w:t>
        </w:r>
      </w:smartTag>
      <w:r>
        <w:rPr>
          <w:rFonts w:eastAsia="仿宋_GB2312" w:cs="仿宋"/>
          <w:sz w:val="32"/>
          <w:szCs w:val="32"/>
        </w:rPr>
        <w:t>印发的《湖南省环境保护专项资金使用管理办法》（</w:t>
      </w:r>
      <w:proofErr w:type="gramStart"/>
      <w:r>
        <w:rPr>
          <w:rFonts w:eastAsia="仿宋_GB2312" w:cs="仿宋"/>
          <w:sz w:val="32"/>
          <w:szCs w:val="32"/>
        </w:rPr>
        <w:t>湘财建〔</w:t>
      </w:r>
      <w:r>
        <w:rPr>
          <w:rFonts w:eastAsia="仿宋_GB2312" w:cs="仿宋"/>
          <w:sz w:val="32"/>
          <w:szCs w:val="32"/>
        </w:rPr>
        <w:t>2015</w:t>
      </w:r>
      <w:r>
        <w:rPr>
          <w:rFonts w:eastAsia="仿宋_GB2312" w:cs="仿宋"/>
          <w:sz w:val="32"/>
          <w:szCs w:val="32"/>
        </w:rPr>
        <w:t>〕</w:t>
      </w:r>
      <w:proofErr w:type="gramEnd"/>
      <w:r>
        <w:rPr>
          <w:rFonts w:eastAsia="仿宋_GB2312" w:cs="仿宋"/>
          <w:sz w:val="32"/>
          <w:szCs w:val="32"/>
        </w:rPr>
        <w:t>100</w:t>
      </w:r>
      <w:r>
        <w:rPr>
          <w:rFonts w:eastAsia="仿宋_GB2312" w:cs="仿宋"/>
          <w:sz w:val="32"/>
          <w:szCs w:val="32"/>
        </w:rPr>
        <w:t>号）同时废止。</w:t>
      </w:r>
    </w:p>
    <w:p w:rsidR="00EC6CFD" w:rsidRDefault="00EC6CFD" w:rsidP="00EC6CFD"/>
    <w:p w:rsidR="00EC6CFD" w:rsidRDefault="00EC6CFD" w:rsidP="00EC6CFD"/>
    <w:p w:rsidR="00EC6CFD" w:rsidRDefault="00EC6CFD" w:rsidP="00EC6CFD">
      <w:pPr>
        <w:rPr>
          <w:rFonts w:hint="default"/>
        </w:rPr>
      </w:pPr>
    </w:p>
    <w:p w:rsidR="00EC6CFD" w:rsidRDefault="00EC6CFD" w:rsidP="00EC6CFD"/>
    <w:p w:rsidR="00EC6CFD" w:rsidRDefault="00EC6CFD" w:rsidP="00EC6CFD">
      <w:pPr>
        <w:rPr>
          <w:rFonts w:hint="default"/>
        </w:rPr>
      </w:pPr>
    </w:p>
    <w:p w:rsidR="00EC6CFD" w:rsidRDefault="00EC6CFD" w:rsidP="00EC6CFD"/>
    <w:p w:rsidR="00EC6CFD" w:rsidRDefault="00EC6CFD" w:rsidP="00EC6CFD"/>
    <w:p w:rsidR="00EC6CFD" w:rsidRDefault="00EC6CFD" w:rsidP="00EC6CFD">
      <w:pPr>
        <w:rPr>
          <w:rFonts w:hint="default"/>
        </w:rPr>
      </w:pPr>
    </w:p>
    <w:p w:rsidR="00EC6CFD" w:rsidRDefault="00EC6CFD" w:rsidP="00EC6CFD"/>
    <w:p w:rsidR="00EC6CFD" w:rsidRDefault="00EC6CFD" w:rsidP="00EC6CFD"/>
    <w:p w:rsidR="00EC6CFD" w:rsidRDefault="00EC6CFD" w:rsidP="00EC6CFD"/>
    <w:p w:rsidR="00EC6CFD" w:rsidRPr="004319CE" w:rsidRDefault="00EC6CFD" w:rsidP="00EC6CFD"/>
    <w:p w:rsidR="00CA5F43" w:rsidRPr="00EC6CFD" w:rsidRDefault="00CA5F43"/>
    <w:sectPr w:rsidR="00CA5F43" w:rsidRPr="00EC6CFD">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2A2" w:rsidRDefault="009F42A2" w:rsidP="00EC6CFD">
      <w:r>
        <w:separator/>
      </w:r>
    </w:p>
  </w:endnote>
  <w:endnote w:type="continuationSeparator" w:id="0">
    <w:p w:rsidR="009F42A2" w:rsidRDefault="009F42A2" w:rsidP="00EC6C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2A2" w:rsidRDefault="009F42A2" w:rsidP="00EC6CFD">
      <w:r>
        <w:separator/>
      </w:r>
    </w:p>
  </w:footnote>
  <w:footnote w:type="continuationSeparator" w:id="0">
    <w:p w:rsidR="009F42A2" w:rsidRDefault="009F42A2" w:rsidP="00EC6C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6CFD"/>
    <w:rsid w:val="009F42A2"/>
    <w:rsid w:val="00CA5F43"/>
    <w:rsid w:val="00EC6C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CFD"/>
    <w:pPr>
      <w:widowControl w:val="0"/>
      <w:jc w:val="both"/>
    </w:pPr>
    <w:rPr>
      <w:rFonts w:ascii="Times New Roman" w:eastAsia="宋体" w:hAnsi="Times New Roman" w:cs="Times New Roman" w:hint="eastAsia"/>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6CFD"/>
    <w:pPr>
      <w:pBdr>
        <w:bottom w:val="single" w:sz="6" w:space="1" w:color="auto"/>
      </w:pBdr>
      <w:tabs>
        <w:tab w:val="center" w:pos="4153"/>
        <w:tab w:val="right" w:pos="8306"/>
      </w:tabs>
      <w:snapToGrid w:val="0"/>
      <w:jc w:val="center"/>
    </w:pPr>
    <w:rPr>
      <w:rFonts w:asciiTheme="minorHAnsi" w:eastAsiaTheme="minorEastAsia" w:hAnsiTheme="minorHAnsi" w:cstheme="minorBidi" w:hint="default"/>
      <w:sz w:val="18"/>
      <w:szCs w:val="18"/>
    </w:rPr>
  </w:style>
  <w:style w:type="character" w:customStyle="1" w:styleId="Char">
    <w:name w:val="页眉 Char"/>
    <w:basedOn w:val="a0"/>
    <w:link w:val="a3"/>
    <w:uiPriority w:val="99"/>
    <w:semiHidden/>
    <w:rsid w:val="00EC6CFD"/>
    <w:rPr>
      <w:sz w:val="18"/>
      <w:szCs w:val="18"/>
    </w:rPr>
  </w:style>
  <w:style w:type="paragraph" w:styleId="a4">
    <w:name w:val="footer"/>
    <w:basedOn w:val="a"/>
    <w:link w:val="Char0"/>
    <w:uiPriority w:val="99"/>
    <w:semiHidden/>
    <w:unhideWhenUsed/>
    <w:rsid w:val="00EC6CFD"/>
    <w:pPr>
      <w:tabs>
        <w:tab w:val="center" w:pos="4153"/>
        <w:tab w:val="right" w:pos="8306"/>
      </w:tabs>
      <w:snapToGrid w:val="0"/>
      <w:jc w:val="left"/>
    </w:pPr>
    <w:rPr>
      <w:rFonts w:asciiTheme="minorHAnsi" w:eastAsiaTheme="minorEastAsia" w:hAnsiTheme="minorHAnsi" w:cstheme="minorBidi" w:hint="default"/>
      <w:sz w:val="18"/>
      <w:szCs w:val="18"/>
    </w:rPr>
  </w:style>
  <w:style w:type="character" w:customStyle="1" w:styleId="Char0">
    <w:name w:val="页脚 Char"/>
    <w:basedOn w:val="a0"/>
    <w:link w:val="a4"/>
    <w:uiPriority w:val="99"/>
    <w:semiHidden/>
    <w:rsid w:val="00EC6CF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张振华</dc:creator>
  <cp:keywords/>
  <dc:description/>
  <cp:lastModifiedBy>张振华</cp:lastModifiedBy>
  <cp:revision>2</cp:revision>
  <dcterms:created xsi:type="dcterms:W3CDTF">2018-01-26T07:25:00Z</dcterms:created>
  <dcterms:modified xsi:type="dcterms:W3CDTF">2018-01-26T07:25:00Z</dcterms:modified>
</cp:coreProperties>
</file>