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00B67">
      <w:pPr>
        <w:pStyle w:val="13"/>
        <w:jc w:val="center"/>
        <w:rPr>
          <w:sz w:val="56"/>
          <w:szCs w:val="56"/>
        </w:rPr>
      </w:pPr>
    </w:p>
    <w:p w14:paraId="122C8891">
      <w:pPr>
        <w:pStyle w:val="13"/>
        <w:jc w:val="center"/>
        <w:rPr>
          <w:sz w:val="56"/>
          <w:szCs w:val="56"/>
        </w:rPr>
      </w:pPr>
    </w:p>
    <w:p w14:paraId="052A9B6F">
      <w:pPr>
        <w:pStyle w:val="13"/>
        <w:jc w:val="center"/>
        <w:rPr>
          <w:sz w:val="84"/>
          <w:szCs w:val="84"/>
        </w:rPr>
      </w:pPr>
    </w:p>
    <w:p w14:paraId="5A9E3626">
      <w:pPr>
        <w:pStyle w:val="13"/>
        <w:jc w:val="center"/>
        <w:rPr>
          <w:sz w:val="84"/>
          <w:szCs w:val="84"/>
        </w:rPr>
      </w:pPr>
    </w:p>
    <w:p w14:paraId="6341ABAE">
      <w:pPr>
        <w:pStyle w:val="13"/>
        <w:jc w:val="center"/>
        <w:rPr>
          <w:sz w:val="72"/>
          <w:szCs w:val="72"/>
        </w:rPr>
      </w:pPr>
      <w:r>
        <w:rPr>
          <w:rFonts w:hint="eastAsia"/>
          <w:sz w:val="72"/>
          <w:szCs w:val="72"/>
        </w:rPr>
        <w:t>202</w:t>
      </w:r>
      <w:r>
        <w:rPr>
          <w:rFonts w:hint="eastAsia"/>
          <w:sz w:val="72"/>
          <w:szCs w:val="72"/>
          <w:lang w:val="en-US" w:eastAsia="zh-CN"/>
        </w:rPr>
        <w:t>1</w:t>
      </w:r>
      <w:r>
        <w:rPr>
          <w:rFonts w:hint="eastAsia"/>
          <w:sz w:val="72"/>
          <w:szCs w:val="72"/>
        </w:rPr>
        <w:t>年度</w:t>
      </w:r>
    </w:p>
    <w:p w14:paraId="68B45D15">
      <w:pPr>
        <w:pStyle w:val="13"/>
        <w:jc w:val="center"/>
        <w:rPr>
          <w:sz w:val="72"/>
          <w:szCs w:val="72"/>
        </w:rPr>
      </w:pPr>
      <w:r>
        <w:rPr>
          <w:rFonts w:hint="eastAsia"/>
          <w:sz w:val="72"/>
          <w:szCs w:val="72"/>
          <w:lang w:val="en-US" w:eastAsia="zh-CN"/>
        </w:rPr>
        <w:t>湖南省生态环境监测中心南岳站</w:t>
      </w:r>
      <w:r>
        <w:rPr>
          <w:rFonts w:hint="eastAsia"/>
          <w:sz w:val="72"/>
          <w:szCs w:val="72"/>
        </w:rPr>
        <w:t>部门决算</w:t>
      </w:r>
    </w:p>
    <w:p w14:paraId="204FB0AC">
      <w:pPr>
        <w:pStyle w:val="13"/>
        <w:jc w:val="center"/>
        <w:rPr>
          <w:sz w:val="56"/>
          <w:szCs w:val="56"/>
        </w:rPr>
      </w:pPr>
    </w:p>
    <w:p w14:paraId="5784DC89">
      <w:pPr>
        <w:pStyle w:val="13"/>
        <w:jc w:val="center"/>
        <w:rPr>
          <w:sz w:val="56"/>
          <w:szCs w:val="56"/>
        </w:rPr>
      </w:pPr>
    </w:p>
    <w:p w14:paraId="24467617">
      <w:pPr>
        <w:pStyle w:val="13"/>
        <w:jc w:val="center"/>
        <w:rPr>
          <w:sz w:val="56"/>
          <w:szCs w:val="56"/>
        </w:rPr>
      </w:pPr>
    </w:p>
    <w:p w14:paraId="62FCDA1D">
      <w:pPr>
        <w:pStyle w:val="13"/>
        <w:jc w:val="center"/>
        <w:rPr>
          <w:sz w:val="56"/>
          <w:szCs w:val="56"/>
        </w:rPr>
      </w:pPr>
    </w:p>
    <w:p w14:paraId="50244350">
      <w:pPr>
        <w:pStyle w:val="13"/>
        <w:jc w:val="center"/>
        <w:rPr>
          <w:rFonts w:hint="eastAsia"/>
          <w:sz w:val="32"/>
          <w:szCs w:val="32"/>
        </w:rPr>
      </w:pPr>
    </w:p>
    <w:p w14:paraId="0DA2BE52">
      <w:pPr>
        <w:pStyle w:val="13"/>
        <w:jc w:val="center"/>
        <w:rPr>
          <w:rFonts w:hint="eastAsia"/>
          <w:sz w:val="32"/>
          <w:szCs w:val="32"/>
        </w:rPr>
      </w:pPr>
    </w:p>
    <w:p w14:paraId="31217DC2">
      <w:pPr>
        <w:pStyle w:val="13"/>
        <w:jc w:val="center"/>
        <w:rPr>
          <w:sz w:val="32"/>
          <w:szCs w:val="32"/>
        </w:rPr>
      </w:pPr>
    </w:p>
    <w:p w14:paraId="118345D1">
      <w:pPr>
        <w:pStyle w:val="13"/>
        <w:jc w:val="center"/>
        <w:rPr>
          <w:sz w:val="32"/>
          <w:szCs w:val="32"/>
        </w:rPr>
      </w:pPr>
    </w:p>
    <w:p w14:paraId="5466FDBE">
      <w:pPr>
        <w:pStyle w:val="13"/>
        <w:jc w:val="center"/>
        <w:rPr>
          <w:sz w:val="32"/>
          <w:szCs w:val="32"/>
        </w:rPr>
      </w:pPr>
    </w:p>
    <w:p w14:paraId="4AA9ED54">
      <w:pPr>
        <w:pStyle w:val="13"/>
        <w:spacing w:line="540" w:lineRule="exact"/>
        <w:jc w:val="center"/>
        <w:rPr>
          <w:sz w:val="56"/>
          <w:szCs w:val="56"/>
        </w:rPr>
      </w:pPr>
    </w:p>
    <w:p w14:paraId="779B40C6">
      <w:pPr>
        <w:pStyle w:val="13"/>
        <w:spacing w:line="500" w:lineRule="exact"/>
        <w:jc w:val="center"/>
        <w:rPr>
          <w:b/>
          <w:sz w:val="36"/>
          <w:szCs w:val="28"/>
        </w:rPr>
      </w:pPr>
    </w:p>
    <w:p w14:paraId="0CF2E99A">
      <w:pPr>
        <w:pStyle w:val="13"/>
        <w:spacing w:line="500" w:lineRule="exact"/>
        <w:jc w:val="center"/>
        <w:rPr>
          <w:b/>
          <w:sz w:val="36"/>
          <w:szCs w:val="28"/>
        </w:rPr>
      </w:pPr>
    </w:p>
    <w:p w14:paraId="4445CA3A">
      <w:pPr>
        <w:pStyle w:val="13"/>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14:paraId="619E19DE">
      <w:pPr>
        <w:pStyle w:val="13"/>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第一部分单位概况</w:t>
      </w:r>
    </w:p>
    <w:p w14:paraId="2B966B16">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34B236F1">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14:paraId="100A272E">
      <w:pPr>
        <w:pStyle w:val="13"/>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1</w:t>
      </w:r>
      <w:r>
        <w:rPr>
          <w:rFonts w:hint="eastAsia" w:hAnsi="仿宋_GB2312"/>
          <w:b/>
          <w:sz w:val="28"/>
          <w:szCs w:val="28"/>
        </w:rPr>
        <w:t>年度部门决算表</w:t>
      </w:r>
    </w:p>
    <w:p w14:paraId="61C9E522">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11B78C7C">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3C4D46D7">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707F730C">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51C3B324">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1493A45D">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14:paraId="260D3058">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7B54B5E5">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56EB06BB">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70FC5F9A">
      <w:pPr>
        <w:pStyle w:val="13"/>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1</w:t>
      </w:r>
      <w:r>
        <w:rPr>
          <w:rFonts w:hint="eastAsia" w:hAnsi="仿宋_GB2312"/>
          <w:b/>
          <w:sz w:val="28"/>
          <w:szCs w:val="28"/>
        </w:rPr>
        <w:t>年度部门决算情况说明</w:t>
      </w:r>
    </w:p>
    <w:p w14:paraId="0A3D5FF8">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0B1B7F4F">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14:paraId="20E20B2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38ED046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3A26C4D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30E3AB6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6857E45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14:paraId="08EDA23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374AB67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14:paraId="15225F1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14:paraId="39E5A67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14:paraId="77662F67">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14:paraId="3E7F202D">
      <w:pPr>
        <w:pStyle w:val="13"/>
        <w:keepNext w:val="0"/>
        <w:keepLines w:val="0"/>
        <w:pageBreakBefore w:val="0"/>
        <w:widowControl w:val="0"/>
        <w:kinsoku/>
        <w:wordWrap/>
        <w:overflowPunct/>
        <w:topLinePunct w:val="0"/>
        <w:bidi w:val="0"/>
        <w:snapToGrid/>
        <w:spacing w:line="480" w:lineRule="exact"/>
        <w:ind w:firstLine="700" w:firstLineChars="250"/>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十三、关于部门整体支出、单位项目支出、重点（专项）项目支出绩效自评情况说明</w:t>
      </w:r>
    </w:p>
    <w:p w14:paraId="52F93201">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14:paraId="51659EC6">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14:paraId="247912E1">
      <w:pPr>
        <w:jc w:val="center"/>
        <w:rPr>
          <w:sz w:val="72"/>
          <w:szCs w:val="72"/>
        </w:rPr>
      </w:pPr>
    </w:p>
    <w:p w14:paraId="541F820F">
      <w:pPr>
        <w:jc w:val="center"/>
        <w:rPr>
          <w:sz w:val="72"/>
          <w:szCs w:val="72"/>
        </w:rPr>
      </w:pPr>
    </w:p>
    <w:p w14:paraId="3C11AEC7">
      <w:pPr>
        <w:jc w:val="center"/>
        <w:rPr>
          <w:sz w:val="72"/>
          <w:szCs w:val="72"/>
        </w:rPr>
      </w:pPr>
    </w:p>
    <w:p w14:paraId="77C4E96C">
      <w:pPr>
        <w:jc w:val="center"/>
        <w:rPr>
          <w:sz w:val="72"/>
          <w:szCs w:val="72"/>
        </w:rPr>
      </w:pPr>
    </w:p>
    <w:p w14:paraId="25F1945F">
      <w:pPr>
        <w:rPr>
          <w:sz w:val="72"/>
          <w:szCs w:val="72"/>
        </w:rPr>
      </w:pPr>
    </w:p>
    <w:p w14:paraId="3BC9E9D7">
      <w:pPr>
        <w:pStyle w:val="13"/>
        <w:jc w:val="center"/>
        <w:rPr>
          <w:sz w:val="72"/>
          <w:szCs w:val="72"/>
        </w:rPr>
      </w:pPr>
      <w:r>
        <w:rPr>
          <w:rFonts w:hint="eastAsia"/>
          <w:sz w:val="72"/>
          <w:szCs w:val="72"/>
        </w:rPr>
        <w:t>第一部分</w:t>
      </w:r>
      <w:r>
        <w:rPr>
          <w:sz w:val="72"/>
          <w:szCs w:val="72"/>
        </w:rPr>
        <w:t xml:space="preserve"> </w:t>
      </w:r>
    </w:p>
    <w:p w14:paraId="53195FEE">
      <w:pPr>
        <w:pStyle w:val="13"/>
        <w:jc w:val="center"/>
        <w:rPr>
          <w:sz w:val="72"/>
          <w:szCs w:val="72"/>
        </w:rPr>
      </w:pPr>
    </w:p>
    <w:p w14:paraId="1951082F">
      <w:pPr>
        <w:pStyle w:val="13"/>
        <w:jc w:val="center"/>
        <w:rPr>
          <w:sz w:val="72"/>
          <w:szCs w:val="72"/>
        </w:rPr>
      </w:pPr>
      <w:r>
        <w:rPr>
          <w:rFonts w:hint="eastAsia"/>
          <w:sz w:val="72"/>
          <w:szCs w:val="72"/>
          <w:lang w:val="en-US" w:eastAsia="zh-CN"/>
        </w:rPr>
        <w:t>湖南省生态环境监测中心南岳站</w:t>
      </w:r>
      <w:r>
        <w:rPr>
          <w:rFonts w:hint="eastAsia"/>
          <w:sz w:val="72"/>
          <w:szCs w:val="72"/>
        </w:rPr>
        <w:t>单位概况</w:t>
      </w:r>
    </w:p>
    <w:p w14:paraId="3F15F01B">
      <w:pPr>
        <w:jc w:val="center"/>
        <w:rPr>
          <w:sz w:val="72"/>
          <w:szCs w:val="72"/>
        </w:rPr>
      </w:pPr>
    </w:p>
    <w:p w14:paraId="22789E16">
      <w:pPr>
        <w:jc w:val="center"/>
        <w:rPr>
          <w:sz w:val="72"/>
          <w:szCs w:val="72"/>
        </w:rPr>
      </w:pPr>
    </w:p>
    <w:p w14:paraId="3C91DB3B">
      <w:pPr>
        <w:jc w:val="center"/>
        <w:rPr>
          <w:sz w:val="72"/>
          <w:szCs w:val="72"/>
        </w:rPr>
      </w:pPr>
    </w:p>
    <w:p w14:paraId="19F10D27">
      <w:pPr>
        <w:jc w:val="center"/>
        <w:rPr>
          <w:sz w:val="72"/>
          <w:szCs w:val="72"/>
        </w:rPr>
      </w:pPr>
    </w:p>
    <w:p w14:paraId="0AAA6810">
      <w:pPr>
        <w:jc w:val="center"/>
        <w:rPr>
          <w:sz w:val="72"/>
          <w:szCs w:val="72"/>
        </w:rPr>
      </w:pPr>
    </w:p>
    <w:p w14:paraId="1B499B68">
      <w:pPr>
        <w:pStyle w:val="14"/>
        <w:ind w:left="720" w:firstLine="0" w:firstLineChars="0"/>
        <w:jc w:val="left"/>
        <w:rPr>
          <w:rFonts w:ascii="黑体" w:hAnsi="黑体" w:eastAsia="黑体"/>
          <w:sz w:val="32"/>
          <w:szCs w:val="32"/>
        </w:rPr>
      </w:pPr>
    </w:p>
    <w:p w14:paraId="260CDBB1">
      <w:pPr>
        <w:pStyle w:val="14"/>
        <w:ind w:left="720" w:firstLine="0" w:firstLineChars="0"/>
        <w:jc w:val="left"/>
        <w:rPr>
          <w:rFonts w:ascii="黑体" w:hAnsi="黑体" w:eastAsia="黑体"/>
          <w:sz w:val="32"/>
          <w:szCs w:val="32"/>
        </w:rPr>
      </w:pPr>
    </w:p>
    <w:p w14:paraId="084251A9">
      <w:pPr>
        <w:pStyle w:val="14"/>
        <w:ind w:left="720" w:firstLine="0" w:firstLineChars="0"/>
        <w:jc w:val="left"/>
        <w:rPr>
          <w:rFonts w:ascii="黑体" w:hAnsi="黑体" w:eastAsia="黑体"/>
          <w:sz w:val="32"/>
          <w:szCs w:val="32"/>
        </w:rPr>
      </w:pPr>
    </w:p>
    <w:p w14:paraId="634739CF">
      <w:pPr>
        <w:pStyle w:val="14"/>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6024FE1A">
      <w:pPr>
        <w:spacing w:line="580" w:lineRule="exact"/>
        <w:ind w:firstLine="560" w:firstLineChars="200"/>
        <w:rPr>
          <w:rFonts w:hint="eastAsia" w:ascii="宋体" w:hAnsi="宋体"/>
          <w:sz w:val="28"/>
          <w:szCs w:val="28"/>
        </w:rPr>
      </w:pPr>
      <w:r>
        <w:rPr>
          <w:rFonts w:hint="eastAsia" w:ascii="宋体" w:hAnsi="宋体" w:eastAsia="宋体" w:cs="宋体"/>
          <w:sz w:val="28"/>
          <w:szCs w:val="28"/>
        </w:rPr>
        <w:t>1、</w:t>
      </w:r>
      <w:r>
        <w:rPr>
          <w:rFonts w:hint="eastAsia" w:ascii="宋体" w:hAnsi="宋体"/>
          <w:sz w:val="28"/>
          <w:szCs w:val="28"/>
        </w:rPr>
        <w:t>、负责组织省域内国家背景站、区域站、农村站等运维、质控、数据审核与分析等工作。</w:t>
      </w:r>
    </w:p>
    <w:p w14:paraId="77EF4C38">
      <w:pPr>
        <w:spacing w:line="580" w:lineRule="exact"/>
        <w:ind w:firstLine="560" w:firstLineChars="200"/>
        <w:rPr>
          <w:rFonts w:hint="eastAsia" w:ascii="宋体" w:hAnsi="宋体"/>
          <w:sz w:val="28"/>
          <w:szCs w:val="28"/>
        </w:rPr>
      </w:pPr>
      <w:r>
        <w:rPr>
          <w:rFonts w:hint="eastAsia" w:ascii="宋体" w:hAnsi="宋体"/>
          <w:sz w:val="28"/>
          <w:szCs w:val="28"/>
        </w:rPr>
        <w:t>2、负责国家背景站酸雨、降尘监测工作；</w:t>
      </w:r>
    </w:p>
    <w:p w14:paraId="1015E54F">
      <w:pPr>
        <w:spacing w:line="580" w:lineRule="exact"/>
        <w:ind w:firstLine="560" w:firstLineChars="200"/>
        <w:rPr>
          <w:rFonts w:hint="eastAsia" w:ascii="宋体" w:hAnsi="宋体"/>
          <w:sz w:val="28"/>
          <w:szCs w:val="28"/>
        </w:rPr>
      </w:pPr>
      <w:r>
        <w:rPr>
          <w:rFonts w:hint="eastAsia" w:ascii="宋体" w:hAnsi="宋体"/>
          <w:sz w:val="28"/>
          <w:szCs w:val="28"/>
        </w:rPr>
        <w:t>3、负责国家背景站运行基础条件保障和办公区域主体及附属建筑设备设施的养护、维修、消防、综治安全等工作。</w:t>
      </w:r>
    </w:p>
    <w:p w14:paraId="2E768685">
      <w:pPr>
        <w:spacing w:line="580" w:lineRule="exact"/>
        <w:ind w:firstLine="560" w:firstLineChars="200"/>
        <w:rPr>
          <w:rFonts w:hint="eastAsia" w:ascii="宋体" w:hAnsi="宋体"/>
          <w:sz w:val="28"/>
          <w:szCs w:val="28"/>
        </w:rPr>
      </w:pPr>
      <w:r>
        <w:rPr>
          <w:rFonts w:hint="eastAsia" w:ascii="宋体" w:hAnsi="宋体"/>
          <w:sz w:val="28"/>
          <w:szCs w:val="28"/>
        </w:rPr>
        <w:t>4、负责编制背景环境空气、区域环境空气质量月度报告、年度报告以及专题分析。</w:t>
      </w:r>
    </w:p>
    <w:p w14:paraId="71AB38DF">
      <w:pPr>
        <w:spacing w:line="580" w:lineRule="exact"/>
        <w:ind w:firstLine="560" w:firstLineChars="200"/>
        <w:rPr>
          <w:rFonts w:hint="eastAsia" w:ascii="宋体" w:hAnsi="宋体"/>
          <w:sz w:val="28"/>
          <w:szCs w:val="28"/>
        </w:rPr>
      </w:pPr>
      <w:r>
        <w:rPr>
          <w:rFonts w:hint="eastAsia" w:ascii="宋体" w:hAnsi="宋体"/>
          <w:sz w:val="28"/>
          <w:szCs w:val="28"/>
        </w:rPr>
        <w:t>5、承担国家总站组织的在衡山背景站开展的培训、会议等工作的组织、策划、接待、后勤保障等工作。</w:t>
      </w:r>
    </w:p>
    <w:p w14:paraId="5AC07827">
      <w:pPr>
        <w:ind w:firstLine="560" w:firstLineChars="200"/>
        <w:rPr>
          <w:rFonts w:hint="eastAsia" w:ascii="宋体" w:hAnsi="宋体" w:eastAsia="宋体" w:cs="宋体"/>
          <w:sz w:val="28"/>
          <w:szCs w:val="28"/>
        </w:rPr>
      </w:pPr>
    </w:p>
    <w:p w14:paraId="02EB151D">
      <w:pPr>
        <w:widowControl/>
        <w:spacing w:line="600" w:lineRule="exact"/>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62D0C096">
      <w:pPr>
        <w:snapToGrid/>
        <w:spacing w:before="0" w:beforeAutospacing="0" w:after="0" w:afterAutospacing="0" w:line="240" w:lineRule="auto"/>
        <w:ind w:firstLine="560" w:firstLineChars="200"/>
        <w:jc w:val="both"/>
        <w:textAlignment w:val="baseline"/>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一）机构设置</w:t>
      </w:r>
    </w:p>
    <w:p w14:paraId="63F012F1">
      <w:pPr>
        <w:snapToGrid/>
        <w:spacing w:before="0" w:beforeAutospacing="0" w:after="0" w:afterAutospacing="0" w:line="240" w:lineRule="auto"/>
        <w:ind w:firstLine="560" w:firstLineChars="200"/>
        <w:jc w:val="both"/>
        <w:textAlignment w:val="baseline"/>
        <w:rPr>
          <w:rFonts w:hint="eastAsia" w:ascii="宋体" w:hAnsi="宋体" w:eastAsia="宋体" w:cs="宋体"/>
          <w:sz w:val="28"/>
          <w:szCs w:val="28"/>
          <w:lang w:val="en-US" w:eastAsia="zh-CN"/>
        </w:rPr>
      </w:pPr>
      <w:r>
        <w:rPr>
          <w:rFonts w:hint="eastAsia" w:ascii="宋体" w:hAnsi="宋体" w:eastAsia="宋体" w:cs="宋体"/>
          <w:sz w:val="28"/>
          <w:szCs w:val="28"/>
        </w:rPr>
        <w:t>湖南省</w:t>
      </w:r>
      <w:r>
        <w:rPr>
          <w:rFonts w:hint="eastAsia" w:ascii="宋体" w:hAnsi="宋体" w:eastAsia="宋体" w:cs="宋体"/>
          <w:sz w:val="28"/>
          <w:szCs w:val="28"/>
          <w:lang w:val="en-US" w:eastAsia="zh-CN"/>
        </w:rPr>
        <w:t>生态</w:t>
      </w:r>
      <w:r>
        <w:rPr>
          <w:rFonts w:hint="eastAsia" w:ascii="宋体" w:hAnsi="宋体" w:eastAsia="宋体" w:cs="宋体"/>
          <w:sz w:val="28"/>
          <w:szCs w:val="28"/>
        </w:rPr>
        <w:t>环境监测中心南岳站成立于1987年3月19日，作为</w:t>
      </w:r>
      <w:r>
        <w:rPr>
          <w:rFonts w:hint="eastAsia" w:ascii="宋体" w:hAnsi="宋体" w:eastAsia="宋体" w:cs="宋体"/>
          <w:sz w:val="28"/>
          <w:szCs w:val="28"/>
          <w:lang w:val="en-US" w:eastAsia="zh-CN"/>
        </w:rPr>
        <w:t>湖南省生态环境厅</w:t>
      </w:r>
      <w:r>
        <w:rPr>
          <w:rFonts w:hint="eastAsia" w:ascii="宋体" w:hAnsi="宋体" w:eastAsia="宋体" w:cs="宋体"/>
          <w:sz w:val="28"/>
          <w:szCs w:val="28"/>
        </w:rPr>
        <w:t>的二级机构</w:t>
      </w:r>
      <w:r>
        <w:rPr>
          <w:rFonts w:hint="eastAsia" w:ascii="宋体" w:hAnsi="宋体" w:eastAsia="宋体" w:cs="宋体"/>
          <w:sz w:val="28"/>
          <w:szCs w:val="28"/>
          <w:lang w:eastAsia="zh-CN"/>
        </w:rPr>
        <w:t>，</w:t>
      </w:r>
      <w:r>
        <w:rPr>
          <w:rFonts w:hint="eastAsia" w:ascii="宋体" w:hAnsi="宋体" w:eastAsia="宋体" w:cs="宋体"/>
          <w:sz w:val="28"/>
          <w:szCs w:val="28"/>
        </w:rPr>
        <w:t>属省财政全额拨款的事业单位。南岳站人员编制8人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其中实有人数7人，2人退休。由于单位人员少，未设置职能科室。</w:t>
      </w:r>
    </w:p>
    <w:p w14:paraId="73E7B563">
      <w:pPr>
        <w:pStyle w:val="2"/>
        <w:ind w:left="0" w:leftChars="0" w:firstLine="560" w:firstLineChars="200"/>
        <w:rPr>
          <w:rFonts w:hint="default"/>
          <w:lang w:val="en-US" w:eastAsia="zh-CN"/>
        </w:rPr>
      </w:pPr>
      <w:r>
        <w:rPr>
          <w:rFonts w:hint="eastAsia" w:ascii="宋体" w:hAnsi="宋体" w:eastAsia="宋体" w:cs="宋体"/>
          <w:sz w:val="28"/>
          <w:szCs w:val="28"/>
          <w:lang w:val="en-US" w:eastAsia="zh-CN"/>
        </w:rPr>
        <w:t>（二）部门决算单位构成</w:t>
      </w:r>
    </w:p>
    <w:p w14:paraId="4E687143">
      <w:pPr>
        <w:snapToGrid/>
        <w:spacing w:before="0" w:beforeAutospacing="0" w:after="0" w:afterAutospacing="0" w:line="240" w:lineRule="auto"/>
        <w:ind w:firstLine="560" w:firstLineChars="200"/>
        <w:jc w:val="both"/>
        <w:textAlignment w:val="baseline"/>
        <w:rPr>
          <w:rFonts w:hint="eastAsia" w:ascii="宋体" w:hAnsi="宋体" w:eastAsia="宋体" w:cs="宋体"/>
          <w:b w:val="0"/>
          <w:i w:val="0"/>
          <w:caps w:val="0"/>
          <w:spacing w:val="0"/>
          <w:w w:val="100"/>
          <w:sz w:val="28"/>
          <w:szCs w:val="28"/>
          <w:lang w:val="en-US" w:eastAsia="zh-CN"/>
        </w:rPr>
      </w:pPr>
      <w:r>
        <w:rPr>
          <w:rFonts w:hint="eastAsia" w:ascii="宋体" w:hAnsi="宋体" w:eastAsia="宋体" w:cs="宋体"/>
          <w:b w:val="0"/>
          <w:i w:val="0"/>
          <w:caps w:val="0"/>
          <w:spacing w:val="0"/>
          <w:w w:val="100"/>
          <w:sz w:val="28"/>
          <w:szCs w:val="28"/>
        </w:rPr>
        <w:t>湖南省</w:t>
      </w:r>
      <w:r>
        <w:rPr>
          <w:rFonts w:hint="eastAsia" w:ascii="宋体" w:hAnsi="宋体" w:eastAsia="宋体" w:cs="宋体"/>
          <w:b w:val="0"/>
          <w:i w:val="0"/>
          <w:caps w:val="0"/>
          <w:spacing w:val="0"/>
          <w:w w:val="100"/>
          <w:sz w:val="28"/>
          <w:szCs w:val="28"/>
          <w:lang w:val="en-US" w:eastAsia="zh-CN"/>
        </w:rPr>
        <w:t>生态</w:t>
      </w:r>
      <w:r>
        <w:rPr>
          <w:rFonts w:hint="eastAsia" w:ascii="宋体" w:hAnsi="宋体" w:eastAsia="宋体" w:cs="宋体"/>
          <w:b w:val="0"/>
          <w:i w:val="0"/>
          <w:caps w:val="0"/>
          <w:spacing w:val="0"/>
          <w:w w:val="100"/>
          <w:sz w:val="28"/>
          <w:szCs w:val="28"/>
        </w:rPr>
        <w:t>环境监测中心南岳站</w:t>
      </w:r>
      <w:r>
        <w:rPr>
          <w:rFonts w:ascii="宋体" w:hAnsi="宋体"/>
          <w:bCs/>
          <w:kern w:val="0"/>
          <w:sz w:val="28"/>
          <w:szCs w:val="28"/>
        </w:rPr>
        <w:t>20</w:t>
      </w:r>
      <w:r>
        <w:rPr>
          <w:rFonts w:hint="eastAsia" w:ascii="宋体" w:hAnsi="宋体"/>
          <w:bCs/>
          <w:kern w:val="0"/>
          <w:sz w:val="28"/>
          <w:szCs w:val="28"/>
        </w:rPr>
        <w:t>2</w:t>
      </w:r>
      <w:r>
        <w:rPr>
          <w:rFonts w:hint="eastAsia" w:ascii="宋体" w:hAnsi="宋体"/>
          <w:bCs/>
          <w:kern w:val="0"/>
          <w:sz w:val="28"/>
          <w:szCs w:val="28"/>
          <w:lang w:val="en-US" w:eastAsia="zh-CN"/>
        </w:rPr>
        <w:t>1</w:t>
      </w:r>
      <w:r>
        <w:rPr>
          <w:rFonts w:hint="eastAsia" w:ascii="宋体" w:hAnsi="宋体"/>
          <w:bCs/>
          <w:kern w:val="0"/>
          <w:sz w:val="28"/>
          <w:szCs w:val="28"/>
        </w:rPr>
        <w:t>年部门决算汇总公开单位构成包括</w:t>
      </w:r>
      <w:r>
        <w:rPr>
          <w:rFonts w:hint="eastAsia" w:ascii="宋体" w:hAnsi="宋体"/>
          <w:bCs/>
          <w:kern w:val="0"/>
          <w:sz w:val="28"/>
          <w:szCs w:val="28"/>
          <w:lang w:eastAsia="zh-CN"/>
        </w:rPr>
        <w:t>：</w:t>
      </w:r>
      <w:r>
        <w:rPr>
          <w:rFonts w:hint="eastAsia" w:ascii="宋体" w:hAnsi="宋体" w:eastAsia="宋体" w:cs="宋体"/>
          <w:b w:val="0"/>
          <w:i w:val="0"/>
          <w:caps w:val="0"/>
          <w:spacing w:val="0"/>
          <w:w w:val="100"/>
          <w:sz w:val="28"/>
          <w:szCs w:val="28"/>
        </w:rPr>
        <w:t>湖南省</w:t>
      </w:r>
      <w:r>
        <w:rPr>
          <w:rFonts w:hint="eastAsia" w:ascii="宋体" w:hAnsi="宋体" w:eastAsia="宋体" w:cs="宋体"/>
          <w:b w:val="0"/>
          <w:i w:val="0"/>
          <w:caps w:val="0"/>
          <w:spacing w:val="0"/>
          <w:w w:val="100"/>
          <w:sz w:val="28"/>
          <w:szCs w:val="28"/>
          <w:lang w:val="en-US" w:eastAsia="zh-CN"/>
        </w:rPr>
        <w:t>生态</w:t>
      </w:r>
      <w:r>
        <w:rPr>
          <w:rFonts w:hint="eastAsia" w:ascii="宋体" w:hAnsi="宋体" w:eastAsia="宋体" w:cs="宋体"/>
          <w:b w:val="0"/>
          <w:i w:val="0"/>
          <w:caps w:val="0"/>
          <w:spacing w:val="0"/>
          <w:w w:val="100"/>
          <w:sz w:val="28"/>
          <w:szCs w:val="28"/>
        </w:rPr>
        <w:t>环境监测中心南岳站</w:t>
      </w:r>
      <w:r>
        <w:rPr>
          <w:rFonts w:hint="eastAsia" w:ascii="宋体" w:hAnsi="宋体" w:eastAsia="宋体" w:cs="宋体"/>
          <w:b w:val="0"/>
          <w:i w:val="0"/>
          <w:caps w:val="0"/>
          <w:spacing w:val="0"/>
          <w:w w:val="100"/>
          <w:sz w:val="28"/>
          <w:szCs w:val="28"/>
          <w:lang w:val="en-US" w:eastAsia="zh-CN"/>
        </w:rPr>
        <w:t>本级，没有其他二级预算单位。</w:t>
      </w:r>
    </w:p>
    <w:p w14:paraId="02FFF9A0">
      <w:pPr>
        <w:ind w:firstLine="560" w:firstLineChars="200"/>
        <w:rPr>
          <w:rFonts w:hint="eastAsia" w:ascii="宋体" w:hAnsi="宋体" w:eastAsia="宋体" w:cs="宋体"/>
          <w:sz w:val="28"/>
          <w:szCs w:val="28"/>
          <w:lang w:val="en-US" w:eastAsia="zh-CN"/>
        </w:rPr>
      </w:pPr>
    </w:p>
    <w:p w14:paraId="52E3815F">
      <w:pPr>
        <w:jc w:val="left"/>
        <w:rPr>
          <w:rFonts w:ascii="仿宋_GB2312" w:eastAsia="仿宋_GB2312" w:hAnsiTheme="minorEastAsia"/>
          <w:sz w:val="28"/>
          <w:szCs w:val="32"/>
        </w:rPr>
      </w:pPr>
    </w:p>
    <w:p w14:paraId="6F8B2028">
      <w:pPr>
        <w:jc w:val="center"/>
        <w:rPr>
          <w:rFonts w:ascii="黑体" w:hAnsi="黑体" w:eastAsia="黑体"/>
          <w:sz w:val="28"/>
          <w:szCs w:val="28"/>
        </w:rPr>
      </w:pPr>
    </w:p>
    <w:p w14:paraId="7B7F4538">
      <w:pPr>
        <w:jc w:val="center"/>
        <w:rPr>
          <w:rFonts w:ascii="黑体" w:hAnsi="黑体" w:eastAsia="黑体"/>
          <w:sz w:val="28"/>
          <w:szCs w:val="28"/>
        </w:rPr>
      </w:pPr>
    </w:p>
    <w:p w14:paraId="5366E602">
      <w:pPr>
        <w:jc w:val="center"/>
        <w:rPr>
          <w:rFonts w:ascii="黑体" w:hAnsi="黑体" w:eastAsia="黑体"/>
          <w:sz w:val="28"/>
          <w:szCs w:val="28"/>
        </w:rPr>
      </w:pPr>
    </w:p>
    <w:p w14:paraId="2B728574">
      <w:pPr>
        <w:jc w:val="center"/>
        <w:rPr>
          <w:rFonts w:ascii="黑体" w:hAnsi="黑体" w:eastAsia="黑体"/>
          <w:sz w:val="28"/>
          <w:szCs w:val="28"/>
        </w:rPr>
      </w:pPr>
    </w:p>
    <w:p w14:paraId="72AE86F7">
      <w:pPr>
        <w:jc w:val="center"/>
        <w:rPr>
          <w:rFonts w:ascii="黑体" w:hAnsi="黑体" w:eastAsia="黑体"/>
          <w:sz w:val="28"/>
          <w:szCs w:val="28"/>
        </w:rPr>
      </w:pPr>
    </w:p>
    <w:p w14:paraId="43778901">
      <w:pPr>
        <w:jc w:val="center"/>
        <w:rPr>
          <w:rFonts w:ascii="黑体" w:hAnsi="黑体" w:eastAsia="黑体"/>
          <w:sz w:val="28"/>
          <w:szCs w:val="28"/>
        </w:rPr>
      </w:pPr>
    </w:p>
    <w:p w14:paraId="1C810A31">
      <w:pPr>
        <w:jc w:val="center"/>
        <w:rPr>
          <w:rFonts w:ascii="黑体" w:hAnsi="黑体" w:eastAsia="黑体"/>
          <w:sz w:val="28"/>
          <w:szCs w:val="28"/>
        </w:rPr>
      </w:pPr>
    </w:p>
    <w:p w14:paraId="56B3A012">
      <w:pPr>
        <w:jc w:val="center"/>
        <w:rPr>
          <w:rFonts w:ascii="黑体" w:hAnsi="黑体" w:eastAsia="黑体"/>
          <w:sz w:val="28"/>
          <w:szCs w:val="28"/>
        </w:rPr>
      </w:pPr>
    </w:p>
    <w:p w14:paraId="45D890B7">
      <w:pPr>
        <w:jc w:val="center"/>
        <w:rPr>
          <w:rFonts w:ascii="黑体" w:hAnsi="黑体" w:eastAsia="黑体"/>
          <w:sz w:val="28"/>
          <w:szCs w:val="28"/>
        </w:rPr>
      </w:pPr>
    </w:p>
    <w:p w14:paraId="37872736">
      <w:pPr>
        <w:jc w:val="center"/>
        <w:rPr>
          <w:rFonts w:ascii="黑体" w:hAnsi="黑体" w:eastAsia="黑体"/>
          <w:sz w:val="28"/>
          <w:szCs w:val="28"/>
        </w:rPr>
      </w:pPr>
    </w:p>
    <w:p w14:paraId="39190E7F">
      <w:pPr>
        <w:jc w:val="center"/>
        <w:rPr>
          <w:rFonts w:ascii="黑体" w:hAnsi="黑体" w:eastAsia="黑体"/>
          <w:sz w:val="28"/>
          <w:szCs w:val="28"/>
        </w:rPr>
      </w:pPr>
    </w:p>
    <w:p w14:paraId="20089026">
      <w:pPr>
        <w:jc w:val="center"/>
        <w:rPr>
          <w:rFonts w:ascii="黑体" w:hAnsi="黑体" w:eastAsia="黑体"/>
          <w:sz w:val="28"/>
          <w:szCs w:val="28"/>
        </w:rPr>
      </w:pPr>
    </w:p>
    <w:p w14:paraId="63B1B172">
      <w:pPr>
        <w:jc w:val="center"/>
        <w:rPr>
          <w:sz w:val="72"/>
          <w:szCs w:val="72"/>
        </w:rPr>
      </w:pPr>
    </w:p>
    <w:p w14:paraId="327B4254">
      <w:pPr>
        <w:jc w:val="both"/>
        <w:rPr>
          <w:sz w:val="72"/>
          <w:szCs w:val="72"/>
        </w:rPr>
      </w:pPr>
    </w:p>
    <w:p w14:paraId="55F82F13">
      <w:pPr>
        <w:jc w:val="center"/>
        <w:rPr>
          <w:sz w:val="72"/>
          <w:szCs w:val="72"/>
        </w:rPr>
      </w:pPr>
    </w:p>
    <w:p w14:paraId="2D0A953D">
      <w:pPr>
        <w:jc w:val="center"/>
        <w:rPr>
          <w:rFonts w:hint="eastAsia" w:ascii="黑体" w:hAnsi="黑体" w:eastAsia="黑体" w:cs="黑体"/>
          <w:b/>
          <w:bCs/>
          <w:sz w:val="72"/>
          <w:szCs w:val="72"/>
        </w:rPr>
      </w:pPr>
      <w:r>
        <w:rPr>
          <w:rFonts w:hint="eastAsia" w:ascii="黑体" w:hAnsi="黑体" w:eastAsia="黑体" w:cs="黑体"/>
          <w:b/>
          <w:bCs/>
          <w:sz w:val="72"/>
          <w:szCs w:val="72"/>
        </w:rPr>
        <w:t>第二部分</w:t>
      </w:r>
    </w:p>
    <w:p w14:paraId="6CD0C8AE">
      <w:pPr>
        <w:jc w:val="center"/>
        <w:rPr>
          <w:rFonts w:hint="eastAsia" w:ascii="黑体" w:hAnsi="黑体" w:eastAsia="黑体" w:cs="黑体"/>
          <w:b/>
          <w:bCs/>
          <w:sz w:val="72"/>
          <w:szCs w:val="72"/>
        </w:rPr>
      </w:pPr>
    </w:p>
    <w:p w14:paraId="380C5830">
      <w:pPr>
        <w:jc w:val="center"/>
        <w:rPr>
          <w:rFonts w:hint="eastAsia" w:ascii="黑体" w:hAnsi="黑体" w:eastAsia="黑体" w:cs="黑体"/>
          <w:b/>
          <w:bCs/>
          <w:sz w:val="72"/>
          <w:szCs w:val="72"/>
        </w:rPr>
      </w:pPr>
      <w:r>
        <w:rPr>
          <w:rFonts w:hint="eastAsia" w:ascii="黑体" w:hAnsi="黑体" w:eastAsia="黑体" w:cs="黑体"/>
          <w:b/>
          <w:bCs/>
          <w:sz w:val="72"/>
          <w:szCs w:val="72"/>
        </w:rPr>
        <w:t>部门决算表</w:t>
      </w:r>
    </w:p>
    <w:p w14:paraId="1B5B5B4D">
      <w:pPr>
        <w:jc w:val="center"/>
        <w:rPr>
          <w:sz w:val="72"/>
          <w:szCs w:val="72"/>
        </w:rPr>
      </w:pPr>
    </w:p>
    <w:p w14:paraId="67CCA4A7">
      <w:pPr>
        <w:jc w:val="center"/>
        <w:rPr>
          <w:sz w:val="72"/>
          <w:szCs w:val="72"/>
        </w:rPr>
      </w:pPr>
    </w:p>
    <w:p w14:paraId="1BD96B6D">
      <w:pPr>
        <w:jc w:val="center"/>
        <w:rPr>
          <w:sz w:val="72"/>
          <w:szCs w:val="72"/>
        </w:rPr>
      </w:pPr>
    </w:p>
    <w:p w14:paraId="5D363786">
      <w:pPr>
        <w:jc w:val="center"/>
        <w:rPr>
          <w:sz w:val="72"/>
          <w:szCs w:val="72"/>
        </w:rPr>
      </w:pPr>
    </w:p>
    <w:p w14:paraId="7312B15E">
      <w:pPr>
        <w:jc w:val="center"/>
        <w:rPr>
          <w:sz w:val="72"/>
          <w:szCs w:val="72"/>
        </w:rPr>
      </w:pPr>
    </w:p>
    <w:p w14:paraId="5E08408B">
      <w:pPr>
        <w:jc w:val="left"/>
        <w:rPr>
          <w:rFonts w:asciiTheme="minorEastAsia" w:hAnsiTheme="minorEastAsia"/>
          <w:sz w:val="32"/>
          <w:szCs w:val="32"/>
        </w:rPr>
        <w:sectPr>
          <w:pgSz w:w="11906" w:h="16838"/>
          <w:pgMar w:top="720" w:right="1123" w:bottom="720" w:left="1123" w:header="851" w:footer="992" w:gutter="0"/>
          <w:pgBorders>
            <w:top w:val="none" w:sz="0" w:space="0"/>
            <w:left w:val="none" w:sz="0" w:space="0"/>
            <w:bottom w:val="none" w:sz="0" w:space="0"/>
            <w:right w:val="none" w:sz="0" w:space="0"/>
          </w:pgBorders>
          <w:cols w:space="425" w:num="1"/>
          <w:docGrid w:type="lines" w:linePitch="312" w:charSpace="0"/>
        </w:sectPr>
      </w:pPr>
    </w:p>
    <w:tbl>
      <w:tblPr>
        <w:tblStyle w:val="8"/>
        <w:tblW w:w="14081" w:type="dxa"/>
        <w:tblInd w:w="93" w:type="dxa"/>
        <w:tblLayout w:type="fixed"/>
        <w:tblCellMar>
          <w:top w:w="0" w:type="dxa"/>
          <w:left w:w="108" w:type="dxa"/>
          <w:bottom w:w="0" w:type="dxa"/>
          <w:right w:w="108" w:type="dxa"/>
        </w:tblCellMar>
      </w:tblPr>
      <w:tblGrid>
        <w:gridCol w:w="14081"/>
      </w:tblGrid>
      <w:tr w14:paraId="12AD3D80">
        <w:tblPrEx>
          <w:tblCellMar>
            <w:top w:w="0" w:type="dxa"/>
            <w:left w:w="108" w:type="dxa"/>
            <w:bottom w:w="0" w:type="dxa"/>
            <w:right w:w="108" w:type="dxa"/>
          </w:tblCellMar>
        </w:tblPrEx>
        <w:trPr>
          <w:trHeight w:val="1020" w:hRule="atLeast"/>
        </w:trPr>
        <w:tc>
          <w:tcPr>
            <w:tcW w:w="14081" w:type="dxa"/>
            <w:tcBorders>
              <w:top w:val="nil"/>
              <w:left w:val="nil"/>
              <w:bottom w:val="nil"/>
              <w:right w:val="nil"/>
            </w:tcBorders>
            <w:shd w:val="clear" w:color="auto" w:fill="auto"/>
            <w:vAlign w:val="center"/>
          </w:tcPr>
          <w:tbl>
            <w:tblPr>
              <w:tblStyle w:val="8"/>
              <w:tblW w:w="13777" w:type="dxa"/>
              <w:tblInd w:w="-20" w:type="dxa"/>
              <w:shd w:val="clear" w:color="auto" w:fill="auto"/>
              <w:tblLayout w:type="fixed"/>
              <w:tblCellMar>
                <w:top w:w="0" w:type="dxa"/>
                <w:left w:w="108" w:type="dxa"/>
                <w:bottom w:w="0" w:type="dxa"/>
                <w:right w:w="108" w:type="dxa"/>
              </w:tblCellMar>
            </w:tblPr>
            <w:tblGrid>
              <w:gridCol w:w="5"/>
              <w:gridCol w:w="3885"/>
              <w:gridCol w:w="314"/>
              <w:gridCol w:w="731"/>
              <w:gridCol w:w="2208"/>
              <w:gridCol w:w="3349"/>
              <w:gridCol w:w="414"/>
              <w:gridCol w:w="625"/>
              <w:gridCol w:w="5"/>
              <w:gridCol w:w="2236"/>
              <w:gridCol w:w="5"/>
            </w:tblGrid>
            <w:tr w14:paraId="59028268">
              <w:tblPrEx>
                <w:tblCellMar>
                  <w:top w:w="0" w:type="dxa"/>
                  <w:left w:w="108" w:type="dxa"/>
                  <w:bottom w:w="0" w:type="dxa"/>
                  <w:right w:w="108" w:type="dxa"/>
                </w:tblCellMar>
              </w:tblPrEx>
              <w:trPr>
                <w:gridBefore w:val="1"/>
                <w:wBefore w:w="5" w:type="dxa"/>
                <w:trHeight w:val="375" w:hRule="atLeast"/>
              </w:trPr>
              <w:tc>
                <w:tcPr>
                  <w:tcW w:w="13772" w:type="dxa"/>
                  <w:gridSpan w:val="10"/>
                  <w:tcBorders>
                    <w:top w:val="nil"/>
                    <w:left w:val="nil"/>
                    <w:bottom w:val="nil"/>
                    <w:right w:val="single" w:color="808080" w:sz="4" w:space="0"/>
                  </w:tcBorders>
                  <w:shd w:val="clear" w:color="auto" w:fill="auto"/>
                  <w:noWrap/>
                  <w:vAlign w:val="bottom"/>
                </w:tcPr>
                <w:p w14:paraId="571BF33E">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14:paraId="5461AAF2">
              <w:tblPrEx>
                <w:shd w:val="clear" w:color="auto" w:fill="auto"/>
                <w:tblCellMar>
                  <w:top w:w="0" w:type="dxa"/>
                  <w:left w:w="108" w:type="dxa"/>
                  <w:bottom w:w="0" w:type="dxa"/>
                  <w:right w:w="108" w:type="dxa"/>
                </w:tblCellMar>
              </w:tblPrEx>
              <w:trPr>
                <w:gridBefore w:val="1"/>
                <w:wBefore w:w="5" w:type="dxa"/>
                <w:trHeight w:val="300" w:hRule="atLeast"/>
              </w:trPr>
              <w:tc>
                <w:tcPr>
                  <w:tcW w:w="3885" w:type="dxa"/>
                  <w:tcBorders>
                    <w:top w:val="nil"/>
                    <w:left w:val="nil"/>
                    <w:bottom w:val="nil"/>
                    <w:right w:val="nil"/>
                  </w:tcBorders>
                  <w:shd w:val="clear" w:color="auto" w:fill="FFFFFF"/>
                  <w:noWrap/>
                  <w:vAlign w:val="center"/>
                </w:tcPr>
                <w:p w14:paraId="3F3EB9CC">
                  <w:pPr>
                    <w:jc w:val="left"/>
                    <w:rPr>
                      <w:rFonts w:hint="eastAsia" w:ascii="宋体" w:hAnsi="宋体" w:eastAsia="宋体" w:cs="宋体"/>
                      <w:i w:val="0"/>
                      <w:iCs w:val="0"/>
                      <w:color w:val="000000"/>
                      <w:sz w:val="18"/>
                      <w:szCs w:val="18"/>
                      <w:u w:val="none"/>
                    </w:rPr>
                  </w:pPr>
                </w:p>
              </w:tc>
              <w:tc>
                <w:tcPr>
                  <w:tcW w:w="314" w:type="dxa"/>
                  <w:tcBorders>
                    <w:top w:val="nil"/>
                    <w:left w:val="nil"/>
                    <w:bottom w:val="nil"/>
                    <w:right w:val="nil"/>
                  </w:tcBorders>
                  <w:shd w:val="clear" w:color="auto" w:fill="FFFFFF"/>
                  <w:noWrap/>
                  <w:vAlign w:val="center"/>
                </w:tcPr>
                <w:p w14:paraId="2535E35C">
                  <w:pPr>
                    <w:jc w:val="left"/>
                    <w:rPr>
                      <w:rFonts w:hint="eastAsia" w:ascii="宋体" w:hAnsi="宋体" w:eastAsia="宋体" w:cs="宋体"/>
                      <w:i w:val="0"/>
                      <w:iCs w:val="0"/>
                      <w:color w:val="000000"/>
                      <w:sz w:val="18"/>
                      <w:szCs w:val="18"/>
                      <w:u w:val="none"/>
                    </w:rPr>
                  </w:pPr>
                </w:p>
              </w:tc>
              <w:tc>
                <w:tcPr>
                  <w:tcW w:w="2939" w:type="dxa"/>
                  <w:gridSpan w:val="2"/>
                  <w:tcBorders>
                    <w:top w:val="nil"/>
                    <w:left w:val="nil"/>
                    <w:bottom w:val="nil"/>
                    <w:right w:val="nil"/>
                  </w:tcBorders>
                  <w:shd w:val="clear" w:color="auto" w:fill="FFFFFF"/>
                  <w:noWrap/>
                  <w:vAlign w:val="center"/>
                </w:tcPr>
                <w:p w14:paraId="04A62EFE">
                  <w:pPr>
                    <w:jc w:val="left"/>
                    <w:rPr>
                      <w:rFonts w:hint="eastAsia" w:ascii="宋体" w:hAnsi="宋体" w:eastAsia="宋体" w:cs="宋体"/>
                      <w:i w:val="0"/>
                      <w:iCs w:val="0"/>
                      <w:color w:val="000000"/>
                      <w:sz w:val="18"/>
                      <w:szCs w:val="18"/>
                      <w:u w:val="none"/>
                    </w:rPr>
                  </w:pPr>
                </w:p>
              </w:tc>
              <w:tc>
                <w:tcPr>
                  <w:tcW w:w="3349" w:type="dxa"/>
                  <w:tcBorders>
                    <w:top w:val="nil"/>
                    <w:left w:val="nil"/>
                    <w:bottom w:val="nil"/>
                    <w:right w:val="nil"/>
                  </w:tcBorders>
                  <w:shd w:val="clear" w:color="auto" w:fill="FFFFFF"/>
                  <w:noWrap/>
                  <w:vAlign w:val="center"/>
                </w:tcPr>
                <w:p w14:paraId="51DA39F0">
                  <w:pPr>
                    <w:jc w:val="left"/>
                    <w:rPr>
                      <w:rFonts w:hint="eastAsia" w:ascii="宋体" w:hAnsi="宋体" w:eastAsia="宋体" w:cs="宋体"/>
                      <w:i w:val="0"/>
                      <w:iCs w:val="0"/>
                      <w:color w:val="000000"/>
                      <w:sz w:val="18"/>
                      <w:szCs w:val="18"/>
                      <w:u w:val="none"/>
                    </w:rPr>
                  </w:pPr>
                </w:p>
              </w:tc>
              <w:tc>
                <w:tcPr>
                  <w:tcW w:w="1044" w:type="dxa"/>
                  <w:gridSpan w:val="3"/>
                  <w:tcBorders>
                    <w:top w:val="nil"/>
                    <w:left w:val="nil"/>
                    <w:bottom w:val="nil"/>
                    <w:right w:val="nil"/>
                  </w:tcBorders>
                  <w:shd w:val="clear" w:color="auto" w:fill="FFFFFF"/>
                  <w:noWrap/>
                  <w:vAlign w:val="center"/>
                </w:tcPr>
                <w:p w14:paraId="30AAB8BB">
                  <w:pPr>
                    <w:jc w:val="left"/>
                    <w:rPr>
                      <w:rFonts w:hint="eastAsia" w:ascii="宋体" w:hAnsi="宋体" w:eastAsia="宋体" w:cs="宋体"/>
                      <w:i w:val="0"/>
                      <w:iCs w:val="0"/>
                      <w:color w:val="000000"/>
                      <w:sz w:val="18"/>
                      <w:szCs w:val="18"/>
                      <w:u w:val="none"/>
                    </w:rPr>
                  </w:pPr>
                </w:p>
              </w:tc>
              <w:tc>
                <w:tcPr>
                  <w:tcW w:w="2241" w:type="dxa"/>
                  <w:gridSpan w:val="2"/>
                  <w:tcBorders>
                    <w:top w:val="nil"/>
                    <w:left w:val="nil"/>
                    <w:bottom w:val="nil"/>
                    <w:right w:val="single" w:color="808080" w:sz="4" w:space="0"/>
                  </w:tcBorders>
                  <w:shd w:val="clear" w:color="auto" w:fill="FFFFFF"/>
                  <w:noWrap/>
                  <w:vAlign w:val="center"/>
                </w:tcPr>
                <w:p w14:paraId="18DABF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公开01表</w:t>
                  </w:r>
                </w:p>
              </w:tc>
            </w:tr>
            <w:tr w14:paraId="687968C8">
              <w:tblPrEx>
                <w:tblCellMar>
                  <w:top w:w="0" w:type="dxa"/>
                  <w:left w:w="108" w:type="dxa"/>
                  <w:bottom w:w="0" w:type="dxa"/>
                  <w:right w:w="108" w:type="dxa"/>
                </w:tblCellMar>
              </w:tblPrEx>
              <w:trPr>
                <w:gridBefore w:val="1"/>
                <w:wBefore w:w="5" w:type="dxa"/>
                <w:trHeight w:val="300" w:hRule="atLeast"/>
              </w:trPr>
              <w:tc>
                <w:tcPr>
                  <w:tcW w:w="3885" w:type="dxa"/>
                  <w:tcBorders>
                    <w:top w:val="nil"/>
                    <w:left w:val="nil"/>
                    <w:bottom w:val="single" w:color="808080" w:sz="4" w:space="0"/>
                    <w:right w:val="nil"/>
                  </w:tcBorders>
                  <w:shd w:val="clear" w:color="auto" w:fill="FFFFFF"/>
                  <w:noWrap/>
                  <w:vAlign w:val="center"/>
                </w:tcPr>
                <w:p w14:paraId="55DADD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部门：湖南省生态环境监测中心南岳站</w:t>
                  </w:r>
                </w:p>
              </w:tc>
              <w:tc>
                <w:tcPr>
                  <w:tcW w:w="314" w:type="dxa"/>
                  <w:tcBorders>
                    <w:top w:val="nil"/>
                    <w:left w:val="nil"/>
                    <w:bottom w:val="single" w:color="808080" w:sz="4" w:space="0"/>
                    <w:right w:val="nil"/>
                  </w:tcBorders>
                  <w:shd w:val="clear" w:color="auto" w:fill="FFFFFF"/>
                  <w:noWrap/>
                  <w:vAlign w:val="center"/>
                </w:tcPr>
                <w:p w14:paraId="38B86699">
                  <w:pPr>
                    <w:jc w:val="left"/>
                    <w:rPr>
                      <w:rFonts w:hint="eastAsia" w:ascii="宋体" w:hAnsi="宋体" w:eastAsia="宋体" w:cs="宋体"/>
                      <w:i w:val="0"/>
                      <w:iCs w:val="0"/>
                      <w:color w:val="000000"/>
                      <w:sz w:val="18"/>
                      <w:szCs w:val="18"/>
                      <w:u w:val="none"/>
                    </w:rPr>
                  </w:pPr>
                </w:p>
              </w:tc>
              <w:tc>
                <w:tcPr>
                  <w:tcW w:w="2939" w:type="dxa"/>
                  <w:gridSpan w:val="2"/>
                  <w:tcBorders>
                    <w:top w:val="nil"/>
                    <w:left w:val="nil"/>
                    <w:bottom w:val="single" w:color="808080" w:sz="4" w:space="0"/>
                    <w:right w:val="nil"/>
                  </w:tcBorders>
                  <w:shd w:val="clear" w:color="auto" w:fill="FFFFFF"/>
                  <w:noWrap/>
                  <w:vAlign w:val="center"/>
                </w:tcPr>
                <w:p w14:paraId="09C0E8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2021年度</w:t>
                  </w:r>
                </w:p>
              </w:tc>
              <w:tc>
                <w:tcPr>
                  <w:tcW w:w="3349" w:type="dxa"/>
                  <w:tcBorders>
                    <w:top w:val="nil"/>
                    <w:left w:val="nil"/>
                    <w:bottom w:val="nil"/>
                    <w:right w:val="nil"/>
                  </w:tcBorders>
                  <w:shd w:val="clear" w:color="auto" w:fill="FFFFFF"/>
                  <w:noWrap/>
                  <w:vAlign w:val="center"/>
                </w:tcPr>
                <w:p w14:paraId="20904F49">
                  <w:pPr>
                    <w:jc w:val="left"/>
                    <w:rPr>
                      <w:rFonts w:hint="eastAsia" w:ascii="宋体" w:hAnsi="宋体" w:eastAsia="宋体" w:cs="宋体"/>
                      <w:i w:val="0"/>
                      <w:iCs w:val="0"/>
                      <w:color w:val="000000"/>
                      <w:sz w:val="18"/>
                      <w:szCs w:val="18"/>
                      <w:u w:val="none"/>
                    </w:rPr>
                  </w:pPr>
                </w:p>
              </w:tc>
              <w:tc>
                <w:tcPr>
                  <w:tcW w:w="1044" w:type="dxa"/>
                  <w:gridSpan w:val="3"/>
                  <w:tcBorders>
                    <w:top w:val="nil"/>
                    <w:left w:val="nil"/>
                    <w:bottom w:val="single" w:color="808080" w:sz="4" w:space="0"/>
                    <w:right w:val="nil"/>
                  </w:tcBorders>
                  <w:shd w:val="clear" w:color="auto" w:fill="FFFFFF"/>
                  <w:noWrap/>
                  <w:vAlign w:val="center"/>
                </w:tcPr>
                <w:p w14:paraId="1795907B">
                  <w:pPr>
                    <w:jc w:val="left"/>
                    <w:rPr>
                      <w:rFonts w:hint="eastAsia" w:ascii="宋体" w:hAnsi="宋体" w:eastAsia="宋体" w:cs="宋体"/>
                      <w:i w:val="0"/>
                      <w:iCs w:val="0"/>
                      <w:color w:val="000000"/>
                      <w:sz w:val="18"/>
                      <w:szCs w:val="18"/>
                      <w:u w:val="none"/>
                    </w:rPr>
                  </w:pPr>
                </w:p>
              </w:tc>
              <w:tc>
                <w:tcPr>
                  <w:tcW w:w="2241" w:type="dxa"/>
                  <w:gridSpan w:val="2"/>
                  <w:tcBorders>
                    <w:top w:val="nil"/>
                    <w:left w:val="nil"/>
                    <w:bottom w:val="single" w:color="808080" w:sz="4" w:space="0"/>
                    <w:right w:val="single" w:color="808080" w:sz="4" w:space="0"/>
                  </w:tcBorders>
                  <w:shd w:val="clear" w:color="auto" w:fill="FFFFFF"/>
                  <w:noWrap/>
                  <w:vAlign w:val="center"/>
                </w:tcPr>
                <w:p w14:paraId="36F48D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金额单位：元</w:t>
                  </w:r>
                </w:p>
              </w:tc>
            </w:tr>
            <w:tr w14:paraId="2502C673">
              <w:tblPrEx>
                <w:shd w:val="clear" w:color="auto" w:fill="auto"/>
                <w:tblCellMar>
                  <w:top w:w="0" w:type="dxa"/>
                  <w:left w:w="108" w:type="dxa"/>
                  <w:bottom w:w="0" w:type="dxa"/>
                  <w:right w:w="108" w:type="dxa"/>
                </w:tblCellMar>
              </w:tblPrEx>
              <w:trPr>
                <w:gridAfter w:val="1"/>
                <w:wAfter w:w="5" w:type="dxa"/>
                <w:trHeight w:val="300" w:hRule="atLeast"/>
              </w:trPr>
              <w:tc>
                <w:tcPr>
                  <w:tcW w:w="7143"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8D4DB0E">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662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E69B8EA">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14:paraId="39B3D7C2">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0EE7DF">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27724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2D4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3A499E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D50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A146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14:paraId="580D2031">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EDFFF4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8FECD38">
                  <w:pPr>
                    <w:jc w:val="center"/>
                    <w:rPr>
                      <w:rFonts w:hint="eastAsia" w:ascii="宋体" w:hAnsi="宋体" w:eastAsia="宋体" w:cs="宋体"/>
                      <w:i w:val="0"/>
                      <w:iCs w:val="0"/>
                      <w:color w:val="000000"/>
                      <w:sz w:val="20"/>
                      <w:szCs w:val="20"/>
                      <w:u w:val="none"/>
                    </w:rPr>
                  </w:pP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8DF9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1F83637">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F9D67C">
                  <w:pPr>
                    <w:jc w:val="center"/>
                    <w:rPr>
                      <w:rFonts w:hint="eastAsia" w:ascii="宋体" w:hAnsi="宋体" w:eastAsia="宋体" w:cs="宋体"/>
                      <w:i w:val="0"/>
                      <w:iCs w:val="0"/>
                      <w:color w:val="000000"/>
                      <w:sz w:val="20"/>
                      <w:szCs w:val="20"/>
                      <w:u w:val="none"/>
                    </w:rPr>
                  </w:pP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8E5F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14:paraId="6906779F">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93749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0377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6C1A4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124.14</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AB1B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F4D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FC0CC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83C0CC2">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AAAE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B7B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4673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F930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80F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AC3A5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7AF0A18">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91D92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17C2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F067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9FB9D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53B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D14B7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7162A80">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C68D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四、上级补助收入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FF9AF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FD30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B75F9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EBE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B280F8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6C725CB">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DC48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五、事业收入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F1DE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88A3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19A60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25A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C0A1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DA02701">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E45B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六、经营收入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3039B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7C0E7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AB965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035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025EE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72E30F4">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939D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七、附属单位上缴收入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5A04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A07C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FE40D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6BF8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AEEA1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A51198E">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54646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八、其他收入</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A1AE7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AF0B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EFBF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D1E6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994CF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r>
            <w:tr w14:paraId="348B22AE">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8BA81E7">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C999B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A42DA1">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449CF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6C8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C92B4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47084BA">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730574D">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624D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2DF0A0">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5FF6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0FE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87C969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180.25</w:t>
                  </w:r>
                </w:p>
              </w:tc>
            </w:tr>
            <w:tr w14:paraId="4D447EE9">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D78EC59">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A218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B1404E">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BE014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691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EEC3D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8AF70F4">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12E4AAA">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786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0D6F7B">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FE0D5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7150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7FD17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02D130F">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12E67D3">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D1FC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3F479D">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BDD8F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6967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63274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128FF06">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8CB672D">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F9F30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D830AC">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A31F9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B48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32DDE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CEE7554">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DD0BC1D">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176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DA66A84">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F4D3C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B13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7F96E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D4075E">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C0AE12F">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B945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5D4337">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B4ED3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70C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BD11D8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CBEF03B">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C518547">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65E3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55A2E6">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D12B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BA61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A778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E7E9489">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6504203">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D48D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48901D">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D3C5C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C620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F7437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8CEB1EB">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F0DFAD8">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0719F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FDA259">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DAEA7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BE3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A4A2C6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r>
            <w:tr w14:paraId="4BCF8B46">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93EA90B">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5EB3E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59E0AA">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9514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452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C8D8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C24FC1F">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FBF987D">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BE1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345D1B">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4EC02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C8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28D7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F60DBF1">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8B6B06B">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FC0F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7257C">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70128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31F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40E71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C0B0123">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AD08B1E">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3DEB5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CE4AE9">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F9B98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51B4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186E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FCCE67D">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D2D8291">
                  <w:pPr>
                    <w:jc w:val="center"/>
                    <w:rPr>
                      <w:rFonts w:hint="eastAsia" w:ascii="宋体" w:hAnsi="宋体" w:eastAsia="宋体" w:cs="宋体"/>
                      <w:b/>
                      <w:bCs/>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DBA5E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086060">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79CD5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1505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A2B3F6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05149FD">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2B74C2">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8AC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C3FA87">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56CA1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FCA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80D3F0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960B24C">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3A2E75">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4FD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EB8A5E">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0F36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B9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0517A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6482FA6">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F35858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C6C9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65D79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124.14</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0D1DD3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BD25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B6588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202.73</w:t>
                  </w:r>
                </w:p>
              </w:tc>
            </w:tr>
            <w:tr w14:paraId="2962A49C">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E142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使用非财政拨款结余</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2819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C4DF1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4F51B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结余分配</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6E58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0BE06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2DDC71C">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49B35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7671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464E0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F443F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968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ACCAF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4995448">
              <w:tblPrEx>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84CF18F">
                  <w:pPr>
                    <w:jc w:val="left"/>
                    <w:rPr>
                      <w:rFonts w:hint="eastAsia" w:ascii="宋体" w:hAnsi="宋体" w:eastAsia="宋体" w:cs="宋体"/>
                      <w:i w:val="0"/>
                      <w:iCs w:val="0"/>
                      <w:color w:val="000000"/>
                      <w:sz w:val="20"/>
                      <w:szCs w:val="20"/>
                      <w:u w:val="none"/>
                    </w:rPr>
                  </w:pP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79F2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02A5D9">
                  <w:pPr>
                    <w:jc w:val="right"/>
                    <w:rPr>
                      <w:rFonts w:hint="eastAsia" w:ascii="宋体" w:hAnsi="宋体" w:eastAsia="宋体" w:cs="宋体"/>
                      <w:i w:val="0"/>
                      <w:iCs w:val="0"/>
                      <w:color w:val="000000"/>
                      <w:sz w:val="20"/>
                      <w:szCs w:val="20"/>
                      <w:u w:val="none"/>
                    </w:rPr>
                  </w:pP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DB13535">
                  <w:pPr>
                    <w:jc w:val="left"/>
                    <w:rPr>
                      <w:rFonts w:hint="eastAsia" w:ascii="宋体" w:hAnsi="宋体" w:eastAsia="宋体" w:cs="宋体"/>
                      <w:i w:val="0"/>
                      <w:iCs w:val="0"/>
                      <w:color w:val="000000"/>
                      <w:sz w:val="20"/>
                      <w:szCs w:val="20"/>
                      <w:u w:val="none"/>
                    </w:rPr>
                  </w:pP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B51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126774A">
                  <w:pPr>
                    <w:jc w:val="left"/>
                    <w:rPr>
                      <w:rFonts w:hint="eastAsia" w:ascii="宋体" w:hAnsi="宋体" w:eastAsia="宋体" w:cs="宋体"/>
                      <w:i w:val="0"/>
                      <w:iCs w:val="0"/>
                      <w:color w:val="000000"/>
                      <w:sz w:val="20"/>
                      <w:szCs w:val="20"/>
                      <w:u w:val="none"/>
                    </w:rPr>
                  </w:pPr>
                </w:p>
              </w:tc>
            </w:tr>
            <w:tr w14:paraId="7A8C8992">
              <w:tblPrEx>
                <w:shd w:val="clear" w:color="auto" w:fill="auto"/>
                <w:tblCellMar>
                  <w:top w:w="0" w:type="dxa"/>
                  <w:left w:w="108" w:type="dxa"/>
                  <w:bottom w:w="0" w:type="dxa"/>
                  <w:right w:w="108" w:type="dxa"/>
                </w:tblCellMar>
              </w:tblPrEx>
              <w:trPr>
                <w:gridAfter w:val="1"/>
                <w:wAfter w:w="5" w:type="dxa"/>
                <w:trHeight w:val="300" w:hRule="atLeast"/>
              </w:trPr>
              <w:tc>
                <w:tcPr>
                  <w:tcW w:w="38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C2A438B">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10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DAFB4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2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A582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202.73</w:t>
                  </w:r>
                </w:p>
              </w:tc>
              <w:tc>
                <w:tcPr>
                  <w:tcW w:w="37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0CA5147">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2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9428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24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366C2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202.73</w:t>
                  </w:r>
                </w:p>
              </w:tc>
            </w:tr>
          </w:tbl>
          <w:p w14:paraId="35F33700">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注：1.本表反映部门本年度的总收支和年末结转结余情况。</w:t>
            </w:r>
          </w:p>
          <w:p w14:paraId="274C6E6C">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2.本套报表金额单位转换时可能存在尾数误差。</w:t>
            </w:r>
          </w:p>
        </w:tc>
      </w:tr>
    </w:tbl>
    <w:p w14:paraId="3D9337FC">
      <w:pPr>
        <w:jc w:val="center"/>
        <w:rPr>
          <w:rFonts w:ascii="黑体" w:hAnsi="黑体" w:eastAsia="黑体"/>
          <w:sz w:val="28"/>
          <w:szCs w:val="28"/>
        </w:rPr>
        <w:sectPr>
          <w:pgSz w:w="17008" w:h="11906" w:orient="landscape"/>
          <w:pgMar w:top="1797" w:right="1440" w:bottom="1797" w:left="1440" w:header="851" w:footer="992" w:gutter="0"/>
          <w:pgBorders>
            <w:top w:val="none" w:sz="0" w:space="0"/>
            <w:left w:val="none" w:sz="0" w:space="0"/>
            <w:bottom w:val="none" w:sz="0" w:space="0"/>
            <w:right w:val="none" w:sz="0" w:space="0"/>
          </w:pgBorders>
          <w:cols w:space="0" w:num="1"/>
          <w:rtlGutter w:val="0"/>
          <w:docGrid w:type="linesAndChars" w:linePitch="312" w:charSpace="0"/>
        </w:sectPr>
      </w:pPr>
    </w:p>
    <w:tbl>
      <w:tblPr>
        <w:tblStyle w:val="8"/>
        <w:tblW w:w="16899" w:type="dxa"/>
        <w:jc w:val="center"/>
        <w:tblLayout w:type="fixed"/>
        <w:tblCellMar>
          <w:top w:w="0" w:type="dxa"/>
          <w:left w:w="0" w:type="dxa"/>
          <w:bottom w:w="0" w:type="dxa"/>
          <w:right w:w="0" w:type="dxa"/>
        </w:tblCellMar>
      </w:tblPr>
      <w:tblGrid>
        <w:gridCol w:w="16311"/>
        <w:gridCol w:w="588"/>
      </w:tblGrid>
      <w:tr w14:paraId="1268042F">
        <w:tblPrEx>
          <w:tblCellMar>
            <w:top w:w="0" w:type="dxa"/>
            <w:left w:w="0" w:type="dxa"/>
            <w:bottom w:w="0" w:type="dxa"/>
            <w:right w:w="0" w:type="dxa"/>
          </w:tblCellMar>
        </w:tblPrEx>
        <w:trPr>
          <w:gridAfter w:val="1"/>
          <w:wAfter w:w="588" w:type="dxa"/>
          <w:trHeight w:val="615" w:hRule="atLeast"/>
          <w:jc w:val="center"/>
        </w:trPr>
        <w:tc>
          <w:tcPr>
            <w:tcW w:w="16311" w:type="dxa"/>
            <w:tcBorders>
              <w:top w:val="nil"/>
              <w:left w:val="nil"/>
              <w:bottom w:val="nil"/>
              <w:right w:val="nil"/>
            </w:tcBorders>
            <w:shd w:val="clear" w:color="auto" w:fill="auto"/>
            <w:tcMar>
              <w:top w:w="15" w:type="dxa"/>
              <w:left w:w="15" w:type="dxa"/>
              <w:bottom w:w="0" w:type="dxa"/>
              <w:right w:w="15" w:type="dxa"/>
            </w:tcMar>
            <w:vAlign w:val="center"/>
          </w:tcPr>
          <w:tbl>
            <w:tblPr>
              <w:tblStyle w:val="8"/>
              <w:tblW w:w="15656" w:type="dxa"/>
              <w:jc w:val="center"/>
              <w:shd w:val="clear" w:color="auto" w:fill="auto"/>
              <w:tblLayout w:type="fixed"/>
              <w:tblCellMar>
                <w:top w:w="0" w:type="dxa"/>
                <w:left w:w="108" w:type="dxa"/>
                <w:bottom w:w="0" w:type="dxa"/>
                <w:right w:w="108" w:type="dxa"/>
              </w:tblCellMar>
            </w:tblPr>
            <w:tblGrid>
              <w:gridCol w:w="3964"/>
              <w:gridCol w:w="240"/>
              <w:gridCol w:w="240"/>
              <w:gridCol w:w="2195"/>
              <w:gridCol w:w="431"/>
              <w:gridCol w:w="240"/>
              <w:gridCol w:w="769"/>
              <w:gridCol w:w="1755"/>
              <w:gridCol w:w="949"/>
              <w:gridCol w:w="154"/>
              <w:gridCol w:w="1003"/>
              <w:gridCol w:w="154"/>
              <w:gridCol w:w="854"/>
              <w:gridCol w:w="303"/>
              <w:gridCol w:w="567"/>
              <w:gridCol w:w="593"/>
              <w:gridCol w:w="1245"/>
            </w:tblGrid>
            <w:tr w14:paraId="0F988B5F">
              <w:tblPrEx>
                <w:shd w:val="clear" w:color="auto" w:fill="auto"/>
                <w:tblCellMar>
                  <w:top w:w="0" w:type="dxa"/>
                  <w:left w:w="108" w:type="dxa"/>
                  <w:bottom w:w="0" w:type="dxa"/>
                  <w:right w:w="108" w:type="dxa"/>
                </w:tblCellMar>
              </w:tblPrEx>
              <w:trPr>
                <w:trHeight w:val="375" w:hRule="atLeast"/>
                <w:jc w:val="center"/>
              </w:trPr>
              <w:tc>
                <w:tcPr>
                  <w:tcW w:w="15656" w:type="dxa"/>
                  <w:gridSpan w:val="17"/>
                  <w:tcBorders>
                    <w:top w:val="nil"/>
                    <w:left w:val="nil"/>
                    <w:bottom w:val="nil"/>
                    <w:right w:val="single" w:color="808080" w:sz="4" w:space="0"/>
                  </w:tcBorders>
                  <w:shd w:val="clear" w:color="auto" w:fill="FFFFFF"/>
                  <w:noWrap/>
                  <w:vAlign w:val="center"/>
                </w:tcPr>
                <w:p w14:paraId="42A00163">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收入决算表</w:t>
                  </w:r>
                </w:p>
              </w:tc>
            </w:tr>
            <w:tr w14:paraId="7160CF0D">
              <w:tblPrEx>
                <w:tblCellMar>
                  <w:top w:w="0" w:type="dxa"/>
                  <w:left w:w="108" w:type="dxa"/>
                  <w:bottom w:w="0" w:type="dxa"/>
                  <w:right w:w="108" w:type="dxa"/>
                </w:tblCellMar>
              </w:tblPrEx>
              <w:trPr>
                <w:trHeight w:val="300" w:hRule="atLeast"/>
                <w:jc w:val="center"/>
              </w:trPr>
              <w:tc>
                <w:tcPr>
                  <w:tcW w:w="3964" w:type="dxa"/>
                  <w:tcBorders>
                    <w:top w:val="nil"/>
                    <w:left w:val="nil"/>
                    <w:bottom w:val="nil"/>
                    <w:right w:val="nil"/>
                  </w:tcBorders>
                  <w:shd w:val="clear" w:color="auto" w:fill="FFFFFF"/>
                  <w:noWrap/>
                  <w:vAlign w:val="center"/>
                </w:tcPr>
                <w:p w14:paraId="753C0545">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14:paraId="1901A5AB">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14:paraId="3AC475E2">
                  <w:pPr>
                    <w:jc w:val="left"/>
                    <w:rPr>
                      <w:rFonts w:hint="eastAsia" w:ascii="宋体" w:hAnsi="宋体" w:eastAsia="宋体" w:cs="宋体"/>
                      <w:i w:val="0"/>
                      <w:iCs w:val="0"/>
                      <w:color w:val="000000"/>
                      <w:sz w:val="18"/>
                      <w:szCs w:val="18"/>
                      <w:u w:val="none"/>
                    </w:rPr>
                  </w:pPr>
                </w:p>
              </w:tc>
              <w:tc>
                <w:tcPr>
                  <w:tcW w:w="2626" w:type="dxa"/>
                  <w:gridSpan w:val="2"/>
                  <w:tcBorders>
                    <w:top w:val="nil"/>
                    <w:left w:val="nil"/>
                    <w:bottom w:val="nil"/>
                    <w:right w:val="nil"/>
                  </w:tcBorders>
                  <w:shd w:val="clear" w:color="auto" w:fill="FFFFFF"/>
                  <w:noWrap/>
                  <w:vAlign w:val="center"/>
                </w:tcPr>
                <w:p w14:paraId="56A70911">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14:paraId="2DA49552">
                  <w:pPr>
                    <w:jc w:val="left"/>
                    <w:rPr>
                      <w:rFonts w:hint="eastAsia" w:ascii="宋体" w:hAnsi="宋体" w:eastAsia="宋体" w:cs="宋体"/>
                      <w:i w:val="0"/>
                      <w:iCs w:val="0"/>
                      <w:color w:val="000000"/>
                      <w:sz w:val="18"/>
                      <w:szCs w:val="18"/>
                      <w:u w:val="none"/>
                    </w:rPr>
                  </w:pPr>
                </w:p>
              </w:tc>
              <w:tc>
                <w:tcPr>
                  <w:tcW w:w="2524" w:type="dxa"/>
                  <w:gridSpan w:val="2"/>
                  <w:tcBorders>
                    <w:top w:val="nil"/>
                    <w:left w:val="nil"/>
                    <w:bottom w:val="nil"/>
                    <w:right w:val="nil"/>
                  </w:tcBorders>
                  <w:shd w:val="clear" w:color="auto" w:fill="FFFFFF"/>
                  <w:noWrap/>
                  <w:vAlign w:val="center"/>
                </w:tcPr>
                <w:p w14:paraId="1F9F6912">
                  <w:pPr>
                    <w:jc w:val="left"/>
                    <w:rPr>
                      <w:rFonts w:hint="eastAsia" w:ascii="宋体" w:hAnsi="宋体" w:eastAsia="宋体" w:cs="宋体"/>
                      <w:i w:val="0"/>
                      <w:iCs w:val="0"/>
                      <w:color w:val="000000"/>
                      <w:sz w:val="18"/>
                      <w:szCs w:val="18"/>
                      <w:u w:val="none"/>
                    </w:rPr>
                  </w:pPr>
                </w:p>
              </w:tc>
              <w:tc>
                <w:tcPr>
                  <w:tcW w:w="949" w:type="dxa"/>
                  <w:tcBorders>
                    <w:top w:val="nil"/>
                    <w:left w:val="nil"/>
                    <w:bottom w:val="nil"/>
                    <w:right w:val="nil"/>
                  </w:tcBorders>
                  <w:shd w:val="clear" w:color="auto" w:fill="FFFFFF"/>
                  <w:noWrap/>
                  <w:vAlign w:val="center"/>
                </w:tcPr>
                <w:p w14:paraId="2386F55B">
                  <w:pPr>
                    <w:jc w:val="left"/>
                    <w:rPr>
                      <w:rFonts w:hint="eastAsia" w:ascii="宋体" w:hAnsi="宋体" w:eastAsia="宋体" w:cs="宋体"/>
                      <w:i w:val="0"/>
                      <w:iCs w:val="0"/>
                      <w:color w:val="000000"/>
                      <w:sz w:val="18"/>
                      <w:szCs w:val="18"/>
                      <w:u w:val="none"/>
                    </w:rPr>
                  </w:pPr>
                </w:p>
              </w:tc>
              <w:tc>
                <w:tcPr>
                  <w:tcW w:w="1157" w:type="dxa"/>
                  <w:gridSpan w:val="2"/>
                  <w:tcBorders>
                    <w:top w:val="nil"/>
                    <w:left w:val="nil"/>
                    <w:bottom w:val="nil"/>
                    <w:right w:val="nil"/>
                  </w:tcBorders>
                  <w:shd w:val="clear" w:color="auto" w:fill="FFFFFF"/>
                  <w:noWrap/>
                  <w:vAlign w:val="center"/>
                </w:tcPr>
                <w:p w14:paraId="59D99270">
                  <w:pPr>
                    <w:jc w:val="left"/>
                    <w:rPr>
                      <w:rFonts w:hint="eastAsia" w:ascii="宋体" w:hAnsi="宋体" w:eastAsia="宋体" w:cs="宋体"/>
                      <w:i w:val="0"/>
                      <w:iCs w:val="0"/>
                      <w:color w:val="000000"/>
                      <w:sz w:val="18"/>
                      <w:szCs w:val="18"/>
                      <w:u w:val="none"/>
                    </w:rPr>
                  </w:pPr>
                </w:p>
              </w:tc>
              <w:tc>
                <w:tcPr>
                  <w:tcW w:w="1008" w:type="dxa"/>
                  <w:gridSpan w:val="2"/>
                  <w:tcBorders>
                    <w:top w:val="nil"/>
                    <w:left w:val="nil"/>
                    <w:bottom w:val="nil"/>
                    <w:right w:val="nil"/>
                  </w:tcBorders>
                  <w:shd w:val="clear" w:color="auto" w:fill="FFFFFF"/>
                  <w:noWrap/>
                  <w:vAlign w:val="center"/>
                </w:tcPr>
                <w:p w14:paraId="02E4DFAE">
                  <w:pPr>
                    <w:jc w:val="left"/>
                    <w:rPr>
                      <w:rFonts w:hint="eastAsia" w:ascii="宋体" w:hAnsi="宋体" w:eastAsia="宋体" w:cs="宋体"/>
                      <w:i w:val="0"/>
                      <w:iCs w:val="0"/>
                      <w:color w:val="000000"/>
                      <w:sz w:val="18"/>
                      <w:szCs w:val="18"/>
                      <w:u w:val="none"/>
                    </w:rPr>
                  </w:pPr>
                </w:p>
              </w:tc>
              <w:tc>
                <w:tcPr>
                  <w:tcW w:w="870" w:type="dxa"/>
                  <w:gridSpan w:val="2"/>
                  <w:tcBorders>
                    <w:top w:val="nil"/>
                    <w:left w:val="nil"/>
                    <w:bottom w:val="nil"/>
                    <w:right w:val="nil"/>
                  </w:tcBorders>
                  <w:shd w:val="clear" w:color="auto" w:fill="FFFFFF"/>
                  <w:noWrap/>
                  <w:vAlign w:val="center"/>
                </w:tcPr>
                <w:p w14:paraId="259A44D9">
                  <w:pPr>
                    <w:jc w:val="left"/>
                    <w:rPr>
                      <w:rFonts w:hint="eastAsia" w:ascii="宋体" w:hAnsi="宋体" w:eastAsia="宋体" w:cs="宋体"/>
                      <w:i w:val="0"/>
                      <w:iCs w:val="0"/>
                      <w:color w:val="000000"/>
                      <w:sz w:val="18"/>
                      <w:szCs w:val="18"/>
                      <w:u w:val="none"/>
                    </w:rPr>
                  </w:pPr>
                </w:p>
              </w:tc>
              <w:tc>
                <w:tcPr>
                  <w:tcW w:w="1838" w:type="dxa"/>
                  <w:gridSpan w:val="2"/>
                  <w:tcBorders>
                    <w:top w:val="nil"/>
                    <w:left w:val="nil"/>
                    <w:bottom w:val="nil"/>
                    <w:right w:val="single" w:color="808080" w:sz="4" w:space="0"/>
                  </w:tcBorders>
                  <w:shd w:val="clear" w:color="auto" w:fill="FFFFFF"/>
                  <w:noWrap/>
                  <w:vAlign w:val="center"/>
                </w:tcPr>
                <w:p w14:paraId="2E81A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14:paraId="57E04FD1">
              <w:tblPrEx>
                <w:shd w:val="clear" w:color="auto" w:fill="auto"/>
                <w:tblCellMar>
                  <w:top w:w="0" w:type="dxa"/>
                  <w:left w:w="108" w:type="dxa"/>
                  <w:bottom w:w="0" w:type="dxa"/>
                  <w:right w:w="108" w:type="dxa"/>
                </w:tblCellMar>
              </w:tblPrEx>
              <w:trPr>
                <w:trHeight w:val="300" w:hRule="atLeast"/>
                <w:jc w:val="center"/>
              </w:trPr>
              <w:tc>
                <w:tcPr>
                  <w:tcW w:w="3964" w:type="dxa"/>
                  <w:tcBorders>
                    <w:top w:val="nil"/>
                    <w:left w:val="nil"/>
                    <w:bottom w:val="single" w:color="808080" w:sz="4" w:space="0"/>
                    <w:right w:val="nil"/>
                  </w:tcBorders>
                  <w:shd w:val="clear" w:color="auto" w:fill="FFFFFF"/>
                  <w:noWrap/>
                  <w:vAlign w:val="center"/>
                </w:tcPr>
                <w:p w14:paraId="5E60AB1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部门：湖南省生态环境监测中心南岳站</w:t>
                  </w:r>
                </w:p>
              </w:tc>
              <w:tc>
                <w:tcPr>
                  <w:tcW w:w="240" w:type="dxa"/>
                  <w:tcBorders>
                    <w:top w:val="nil"/>
                    <w:left w:val="nil"/>
                    <w:bottom w:val="single" w:color="808080" w:sz="4" w:space="0"/>
                    <w:right w:val="nil"/>
                  </w:tcBorders>
                  <w:shd w:val="clear" w:color="auto" w:fill="FFFFFF"/>
                  <w:noWrap/>
                  <w:vAlign w:val="center"/>
                </w:tcPr>
                <w:p w14:paraId="13E5E573">
                  <w:pPr>
                    <w:jc w:val="left"/>
                    <w:rPr>
                      <w:rFonts w:hint="eastAsia" w:ascii="宋体" w:hAnsi="宋体" w:eastAsia="宋体" w:cs="宋体"/>
                      <w:i w:val="0"/>
                      <w:iCs w:val="0"/>
                      <w:color w:val="000000"/>
                      <w:sz w:val="18"/>
                      <w:szCs w:val="18"/>
                      <w:u w:val="none"/>
                    </w:rPr>
                  </w:pPr>
                </w:p>
              </w:tc>
              <w:tc>
                <w:tcPr>
                  <w:tcW w:w="240" w:type="dxa"/>
                  <w:tcBorders>
                    <w:top w:val="nil"/>
                    <w:left w:val="nil"/>
                    <w:bottom w:val="single" w:color="808080" w:sz="4" w:space="0"/>
                    <w:right w:val="nil"/>
                  </w:tcBorders>
                  <w:shd w:val="clear" w:color="auto" w:fill="FFFFFF"/>
                  <w:noWrap/>
                  <w:vAlign w:val="center"/>
                </w:tcPr>
                <w:p w14:paraId="143C1B5E">
                  <w:pPr>
                    <w:jc w:val="left"/>
                    <w:rPr>
                      <w:rFonts w:hint="eastAsia" w:ascii="宋体" w:hAnsi="宋体" w:eastAsia="宋体" w:cs="宋体"/>
                      <w:i w:val="0"/>
                      <w:iCs w:val="0"/>
                      <w:color w:val="000000"/>
                      <w:sz w:val="18"/>
                      <w:szCs w:val="18"/>
                      <w:u w:val="none"/>
                    </w:rPr>
                  </w:pPr>
                </w:p>
              </w:tc>
              <w:tc>
                <w:tcPr>
                  <w:tcW w:w="2626" w:type="dxa"/>
                  <w:gridSpan w:val="2"/>
                  <w:tcBorders>
                    <w:top w:val="nil"/>
                    <w:left w:val="nil"/>
                    <w:bottom w:val="single" w:color="808080" w:sz="4" w:space="0"/>
                    <w:right w:val="nil"/>
                  </w:tcBorders>
                  <w:shd w:val="clear" w:color="auto" w:fill="FFFFFF"/>
                  <w:noWrap/>
                  <w:vAlign w:val="center"/>
                </w:tcPr>
                <w:p w14:paraId="0196E1CF">
                  <w:pPr>
                    <w:jc w:val="left"/>
                    <w:rPr>
                      <w:rFonts w:hint="eastAsia" w:ascii="宋体" w:hAnsi="宋体" w:eastAsia="宋体" w:cs="宋体"/>
                      <w:i w:val="0"/>
                      <w:iCs w:val="0"/>
                      <w:color w:val="000000"/>
                      <w:sz w:val="18"/>
                      <w:szCs w:val="18"/>
                      <w:u w:val="none"/>
                    </w:rPr>
                  </w:pPr>
                </w:p>
              </w:tc>
              <w:tc>
                <w:tcPr>
                  <w:tcW w:w="240" w:type="dxa"/>
                  <w:tcBorders>
                    <w:top w:val="nil"/>
                    <w:left w:val="nil"/>
                    <w:bottom w:val="single" w:color="808080" w:sz="4" w:space="0"/>
                    <w:right w:val="nil"/>
                  </w:tcBorders>
                  <w:shd w:val="clear" w:color="auto" w:fill="FFFFFF"/>
                  <w:noWrap/>
                  <w:vAlign w:val="center"/>
                </w:tcPr>
                <w:p w14:paraId="00941CBC">
                  <w:pPr>
                    <w:jc w:val="left"/>
                    <w:rPr>
                      <w:rFonts w:hint="eastAsia" w:ascii="宋体" w:hAnsi="宋体" w:eastAsia="宋体" w:cs="宋体"/>
                      <w:i w:val="0"/>
                      <w:iCs w:val="0"/>
                      <w:color w:val="000000"/>
                      <w:sz w:val="18"/>
                      <w:szCs w:val="18"/>
                      <w:u w:val="none"/>
                    </w:rPr>
                  </w:pPr>
                </w:p>
              </w:tc>
              <w:tc>
                <w:tcPr>
                  <w:tcW w:w="2524" w:type="dxa"/>
                  <w:gridSpan w:val="2"/>
                  <w:tcBorders>
                    <w:top w:val="nil"/>
                    <w:left w:val="nil"/>
                    <w:bottom w:val="single" w:color="808080" w:sz="4" w:space="0"/>
                    <w:right w:val="nil"/>
                  </w:tcBorders>
                  <w:shd w:val="clear" w:color="auto" w:fill="FFFFFF"/>
                  <w:noWrap/>
                  <w:vAlign w:val="center"/>
                </w:tcPr>
                <w:p w14:paraId="034D41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949" w:type="dxa"/>
                  <w:tcBorders>
                    <w:top w:val="nil"/>
                    <w:left w:val="nil"/>
                    <w:bottom w:val="single" w:color="808080" w:sz="4" w:space="0"/>
                    <w:right w:val="nil"/>
                  </w:tcBorders>
                  <w:shd w:val="clear" w:color="auto" w:fill="FFFFFF"/>
                  <w:noWrap/>
                  <w:vAlign w:val="center"/>
                </w:tcPr>
                <w:p w14:paraId="60B34030">
                  <w:pPr>
                    <w:jc w:val="left"/>
                    <w:rPr>
                      <w:rFonts w:hint="eastAsia" w:ascii="宋体" w:hAnsi="宋体" w:eastAsia="宋体" w:cs="宋体"/>
                      <w:i w:val="0"/>
                      <w:iCs w:val="0"/>
                      <w:color w:val="000000"/>
                      <w:sz w:val="18"/>
                      <w:szCs w:val="18"/>
                      <w:u w:val="none"/>
                    </w:rPr>
                  </w:pPr>
                </w:p>
              </w:tc>
              <w:tc>
                <w:tcPr>
                  <w:tcW w:w="1157" w:type="dxa"/>
                  <w:gridSpan w:val="2"/>
                  <w:tcBorders>
                    <w:top w:val="nil"/>
                    <w:left w:val="nil"/>
                    <w:bottom w:val="single" w:color="808080" w:sz="4" w:space="0"/>
                    <w:right w:val="nil"/>
                  </w:tcBorders>
                  <w:shd w:val="clear" w:color="auto" w:fill="FFFFFF"/>
                  <w:noWrap/>
                  <w:vAlign w:val="center"/>
                </w:tcPr>
                <w:p w14:paraId="326E3F0B">
                  <w:pPr>
                    <w:jc w:val="left"/>
                    <w:rPr>
                      <w:rFonts w:hint="eastAsia" w:ascii="宋体" w:hAnsi="宋体" w:eastAsia="宋体" w:cs="宋体"/>
                      <w:i w:val="0"/>
                      <w:iCs w:val="0"/>
                      <w:color w:val="000000"/>
                      <w:sz w:val="18"/>
                      <w:szCs w:val="18"/>
                      <w:u w:val="none"/>
                    </w:rPr>
                  </w:pPr>
                </w:p>
              </w:tc>
              <w:tc>
                <w:tcPr>
                  <w:tcW w:w="1008" w:type="dxa"/>
                  <w:gridSpan w:val="2"/>
                  <w:tcBorders>
                    <w:top w:val="nil"/>
                    <w:left w:val="nil"/>
                    <w:bottom w:val="single" w:color="808080" w:sz="4" w:space="0"/>
                    <w:right w:val="nil"/>
                  </w:tcBorders>
                  <w:shd w:val="clear" w:color="auto" w:fill="FFFFFF"/>
                  <w:noWrap/>
                  <w:vAlign w:val="center"/>
                </w:tcPr>
                <w:p w14:paraId="03FDDDB3">
                  <w:pPr>
                    <w:jc w:val="left"/>
                    <w:rPr>
                      <w:rFonts w:hint="eastAsia" w:ascii="宋体" w:hAnsi="宋体" w:eastAsia="宋体" w:cs="宋体"/>
                      <w:i w:val="0"/>
                      <w:iCs w:val="0"/>
                      <w:color w:val="000000"/>
                      <w:sz w:val="18"/>
                      <w:szCs w:val="18"/>
                      <w:u w:val="none"/>
                    </w:rPr>
                  </w:pPr>
                </w:p>
              </w:tc>
              <w:tc>
                <w:tcPr>
                  <w:tcW w:w="870" w:type="dxa"/>
                  <w:gridSpan w:val="2"/>
                  <w:tcBorders>
                    <w:top w:val="nil"/>
                    <w:left w:val="nil"/>
                    <w:bottom w:val="single" w:color="808080" w:sz="4" w:space="0"/>
                    <w:right w:val="nil"/>
                  </w:tcBorders>
                  <w:shd w:val="clear" w:color="auto" w:fill="FFFFFF"/>
                  <w:noWrap/>
                  <w:vAlign w:val="center"/>
                </w:tcPr>
                <w:p w14:paraId="4F28B5CF">
                  <w:pPr>
                    <w:jc w:val="left"/>
                    <w:rPr>
                      <w:rFonts w:hint="eastAsia" w:ascii="宋体" w:hAnsi="宋体" w:eastAsia="宋体" w:cs="宋体"/>
                      <w:i w:val="0"/>
                      <w:iCs w:val="0"/>
                      <w:color w:val="000000"/>
                      <w:sz w:val="18"/>
                      <w:szCs w:val="18"/>
                      <w:u w:val="none"/>
                    </w:rPr>
                  </w:pPr>
                </w:p>
              </w:tc>
              <w:tc>
                <w:tcPr>
                  <w:tcW w:w="1838" w:type="dxa"/>
                  <w:gridSpan w:val="2"/>
                  <w:tcBorders>
                    <w:top w:val="nil"/>
                    <w:left w:val="nil"/>
                    <w:bottom w:val="single" w:color="808080" w:sz="4" w:space="0"/>
                    <w:right w:val="single" w:color="808080" w:sz="4" w:space="0"/>
                  </w:tcBorders>
                  <w:shd w:val="clear" w:color="auto" w:fill="FFFFFF"/>
                  <w:noWrap/>
                  <w:vAlign w:val="center"/>
                </w:tcPr>
                <w:p w14:paraId="0B80D3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金额单位：元</w:t>
                  </w:r>
                </w:p>
              </w:tc>
            </w:tr>
            <w:tr w14:paraId="5E7C46B7">
              <w:tblPrEx>
                <w:shd w:val="clear" w:color="auto" w:fill="auto"/>
                <w:tblCellMar>
                  <w:top w:w="0" w:type="dxa"/>
                  <w:left w:w="108" w:type="dxa"/>
                  <w:bottom w:w="0" w:type="dxa"/>
                  <w:right w:w="108" w:type="dxa"/>
                </w:tblCellMar>
              </w:tblPrEx>
              <w:trPr>
                <w:trHeight w:val="300" w:hRule="atLeast"/>
                <w:jc w:val="center"/>
              </w:trPr>
              <w:tc>
                <w:tcPr>
                  <w:tcW w:w="6639" w:type="dxa"/>
                  <w:gridSpan w:val="4"/>
                  <w:tcBorders>
                    <w:top w:val="nil"/>
                    <w:left w:val="single" w:color="000000" w:sz="4" w:space="0"/>
                    <w:bottom w:val="single" w:color="000000" w:sz="4" w:space="0"/>
                    <w:right w:val="single" w:color="000000" w:sz="4" w:space="0"/>
                  </w:tcBorders>
                  <w:shd w:val="clear" w:color="auto" w:fill="auto"/>
                  <w:noWrap/>
                  <w:vAlign w:val="center"/>
                </w:tcPr>
                <w:p w14:paraId="470E2AD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440" w:type="dxa"/>
                  <w:gridSpan w:val="3"/>
                  <w:vMerge w:val="restart"/>
                  <w:tcBorders>
                    <w:top w:val="nil"/>
                    <w:left w:val="nil"/>
                    <w:bottom w:val="single" w:color="000000" w:sz="4" w:space="0"/>
                    <w:right w:val="single" w:color="000000" w:sz="4" w:space="0"/>
                  </w:tcBorders>
                  <w:shd w:val="clear" w:color="auto" w:fill="auto"/>
                  <w:vAlign w:val="center"/>
                </w:tcPr>
                <w:p w14:paraId="1BD70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755" w:type="dxa"/>
                  <w:vMerge w:val="restart"/>
                  <w:tcBorders>
                    <w:top w:val="nil"/>
                    <w:left w:val="nil"/>
                    <w:bottom w:val="single" w:color="000000" w:sz="4" w:space="0"/>
                    <w:right w:val="single" w:color="000000" w:sz="4" w:space="0"/>
                  </w:tcBorders>
                  <w:shd w:val="clear" w:color="auto" w:fill="auto"/>
                  <w:vAlign w:val="center"/>
                </w:tcPr>
                <w:p w14:paraId="78D723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1103" w:type="dxa"/>
                  <w:gridSpan w:val="2"/>
                  <w:vMerge w:val="restart"/>
                  <w:tcBorders>
                    <w:top w:val="nil"/>
                    <w:left w:val="nil"/>
                    <w:bottom w:val="single" w:color="000000" w:sz="4" w:space="0"/>
                    <w:right w:val="single" w:color="000000" w:sz="4" w:space="0"/>
                  </w:tcBorders>
                  <w:shd w:val="clear" w:color="auto" w:fill="auto"/>
                  <w:vAlign w:val="center"/>
                </w:tcPr>
                <w:p w14:paraId="11B528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1157" w:type="dxa"/>
                  <w:gridSpan w:val="2"/>
                  <w:vMerge w:val="restart"/>
                  <w:tcBorders>
                    <w:top w:val="nil"/>
                    <w:left w:val="nil"/>
                    <w:bottom w:val="single" w:color="000000" w:sz="4" w:space="0"/>
                    <w:right w:val="single" w:color="000000" w:sz="4" w:space="0"/>
                  </w:tcBorders>
                  <w:shd w:val="clear" w:color="auto" w:fill="auto"/>
                  <w:vAlign w:val="center"/>
                </w:tcPr>
                <w:p w14:paraId="29D9BB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1157" w:type="dxa"/>
                  <w:gridSpan w:val="2"/>
                  <w:vMerge w:val="restart"/>
                  <w:tcBorders>
                    <w:top w:val="nil"/>
                    <w:left w:val="nil"/>
                    <w:bottom w:val="single" w:color="000000" w:sz="4" w:space="0"/>
                    <w:right w:val="single" w:color="000000" w:sz="4" w:space="0"/>
                  </w:tcBorders>
                  <w:shd w:val="clear" w:color="auto" w:fill="auto"/>
                  <w:vAlign w:val="center"/>
                </w:tcPr>
                <w:p w14:paraId="4FDC89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1160" w:type="dxa"/>
                  <w:gridSpan w:val="2"/>
                  <w:vMerge w:val="restart"/>
                  <w:tcBorders>
                    <w:top w:val="nil"/>
                    <w:left w:val="nil"/>
                    <w:bottom w:val="single" w:color="000000" w:sz="4" w:space="0"/>
                    <w:right w:val="single" w:color="000000" w:sz="4" w:space="0"/>
                  </w:tcBorders>
                  <w:shd w:val="clear" w:color="auto" w:fill="auto"/>
                  <w:vAlign w:val="center"/>
                </w:tcPr>
                <w:p w14:paraId="67FF0A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245" w:type="dxa"/>
                  <w:vMerge w:val="restart"/>
                  <w:tcBorders>
                    <w:top w:val="nil"/>
                    <w:left w:val="nil"/>
                    <w:bottom w:val="single" w:color="000000" w:sz="4" w:space="0"/>
                    <w:right w:val="single" w:color="000000" w:sz="4" w:space="0"/>
                  </w:tcBorders>
                  <w:shd w:val="clear" w:color="auto" w:fill="auto"/>
                  <w:vAlign w:val="center"/>
                </w:tcPr>
                <w:p w14:paraId="7C26D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14:paraId="06F24647">
              <w:tblPrEx>
                <w:shd w:val="clear" w:color="auto" w:fill="auto"/>
                <w:tblCellMar>
                  <w:top w:w="0" w:type="dxa"/>
                  <w:left w:w="108" w:type="dxa"/>
                  <w:bottom w:w="0" w:type="dxa"/>
                  <w:right w:w="108" w:type="dxa"/>
                </w:tblCellMar>
              </w:tblPrEx>
              <w:trPr>
                <w:trHeight w:val="300" w:hRule="atLeast"/>
                <w:jc w:val="center"/>
              </w:trPr>
              <w:tc>
                <w:tcPr>
                  <w:tcW w:w="4444" w:type="dxa"/>
                  <w:gridSpan w:val="3"/>
                  <w:vMerge w:val="restart"/>
                  <w:tcBorders>
                    <w:top w:val="nil"/>
                    <w:left w:val="single" w:color="000000" w:sz="4" w:space="0"/>
                    <w:bottom w:val="single" w:color="000000" w:sz="4" w:space="0"/>
                    <w:right w:val="single" w:color="000000" w:sz="4" w:space="0"/>
                  </w:tcBorders>
                  <w:shd w:val="clear" w:color="auto" w:fill="auto"/>
                  <w:vAlign w:val="center"/>
                </w:tcPr>
                <w:p w14:paraId="66D70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195" w:type="dxa"/>
                  <w:vMerge w:val="restart"/>
                  <w:tcBorders>
                    <w:top w:val="nil"/>
                    <w:left w:val="nil"/>
                    <w:bottom w:val="single" w:color="000000" w:sz="4" w:space="0"/>
                    <w:right w:val="single" w:color="000000" w:sz="4" w:space="0"/>
                  </w:tcBorders>
                  <w:shd w:val="clear" w:color="auto" w:fill="auto"/>
                  <w:noWrap/>
                  <w:vAlign w:val="center"/>
                </w:tcPr>
                <w:p w14:paraId="4ADF3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440" w:type="dxa"/>
                  <w:gridSpan w:val="3"/>
                  <w:vMerge w:val="continue"/>
                  <w:tcBorders>
                    <w:top w:val="nil"/>
                    <w:left w:val="nil"/>
                    <w:bottom w:val="single" w:color="000000" w:sz="4" w:space="0"/>
                    <w:right w:val="single" w:color="000000" w:sz="4" w:space="0"/>
                  </w:tcBorders>
                  <w:shd w:val="clear" w:color="auto" w:fill="auto"/>
                  <w:vAlign w:val="center"/>
                </w:tcPr>
                <w:p w14:paraId="2D037F0A">
                  <w:pPr>
                    <w:jc w:val="center"/>
                    <w:rPr>
                      <w:rFonts w:hint="eastAsia" w:ascii="宋体" w:hAnsi="宋体" w:eastAsia="宋体" w:cs="宋体"/>
                      <w:i w:val="0"/>
                      <w:iCs w:val="0"/>
                      <w:color w:val="000000"/>
                      <w:sz w:val="20"/>
                      <w:szCs w:val="20"/>
                      <w:u w:val="none"/>
                    </w:rPr>
                  </w:pPr>
                </w:p>
              </w:tc>
              <w:tc>
                <w:tcPr>
                  <w:tcW w:w="1755" w:type="dxa"/>
                  <w:vMerge w:val="continue"/>
                  <w:tcBorders>
                    <w:top w:val="nil"/>
                    <w:left w:val="nil"/>
                    <w:bottom w:val="single" w:color="000000" w:sz="4" w:space="0"/>
                    <w:right w:val="single" w:color="000000" w:sz="4" w:space="0"/>
                  </w:tcBorders>
                  <w:shd w:val="clear" w:color="auto" w:fill="auto"/>
                  <w:vAlign w:val="center"/>
                </w:tcPr>
                <w:p w14:paraId="0BA4FD36">
                  <w:pPr>
                    <w:jc w:val="center"/>
                    <w:rPr>
                      <w:rFonts w:hint="eastAsia" w:ascii="宋体" w:hAnsi="宋体" w:eastAsia="宋体" w:cs="宋体"/>
                      <w:i w:val="0"/>
                      <w:iCs w:val="0"/>
                      <w:color w:val="000000"/>
                      <w:sz w:val="20"/>
                      <w:szCs w:val="20"/>
                      <w:u w:val="none"/>
                    </w:rPr>
                  </w:pPr>
                </w:p>
              </w:tc>
              <w:tc>
                <w:tcPr>
                  <w:tcW w:w="1103" w:type="dxa"/>
                  <w:gridSpan w:val="2"/>
                  <w:vMerge w:val="continue"/>
                  <w:tcBorders>
                    <w:top w:val="nil"/>
                    <w:left w:val="nil"/>
                    <w:bottom w:val="single" w:color="000000" w:sz="4" w:space="0"/>
                    <w:right w:val="single" w:color="000000" w:sz="4" w:space="0"/>
                  </w:tcBorders>
                  <w:shd w:val="clear" w:color="auto" w:fill="auto"/>
                  <w:vAlign w:val="center"/>
                </w:tcPr>
                <w:p w14:paraId="2E5C09CF">
                  <w:pPr>
                    <w:jc w:val="center"/>
                    <w:rPr>
                      <w:rFonts w:hint="eastAsia" w:ascii="宋体" w:hAnsi="宋体" w:eastAsia="宋体" w:cs="宋体"/>
                      <w:i w:val="0"/>
                      <w:iCs w:val="0"/>
                      <w:color w:val="000000"/>
                      <w:sz w:val="20"/>
                      <w:szCs w:val="20"/>
                      <w:u w:val="none"/>
                    </w:rPr>
                  </w:pPr>
                </w:p>
              </w:tc>
              <w:tc>
                <w:tcPr>
                  <w:tcW w:w="1157" w:type="dxa"/>
                  <w:gridSpan w:val="2"/>
                  <w:vMerge w:val="continue"/>
                  <w:tcBorders>
                    <w:top w:val="nil"/>
                    <w:left w:val="nil"/>
                    <w:bottom w:val="single" w:color="000000" w:sz="4" w:space="0"/>
                    <w:right w:val="single" w:color="000000" w:sz="4" w:space="0"/>
                  </w:tcBorders>
                  <w:shd w:val="clear" w:color="auto" w:fill="auto"/>
                  <w:vAlign w:val="center"/>
                </w:tcPr>
                <w:p w14:paraId="34F59C77">
                  <w:pPr>
                    <w:jc w:val="center"/>
                    <w:rPr>
                      <w:rFonts w:hint="eastAsia" w:ascii="宋体" w:hAnsi="宋体" w:eastAsia="宋体" w:cs="宋体"/>
                      <w:i w:val="0"/>
                      <w:iCs w:val="0"/>
                      <w:color w:val="000000"/>
                      <w:sz w:val="20"/>
                      <w:szCs w:val="20"/>
                      <w:u w:val="none"/>
                    </w:rPr>
                  </w:pPr>
                </w:p>
              </w:tc>
              <w:tc>
                <w:tcPr>
                  <w:tcW w:w="1157" w:type="dxa"/>
                  <w:gridSpan w:val="2"/>
                  <w:vMerge w:val="continue"/>
                  <w:tcBorders>
                    <w:top w:val="nil"/>
                    <w:left w:val="nil"/>
                    <w:bottom w:val="single" w:color="000000" w:sz="4" w:space="0"/>
                    <w:right w:val="single" w:color="000000" w:sz="4" w:space="0"/>
                  </w:tcBorders>
                  <w:shd w:val="clear" w:color="auto" w:fill="auto"/>
                  <w:vAlign w:val="center"/>
                </w:tcPr>
                <w:p w14:paraId="65517F0D">
                  <w:pPr>
                    <w:jc w:val="center"/>
                    <w:rPr>
                      <w:rFonts w:hint="eastAsia" w:ascii="宋体" w:hAnsi="宋体" w:eastAsia="宋体" w:cs="宋体"/>
                      <w:i w:val="0"/>
                      <w:iCs w:val="0"/>
                      <w:color w:val="000000"/>
                      <w:sz w:val="20"/>
                      <w:szCs w:val="20"/>
                      <w:u w:val="none"/>
                    </w:rPr>
                  </w:pPr>
                </w:p>
              </w:tc>
              <w:tc>
                <w:tcPr>
                  <w:tcW w:w="1160" w:type="dxa"/>
                  <w:gridSpan w:val="2"/>
                  <w:vMerge w:val="continue"/>
                  <w:tcBorders>
                    <w:top w:val="nil"/>
                    <w:left w:val="nil"/>
                    <w:bottom w:val="single" w:color="000000" w:sz="4" w:space="0"/>
                    <w:right w:val="single" w:color="000000" w:sz="4" w:space="0"/>
                  </w:tcBorders>
                  <w:shd w:val="clear" w:color="auto" w:fill="auto"/>
                  <w:vAlign w:val="center"/>
                </w:tcPr>
                <w:p w14:paraId="069C5F1D">
                  <w:pPr>
                    <w:jc w:val="center"/>
                    <w:rPr>
                      <w:rFonts w:hint="eastAsia" w:ascii="宋体" w:hAnsi="宋体" w:eastAsia="宋体" w:cs="宋体"/>
                      <w:i w:val="0"/>
                      <w:iCs w:val="0"/>
                      <w:color w:val="000000"/>
                      <w:sz w:val="20"/>
                      <w:szCs w:val="20"/>
                      <w:u w:val="none"/>
                    </w:rPr>
                  </w:pPr>
                </w:p>
              </w:tc>
              <w:tc>
                <w:tcPr>
                  <w:tcW w:w="1245" w:type="dxa"/>
                  <w:vMerge w:val="continue"/>
                  <w:tcBorders>
                    <w:top w:val="nil"/>
                    <w:left w:val="nil"/>
                    <w:bottom w:val="single" w:color="000000" w:sz="4" w:space="0"/>
                    <w:right w:val="single" w:color="000000" w:sz="4" w:space="0"/>
                  </w:tcBorders>
                  <w:shd w:val="clear" w:color="auto" w:fill="auto"/>
                  <w:vAlign w:val="center"/>
                </w:tcPr>
                <w:p w14:paraId="7FB0C651">
                  <w:pPr>
                    <w:jc w:val="center"/>
                    <w:rPr>
                      <w:rFonts w:hint="eastAsia" w:ascii="宋体" w:hAnsi="宋体" w:eastAsia="宋体" w:cs="宋体"/>
                      <w:i w:val="0"/>
                      <w:iCs w:val="0"/>
                      <w:color w:val="000000"/>
                      <w:sz w:val="20"/>
                      <w:szCs w:val="20"/>
                      <w:u w:val="none"/>
                    </w:rPr>
                  </w:pPr>
                </w:p>
              </w:tc>
            </w:tr>
            <w:tr w14:paraId="0091B798">
              <w:tblPrEx>
                <w:shd w:val="clear" w:color="auto" w:fill="auto"/>
                <w:tblCellMar>
                  <w:top w:w="0" w:type="dxa"/>
                  <w:left w:w="108" w:type="dxa"/>
                  <w:bottom w:w="0" w:type="dxa"/>
                  <w:right w:w="108" w:type="dxa"/>
                </w:tblCellMar>
              </w:tblPrEx>
              <w:trPr>
                <w:trHeight w:val="300" w:hRule="atLeast"/>
                <w:jc w:val="center"/>
              </w:trPr>
              <w:tc>
                <w:tcPr>
                  <w:tcW w:w="4444"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55B7C357">
                  <w:pPr>
                    <w:jc w:val="center"/>
                    <w:rPr>
                      <w:rFonts w:hint="eastAsia" w:ascii="宋体" w:hAnsi="宋体" w:eastAsia="宋体" w:cs="宋体"/>
                      <w:i w:val="0"/>
                      <w:iCs w:val="0"/>
                      <w:color w:val="000000"/>
                      <w:sz w:val="20"/>
                      <w:szCs w:val="20"/>
                      <w:u w:val="none"/>
                    </w:rPr>
                  </w:pPr>
                </w:p>
              </w:tc>
              <w:tc>
                <w:tcPr>
                  <w:tcW w:w="2195" w:type="dxa"/>
                  <w:vMerge w:val="continue"/>
                  <w:tcBorders>
                    <w:top w:val="nil"/>
                    <w:left w:val="nil"/>
                    <w:bottom w:val="single" w:color="000000" w:sz="4" w:space="0"/>
                    <w:right w:val="single" w:color="000000" w:sz="4" w:space="0"/>
                  </w:tcBorders>
                  <w:shd w:val="clear" w:color="auto" w:fill="auto"/>
                  <w:noWrap/>
                  <w:vAlign w:val="center"/>
                </w:tcPr>
                <w:p w14:paraId="0C9E5DFA">
                  <w:pPr>
                    <w:jc w:val="center"/>
                    <w:rPr>
                      <w:rFonts w:hint="eastAsia" w:ascii="宋体" w:hAnsi="宋体" w:eastAsia="宋体" w:cs="宋体"/>
                      <w:i w:val="0"/>
                      <w:iCs w:val="0"/>
                      <w:color w:val="000000"/>
                      <w:sz w:val="20"/>
                      <w:szCs w:val="20"/>
                      <w:u w:val="none"/>
                    </w:rPr>
                  </w:pPr>
                </w:p>
              </w:tc>
              <w:tc>
                <w:tcPr>
                  <w:tcW w:w="1440" w:type="dxa"/>
                  <w:gridSpan w:val="3"/>
                  <w:vMerge w:val="continue"/>
                  <w:tcBorders>
                    <w:top w:val="nil"/>
                    <w:left w:val="nil"/>
                    <w:bottom w:val="single" w:color="000000" w:sz="4" w:space="0"/>
                    <w:right w:val="single" w:color="000000" w:sz="4" w:space="0"/>
                  </w:tcBorders>
                  <w:shd w:val="clear" w:color="auto" w:fill="auto"/>
                  <w:vAlign w:val="center"/>
                </w:tcPr>
                <w:p w14:paraId="737C3564">
                  <w:pPr>
                    <w:jc w:val="center"/>
                    <w:rPr>
                      <w:rFonts w:hint="eastAsia" w:ascii="宋体" w:hAnsi="宋体" w:eastAsia="宋体" w:cs="宋体"/>
                      <w:i w:val="0"/>
                      <w:iCs w:val="0"/>
                      <w:color w:val="000000"/>
                      <w:sz w:val="20"/>
                      <w:szCs w:val="20"/>
                      <w:u w:val="none"/>
                    </w:rPr>
                  </w:pPr>
                </w:p>
              </w:tc>
              <w:tc>
                <w:tcPr>
                  <w:tcW w:w="1755" w:type="dxa"/>
                  <w:vMerge w:val="continue"/>
                  <w:tcBorders>
                    <w:top w:val="nil"/>
                    <w:left w:val="nil"/>
                    <w:bottom w:val="single" w:color="000000" w:sz="4" w:space="0"/>
                    <w:right w:val="single" w:color="000000" w:sz="4" w:space="0"/>
                  </w:tcBorders>
                  <w:shd w:val="clear" w:color="auto" w:fill="auto"/>
                  <w:vAlign w:val="center"/>
                </w:tcPr>
                <w:p w14:paraId="44EC34CF">
                  <w:pPr>
                    <w:jc w:val="center"/>
                    <w:rPr>
                      <w:rFonts w:hint="eastAsia" w:ascii="宋体" w:hAnsi="宋体" w:eastAsia="宋体" w:cs="宋体"/>
                      <w:i w:val="0"/>
                      <w:iCs w:val="0"/>
                      <w:color w:val="000000"/>
                      <w:sz w:val="20"/>
                      <w:szCs w:val="20"/>
                      <w:u w:val="none"/>
                    </w:rPr>
                  </w:pPr>
                </w:p>
              </w:tc>
              <w:tc>
                <w:tcPr>
                  <w:tcW w:w="1103" w:type="dxa"/>
                  <w:gridSpan w:val="2"/>
                  <w:vMerge w:val="continue"/>
                  <w:tcBorders>
                    <w:top w:val="nil"/>
                    <w:left w:val="nil"/>
                    <w:bottom w:val="single" w:color="000000" w:sz="4" w:space="0"/>
                    <w:right w:val="single" w:color="000000" w:sz="4" w:space="0"/>
                  </w:tcBorders>
                  <w:shd w:val="clear" w:color="auto" w:fill="auto"/>
                  <w:vAlign w:val="center"/>
                </w:tcPr>
                <w:p w14:paraId="3E4D2293">
                  <w:pPr>
                    <w:jc w:val="center"/>
                    <w:rPr>
                      <w:rFonts w:hint="eastAsia" w:ascii="宋体" w:hAnsi="宋体" w:eastAsia="宋体" w:cs="宋体"/>
                      <w:i w:val="0"/>
                      <w:iCs w:val="0"/>
                      <w:color w:val="000000"/>
                      <w:sz w:val="20"/>
                      <w:szCs w:val="20"/>
                      <w:u w:val="none"/>
                    </w:rPr>
                  </w:pPr>
                </w:p>
              </w:tc>
              <w:tc>
                <w:tcPr>
                  <w:tcW w:w="1157" w:type="dxa"/>
                  <w:gridSpan w:val="2"/>
                  <w:vMerge w:val="continue"/>
                  <w:tcBorders>
                    <w:top w:val="nil"/>
                    <w:left w:val="nil"/>
                    <w:bottom w:val="single" w:color="000000" w:sz="4" w:space="0"/>
                    <w:right w:val="single" w:color="000000" w:sz="4" w:space="0"/>
                  </w:tcBorders>
                  <w:shd w:val="clear" w:color="auto" w:fill="auto"/>
                  <w:vAlign w:val="center"/>
                </w:tcPr>
                <w:p w14:paraId="6922C573">
                  <w:pPr>
                    <w:jc w:val="center"/>
                    <w:rPr>
                      <w:rFonts w:hint="eastAsia" w:ascii="宋体" w:hAnsi="宋体" w:eastAsia="宋体" w:cs="宋体"/>
                      <w:i w:val="0"/>
                      <w:iCs w:val="0"/>
                      <w:color w:val="000000"/>
                      <w:sz w:val="20"/>
                      <w:szCs w:val="20"/>
                      <w:u w:val="none"/>
                    </w:rPr>
                  </w:pPr>
                </w:p>
              </w:tc>
              <w:tc>
                <w:tcPr>
                  <w:tcW w:w="1157" w:type="dxa"/>
                  <w:gridSpan w:val="2"/>
                  <w:vMerge w:val="continue"/>
                  <w:tcBorders>
                    <w:top w:val="nil"/>
                    <w:left w:val="nil"/>
                    <w:bottom w:val="single" w:color="000000" w:sz="4" w:space="0"/>
                    <w:right w:val="single" w:color="000000" w:sz="4" w:space="0"/>
                  </w:tcBorders>
                  <w:shd w:val="clear" w:color="auto" w:fill="auto"/>
                  <w:vAlign w:val="center"/>
                </w:tcPr>
                <w:p w14:paraId="0AC31F1A">
                  <w:pPr>
                    <w:jc w:val="center"/>
                    <w:rPr>
                      <w:rFonts w:hint="eastAsia" w:ascii="宋体" w:hAnsi="宋体" w:eastAsia="宋体" w:cs="宋体"/>
                      <w:i w:val="0"/>
                      <w:iCs w:val="0"/>
                      <w:color w:val="000000"/>
                      <w:sz w:val="20"/>
                      <w:szCs w:val="20"/>
                      <w:u w:val="none"/>
                    </w:rPr>
                  </w:pPr>
                </w:p>
              </w:tc>
              <w:tc>
                <w:tcPr>
                  <w:tcW w:w="1160" w:type="dxa"/>
                  <w:gridSpan w:val="2"/>
                  <w:vMerge w:val="continue"/>
                  <w:tcBorders>
                    <w:top w:val="nil"/>
                    <w:left w:val="nil"/>
                    <w:bottom w:val="single" w:color="000000" w:sz="4" w:space="0"/>
                    <w:right w:val="single" w:color="000000" w:sz="4" w:space="0"/>
                  </w:tcBorders>
                  <w:shd w:val="clear" w:color="auto" w:fill="auto"/>
                  <w:vAlign w:val="center"/>
                </w:tcPr>
                <w:p w14:paraId="0D18B7B9">
                  <w:pPr>
                    <w:jc w:val="center"/>
                    <w:rPr>
                      <w:rFonts w:hint="eastAsia" w:ascii="宋体" w:hAnsi="宋体" w:eastAsia="宋体" w:cs="宋体"/>
                      <w:i w:val="0"/>
                      <w:iCs w:val="0"/>
                      <w:color w:val="000000"/>
                      <w:sz w:val="20"/>
                      <w:szCs w:val="20"/>
                      <w:u w:val="none"/>
                    </w:rPr>
                  </w:pPr>
                </w:p>
              </w:tc>
              <w:tc>
                <w:tcPr>
                  <w:tcW w:w="1245" w:type="dxa"/>
                  <w:vMerge w:val="continue"/>
                  <w:tcBorders>
                    <w:top w:val="nil"/>
                    <w:left w:val="nil"/>
                    <w:bottom w:val="single" w:color="000000" w:sz="4" w:space="0"/>
                    <w:right w:val="single" w:color="000000" w:sz="4" w:space="0"/>
                  </w:tcBorders>
                  <w:shd w:val="clear" w:color="auto" w:fill="auto"/>
                  <w:vAlign w:val="center"/>
                </w:tcPr>
                <w:p w14:paraId="2342C7DE">
                  <w:pPr>
                    <w:jc w:val="center"/>
                    <w:rPr>
                      <w:rFonts w:hint="eastAsia" w:ascii="宋体" w:hAnsi="宋体" w:eastAsia="宋体" w:cs="宋体"/>
                      <w:i w:val="0"/>
                      <w:iCs w:val="0"/>
                      <w:color w:val="000000"/>
                      <w:sz w:val="20"/>
                      <w:szCs w:val="20"/>
                      <w:u w:val="none"/>
                    </w:rPr>
                  </w:pPr>
                </w:p>
              </w:tc>
            </w:tr>
            <w:tr w14:paraId="3DAB136F">
              <w:tblPrEx>
                <w:shd w:val="clear" w:color="auto" w:fill="auto"/>
                <w:tblCellMar>
                  <w:top w:w="0" w:type="dxa"/>
                  <w:left w:w="108" w:type="dxa"/>
                  <w:bottom w:w="0" w:type="dxa"/>
                  <w:right w:w="108" w:type="dxa"/>
                </w:tblCellMar>
              </w:tblPrEx>
              <w:trPr>
                <w:trHeight w:val="300" w:hRule="atLeast"/>
                <w:jc w:val="center"/>
              </w:trPr>
              <w:tc>
                <w:tcPr>
                  <w:tcW w:w="4444" w:type="dxa"/>
                  <w:gridSpan w:val="3"/>
                  <w:vMerge w:val="continue"/>
                  <w:tcBorders>
                    <w:top w:val="nil"/>
                    <w:left w:val="single" w:color="000000" w:sz="4" w:space="0"/>
                    <w:bottom w:val="single" w:color="000000" w:sz="4" w:space="0"/>
                    <w:right w:val="single" w:color="000000" w:sz="4" w:space="0"/>
                  </w:tcBorders>
                  <w:shd w:val="clear" w:color="auto" w:fill="auto"/>
                  <w:vAlign w:val="center"/>
                </w:tcPr>
                <w:p w14:paraId="5A9955E4">
                  <w:pPr>
                    <w:jc w:val="center"/>
                    <w:rPr>
                      <w:rFonts w:hint="eastAsia" w:ascii="宋体" w:hAnsi="宋体" w:eastAsia="宋体" w:cs="宋体"/>
                      <w:i w:val="0"/>
                      <w:iCs w:val="0"/>
                      <w:color w:val="000000"/>
                      <w:sz w:val="20"/>
                      <w:szCs w:val="20"/>
                      <w:u w:val="none"/>
                    </w:rPr>
                  </w:pPr>
                </w:p>
              </w:tc>
              <w:tc>
                <w:tcPr>
                  <w:tcW w:w="2195" w:type="dxa"/>
                  <w:vMerge w:val="continue"/>
                  <w:tcBorders>
                    <w:top w:val="nil"/>
                    <w:left w:val="nil"/>
                    <w:bottom w:val="single" w:color="000000" w:sz="4" w:space="0"/>
                    <w:right w:val="single" w:color="000000" w:sz="4" w:space="0"/>
                  </w:tcBorders>
                  <w:shd w:val="clear" w:color="auto" w:fill="auto"/>
                  <w:noWrap/>
                  <w:vAlign w:val="center"/>
                </w:tcPr>
                <w:p w14:paraId="4DF61DD3">
                  <w:pPr>
                    <w:jc w:val="center"/>
                    <w:rPr>
                      <w:rFonts w:hint="eastAsia" w:ascii="宋体" w:hAnsi="宋体" w:eastAsia="宋体" w:cs="宋体"/>
                      <w:i w:val="0"/>
                      <w:iCs w:val="0"/>
                      <w:color w:val="000000"/>
                      <w:sz w:val="20"/>
                      <w:szCs w:val="20"/>
                      <w:u w:val="none"/>
                    </w:rPr>
                  </w:pPr>
                </w:p>
              </w:tc>
              <w:tc>
                <w:tcPr>
                  <w:tcW w:w="1440" w:type="dxa"/>
                  <w:gridSpan w:val="3"/>
                  <w:vMerge w:val="continue"/>
                  <w:tcBorders>
                    <w:top w:val="nil"/>
                    <w:left w:val="nil"/>
                    <w:bottom w:val="single" w:color="000000" w:sz="4" w:space="0"/>
                    <w:right w:val="single" w:color="000000" w:sz="4" w:space="0"/>
                  </w:tcBorders>
                  <w:shd w:val="clear" w:color="auto" w:fill="auto"/>
                  <w:vAlign w:val="center"/>
                </w:tcPr>
                <w:p w14:paraId="72C5C543">
                  <w:pPr>
                    <w:jc w:val="center"/>
                    <w:rPr>
                      <w:rFonts w:hint="eastAsia" w:ascii="宋体" w:hAnsi="宋体" w:eastAsia="宋体" w:cs="宋体"/>
                      <w:i w:val="0"/>
                      <w:iCs w:val="0"/>
                      <w:color w:val="000000"/>
                      <w:sz w:val="20"/>
                      <w:szCs w:val="20"/>
                      <w:u w:val="none"/>
                    </w:rPr>
                  </w:pPr>
                </w:p>
              </w:tc>
              <w:tc>
                <w:tcPr>
                  <w:tcW w:w="1755" w:type="dxa"/>
                  <w:vMerge w:val="continue"/>
                  <w:tcBorders>
                    <w:top w:val="nil"/>
                    <w:left w:val="nil"/>
                    <w:bottom w:val="single" w:color="000000" w:sz="4" w:space="0"/>
                    <w:right w:val="single" w:color="000000" w:sz="4" w:space="0"/>
                  </w:tcBorders>
                  <w:shd w:val="clear" w:color="auto" w:fill="auto"/>
                  <w:vAlign w:val="center"/>
                </w:tcPr>
                <w:p w14:paraId="3A5BE034">
                  <w:pPr>
                    <w:jc w:val="center"/>
                    <w:rPr>
                      <w:rFonts w:hint="eastAsia" w:ascii="宋体" w:hAnsi="宋体" w:eastAsia="宋体" w:cs="宋体"/>
                      <w:i w:val="0"/>
                      <w:iCs w:val="0"/>
                      <w:color w:val="000000"/>
                      <w:sz w:val="20"/>
                      <w:szCs w:val="20"/>
                      <w:u w:val="none"/>
                    </w:rPr>
                  </w:pPr>
                </w:p>
              </w:tc>
              <w:tc>
                <w:tcPr>
                  <w:tcW w:w="1103" w:type="dxa"/>
                  <w:gridSpan w:val="2"/>
                  <w:vMerge w:val="continue"/>
                  <w:tcBorders>
                    <w:top w:val="nil"/>
                    <w:left w:val="nil"/>
                    <w:bottom w:val="single" w:color="000000" w:sz="4" w:space="0"/>
                    <w:right w:val="single" w:color="000000" w:sz="4" w:space="0"/>
                  </w:tcBorders>
                  <w:shd w:val="clear" w:color="auto" w:fill="auto"/>
                  <w:vAlign w:val="center"/>
                </w:tcPr>
                <w:p w14:paraId="78CB9B54">
                  <w:pPr>
                    <w:jc w:val="center"/>
                    <w:rPr>
                      <w:rFonts w:hint="eastAsia" w:ascii="宋体" w:hAnsi="宋体" w:eastAsia="宋体" w:cs="宋体"/>
                      <w:i w:val="0"/>
                      <w:iCs w:val="0"/>
                      <w:color w:val="000000"/>
                      <w:sz w:val="20"/>
                      <w:szCs w:val="20"/>
                      <w:u w:val="none"/>
                    </w:rPr>
                  </w:pPr>
                </w:p>
              </w:tc>
              <w:tc>
                <w:tcPr>
                  <w:tcW w:w="1157" w:type="dxa"/>
                  <w:gridSpan w:val="2"/>
                  <w:vMerge w:val="continue"/>
                  <w:tcBorders>
                    <w:top w:val="nil"/>
                    <w:left w:val="nil"/>
                    <w:bottom w:val="single" w:color="000000" w:sz="4" w:space="0"/>
                    <w:right w:val="single" w:color="000000" w:sz="4" w:space="0"/>
                  </w:tcBorders>
                  <w:shd w:val="clear" w:color="auto" w:fill="auto"/>
                  <w:vAlign w:val="center"/>
                </w:tcPr>
                <w:p w14:paraId="7A93C7ED">
                  <w:pPr>
                    <w:jc w:val="center"/>
                    <w:rPr>
                      <w:rFonts w:hint="eastAsia" w:ascii="宋体" w:hAnsi="宋体" w:eastAsia="宋体" w:cs="宋体"/>
                      <w:i w:val="0"/>
                      <w:iCs w:val="0"/>
                      <w:color w:val="000000"/>
                      <w:sz w:val="20"/>
                      <w:szCs w:val="20"/>
                      <w:u w:val="none"/>
                    </w:rPr>
                  </w:pPr>
                </w:p>
              </w:tc>
              <w:tc>
                <w:tcPr>
                  <w:tcW w:w="1157" w:type="dxa"/>
                  <w:gridSpan w:val="2"/>
                  <w:vMerge w:val="continue"/>
                  <w:tcBorders>
                    <w:top w:val="nil"/>
                    <w:left w:val="nil"/>
                    <w:bottom w:val="single" w:color="000000" w:sz="4" w:space="0"/>
                    <w:right w:val="single" w:color="000000" w:sz="4" w:space="0"/>
                  </w:tcBorders>
                  <w:shd w:val="clear" w:color="auto" w:fill="auto"/>
                  <w:vAlign w:val="center"/>
                </w:tcPr>
                <w:p w14:paraId="2624B288">
                  <w:pPr>
                    <w:jc w:val="center"/>
                    <w:rPr>
                      <w:rFonts w:hint="eastAsia" w:ascii="宋体" w:hAnsi="宋体" w:eastAsia="宋体" w:cs="宋体"/>
                      <w:i w:val="0"/>
                      <w:iCs w:val="0"/>
                      <w:color w:val="000000"/>
                      <w:sz w:val="20"/>
                      <w:szCs w:val="20"/>
                      <w:u w:val="none"/>
                    </w:rPr>
                  </w:pPr>
                </w:p>
              </w:tc>
              <w:tc>
                <w:tcPr>
                  <w:tcW w:w="1160" w:type="dxa"/>
                  <w:gridSpan w:val="2"/>
                  <w:vMerge w:val="continue"/>
                  <w:tcBorders>
                    <w:top w:val="nil"/>
                    <w:left w:val="nil"/>
                    <w:bottom w:val="single" w:color="000000" w:sz="4" w:space="0"/>
                    <w:right w:val="single" w:color="000000" w:sz="4" w:space="0"/>
                  </w:tcBorders>
                  <w:shd w:val="clear" w:color="auto" w:fill="auto"/>
                  <w:vAlign w:val="center"/>
                </w:tcPr>
                <w:p w14:paraId="144972D8">
                  <w:pPr>
                    <w:jc w:val="center"/>
                    <w:rPr>
                      <w:rFonts w:hint="eastAsia" w:ascii="宋体" w:hAnsi="宋体" w:eastAsia="宋体" w:cs="宋体"/>
                      <w:i w:val="0"/>
                      <w:iCs w:val="0"/>
                      <w:color w:val="000000"/>
                      <w:sz w:val="20"/>
                      <w:szCs w:val="20"/>
                      <w:u w:val="none"/>
                    </w:rPr>
                  </w:pPr>
                </w:p>
              </w:tc>
              <w:tc>
                <w:tcPr>
                  <w:tcW w:w="1245" w:type="dxa"/>
                  <w:vMerge w:val="continue"/>
                  <w:tcBorders>
                    <w:top w:val="nil"/>
                    <w:left w:val="nil"/>
                    <w:bottom w:val="single" w:color="000000" w:sz="4" w:space="0"/>
                    <w:right w:val="single" w:color="000000" w:sz="4" w:space="0"/>
                  </w:tcBorders>
                  <w:shd w:val="clear" w:color="auto" w:fill="auto"/>
                  <w:vAlign w:val="center"/>
                </w:tcPr>
                <w:p w14:paraId="0BAC85FE">
                  <w:pPr>
                    <w:jc w:val="center"/>
                    <w:rPr>
                      <w:rFonts w:hint="eastAsia" w:ascii="宋体" w:hAnsi="宋体" w:eastAsia="宋体" w:cs="宋体"/>
                      <w:i w:val="0"/>
                      <w:iCs w:val="0"/>
                      <w:color w:val="000000"/>
                      <w:sz w:val="20"/>
                      <w:szCs w:val="20"/>
                      <w:u w:val="none"/>
                    </w:rPr>
                  </w:pPr>
                </w:p>
              </w:tc>
            </w:tr>
            <w:tr w14:paraId="3C431216">
              <w:tblPrEx>
                <w:tblCellMar>
                  <w:top w:w="0" w:type="dxa"/>
                  <w:left w:w="108" w:type="dxa"/>
                  <w:bottom w:w="0" w:type="dxa"/>
                  <w:right w:w="108" w:type="dxa"/>
                </w:tblCellMar>
              </w:tblPrEx>
              <w:trPr>
                <w:trHeight w:val="300" w:hRule="atLeast"/>
                <w:jc w:val="center"/>
              </w:trPr>
              <w:tc>
                <w:tcPr>
                  <w:tcW w:w="6639" w:type="dxa"/>
                  <w:gridSpan w:val="4"/>
                  <w:tcBorders>
                    <w:top w:val="nil"/>
                    <w:left w:val="single" w:color="000000" w:sz="4" w:space="0"/>
                    <w:bottom w:val="single" w:color="000000" w:sz="4" w:space="0"/>
                    <w:right w:val="single" w:color="000000" w:sz="4" w:space="0"/>
                  </w:tcBorders>
                  <w:shd w:val="clear" w:color="auto" w:fill="auto"/>
                  <w:noWrap/>
                  <w:vAlign w:val="center"/>
                </w:tcPr>
                <w:p w14:paraId="673E3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440" w:type="dxa"/>
                  <w:gridSpan w:val="3"/>
                  <w:tcBorders>
                    <w:top w:val="nil"/>
                    <w:left w:val="nil"/>
                    <w:bottom w:val="single" w:color="000000" w:sz="4" w:space="0"/>
                    <w:right w:val="single" w:color="000000" w:sz="4" w:space="0"/>
                  </w:tcBorders>
                  <w:shd w:val="clear" w:color="auto" w:fill="auto"/>
                  <w:vAlign w:val="center"/>
                </w:tcPr>
                <w:p w14:paraId="17757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755" w:type="dxa"/>
                  <w:tcBorders>
                    <w:top w:val="nil"/>
                    <w:left w:val="nil"/>
                    <w:bottom w:val="single" w:color="000000" w:sz="4" w:space="0"/>
                    <w:right w:val="single" w:color="000000" w:sz="4" w:space="0"/>
                  </w:tcBorders>
                  <w:shd w:val="clear" w:color="auto" w:fill="auto"/>
                  <w:vAlign w:val="center"/>
                </w:tcPr>
                <w:p w14:paraId="4844A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03" w:type="dxa"/>
                  <w:gridSpan w:val="2"/>
                  <w:tcBorders>
                    <w:top w:val="nil"/>
                    <w:left w:val="nil"/>
                    <w:bottom w:val="single" w:color="000000" w:sz="4" w:space="0"/>
                    <w:right w:val="single" w:color="000000" w:sz="4" w:space="0"/>
                  </w:tcBorders>
                  <w:shd w:val="clear" w:color="auto" w:fill="auto"/>
                  <w:vAlign w:val="center"/>
                </w:tcPr>
                <w:p w14:paraId="63E8E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57" w:type="dxa"/>
                  <w:gridSpan w:val="2"/>
                  <w:tcBorders>
                    <w:top w:val="nil"/>
                    <w:left w:val="nil"/>
                    <w:bottom w:val="single" w:color="000000" w:sz="4" w:space="0"/>
                    <w:right w:val="single" w:color="000000" w:sz="4" w:space="0"/>
                  </w:tcBorders>
                  <w:shd w:val="clear" w:color="auto" w:fill="auto"/>
                  <w:vAlign w:val="center"/>
                </w:tcPr>
                <w:p w14:paraId="7C26E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57" w:type="dxa"/>
                  <w:gridSpan w:val="2"/>
                  <w:tcBorders>
                    <w:top w:val="nil"/>
                    <w:left w:val="nil"/>
                    <w:bottom w:val="single" w:color="000000" w:sz="4" w:space="0"/>
                    <w:right w:val="single" w:color="000000" w:sz="4" w:space="0"/>
                  </w:tcBorders>
                  <w:shd w:val="clear" w:color="auto" w:fill="auto"/>
                  <w:vAlign w:val="center"/>
                </w:tcPr>
                <w:p w14:paraId="7DBF4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60" w:type="dxa"/>
                  <w:gridSpan w:val="2"/>
                  <w:tcBorders>
                    <w:top w:val="nil"/>
                    <w:left w:val="nil"/>
                    <w:bottom w:val="single" w:color="000000" w:sz="4" w:space="0"/>
                    <w:right w:val="single" w:color="000000" w:sz="4" w:space="0"/>
                  </w:tcBorders>
                  <w:shd w:val="clear" w:color="auto" w:fill="auto"/>
                  <w:vAlign w:val="center"/>
                </w:tcPr>
                <w:p w14:paraId="47856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45" w:type="dxa"/>
                  <w:tcBorders>
                    <w:top w:val="nil"/>
                    <w:left w:val="nil"/>
                    <w:bottom w:val="single" w:color="000000" w:sz="4" w:space="0"/>
                    <w:right w:val="single" w:color="000000" w:sz="4" w:space="0"/>
                  </w:tcBorders>
                  <w:shd w:val="clear" w:color="auto" w:fill="auto"/>
                  <w:vAlign w:val="center"/>
                </w:tcPr>
                <w:p w14:paraId="1090E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14:paraId="1F35658D">
              <w:tblPrEx>
                <w:shd w:val="clear" w:color="auto" w:fill="auto"/>
                <w:tblCellMar>
                  <w:top w:w="0" w:type="dxa"/>
                  <w:left w:w="108" w:type="dxa"/>
                  <w:bottom w:w="0" w:type="dxa"/>
                  <w:right w:w="108" w:type="dxa"/>
                </w:tblCellMar>
              </w:tblPrEx>
              <w:trPr>
                <w:trHeight w:val="300" w:hRule="atLeast"/>
                <w:jc w:val="center"/>
              </w:trPr>
              <w:tc>
                <w:tcPr>
                  <w:tcW w:w="6639" w:type="dxa"/>
                  <w:gridSpan w:val="4"/>
                  <w:tcBorders>
                    <w:top w:val="nil"/>
                    <w:left w:val="single" w:color="000000" w:sz="4" w:space="0"/>
                    <w:bottom w:val="single" w:color="000000" w:sz="4" w:space="0"/>
                    <w:right w:val="single" w:color="000000" w:sz="4" w:space="0"/>
                  </w:tcBorders>
                  <w:shd w:val="clear" w:color="auto" w:fill="auto"/>
                  <w:noWrap/>
                  <w:vAlign w:val="center"/>
                </w:tcPr>
                <w:p w14:paraId="2DEFAD39">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40" w:type="dxa"/>
                  <w:gridSpan w:val="3"/>
                  <w:tcBorders>
                    <w:top w:val="nil"/>
                    <w:left w:val="nil"/>
                    <w:bottom w:val="single" w:color="000000" w:sz="4" w:space="0"/>
                    <w:right w:val="single" w:color="000000" w:sz="4" w:space="0"/>
                  </w:tcBorders>
                  <w:shd w:val="clear" w:color="auto" w:fill="auto"/>
                  <w:noWrap/>
                  <w:vAlign w:val="center"/>
                </w:tcPr>
                <w:p w14:paraId="53732C0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124.14</w:t>
                  </w:r>
                </w:p>
              </w:tc>
              <w:tc>
                <w:tcPr>
                  <w:tcW w:w="1755" w:type="dxa"/>
                  <w:tcBorders>
                    <w:top w:val="nil"/>
                    <w:left w:val="nil"/>
                    <w:bottom w:val="single" w:color="000000" w:sz="4" w:space="0"/>
                    <w:right w:val="single" w:color="000000" w:sz="4" w:space="0"/>
                  </w:tcBorders>
                  <w:shd w:val="clear" w:color="auto" w:fill="auto"/>
                  <w:noWrap/>
                  <w:vAlign w:val="center"/>
                </w:tcPr>
                <w:p w14:paraId="07A106A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124.14</w:t>
                  </w:r>
                </w:p>
              </w:tc>
              <w:tc>
                <w:tcPr>
                  <w:tcW w:w="1103" w:type="dxa"/>
                  <w:gridSpan w:val="2"/>
                  <w:tcBorders>
                    <w:top w:val="nil"/>
                    <w:left w:val="nil"/>
                    <w:bottom w:val="single" w:color="000000" w:sz="4" w:space="0"/>
                    <w:right w:val="single" w:color="000000" w:sz="4" w:space="0"/>
                  </w:tcBorders>
                  <w:shd w:val="clear" w:color="auto" w:fill="auto"/>
                  <w:noWrap/>
                  <w:vAlign w:val="center"/>
                </w:tcPr>
                <w:p w14:paraId="56FADFA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2B2DE20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24848EE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7860101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686B428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516AE1B7">
              <w:tblPrEx>
                <w:shd w:val="clear" w:color="auto" w:fill="auto"/>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58ED56D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2195" w:type="dxa"/>
                  <w:tcBorders>
                    <w:top w:val="nil"/>
                    <w:left w:val="nil"/>
                    <w:bottom w:val="single" w:color="000000" w:sz="4" w:space="0"/>
                    <w:right w:val="single" w:color="000000" w:sz="4" w:space="0"/>
                  </w:tcBorders>
                  <w:shd w:val="clear" w:color="auto" w:fill="auto"/>
                  <w:noWrap/>
                  <w:vAlign w:val="center"/>
                </w:tcPr>
                <w:p w14:paraId="2AF5D48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440" w:type="dxa"/>
                  <w:gridSpan w:val="3"/>
                  <w:tcBorders>
                    <w:top w:val="nil"/>
                    <w:left w:val="nil"/>
                    <w:bottom w:val="single" w:color="000000" w:sz="4" w:space="0"/>
                    <w:right w:val="single" w:color="000000" w:sz="4" w:space="0"/>
                  </w:tcBorders>
                  <w:shd w:val="clear" w:color="auto" w:fill="auto"/>
                  <w:noWrap/>
                  <w:vAlign w:val="center"/>
                </w:tcPr>
                <w:p w14:paraId="19D80C3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1755" w:type="dxa"/>
                  <w:tcBorders>
                    <w:top w:val="nil"/>
                    <w:left w:val="nil"/>
                    <w:bottom w:val="single" w:color="000000" w:sz="4" w:space="0"/>
                    <w:right w:val="single" w:color="000000" w:sz="4" w:space="0"/>
                  </w:tcBorders>
                  <w:shd w:val="clear" w:color="auto" w:fill="auto"/>
                  <w:noWrap/>
                  <w:vAlign w:val="center"/>
                </w:tcPr>
                <w:p w14:paraId="2C5B180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1103" w:type="dxa"/>
                  <w:gridSpan w:val="2"/>
                  <w:tcBorders>
                    <w:top w:val="nil"/>
                    <w:left w:val="nil"/>
                    <w:bottom w:val="single" w:color="000000" w:sz="4" w:space="0"/>
                    <w:right w:val="single" w:color="000000" w:sz="4" w:space="0"/>
                  </w:tcBorders>
                  <w:shd w:val="clear" w:color="auto" w:fill="auto"/>
                  <w:noWrap/>
                  <w:vAlign w:val="center"/>
                </w:tcPr>
                <w:p w14:paraId="17E23B4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69E1CB6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75D2E9D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6D35D08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32C9EB7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61107169">
              <w:tblPrEx>
                <w:shd w:val="clear" w:color="auto" w:fill="auto"/>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1702B43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2195" w:type="dxa"/>
                  <w:tcBorders>
                    <w:top w:val="nil"/>
                    <w:left w:val="nil"/>
                    <w:bottom w:val="single" w:color="000000" w:sz="4" w:space="0"/>
                    <w:right w:val="single" w:color="000000" w:sz="4" w:space="0"/>
                  </w:tcBorders>
                  <w:shd w:val="clear" w:color="auto" w:fill="auto"/>
                  <w:noWrap/>
                  <w:vAlign w:val="center"/>
                </w:tcPr>
                <w:p w14:paraId="292E5D2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440" w:type="dxa"/>
                  <w:gridSpan w:val="3"/>
                  <w:tcBorders>
                    <w:top w:val="nil"/>
                    <w:left w:val="nil"/>
                    <w:bottom w:val="single" w:color="000000" w:sz="4" w:space="0"/>
                    <w:right w:val="single" w:color="000000" w:sz="4" w:space="0"/>
                  </w:tcBorders>
                  <w:shd w:val="clear" w:color="auto" w:fill="auto"/>
                  <w:noWrap/>
                  <w:vAlign w:val="center"/>
                </w:tcPr>
                <w:p w14:paraId="098363D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1755" w:type="dxa"/>
                  <w:tcBorders>
                    <w:top w:val="nil"/>
                    <w:left w:val="nil"/>
                    <w:bottom w:val="single" w:color="000000" w:sz="4" w:space="0"/>
                    <w:right w:val="single" w:color="000000" w:sz="4" w:space="0"/>
                  </w:tcBorders>
                  <w:shd w:val="clear" w:color="auto" w:fill="auto"/>
                  <w:noWrap/>
                  <w:vAlign w:val="center"/>
                </w:tcPr>
                <w:p w14:paraId="17330C5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1103" w:type="dxa"/>
                  <w:gridSpan w:val="2"/>
                  <w:tcBorders>
                    <w:top w:val="nil"/>
                    <w:left w:val="nil"/>
                    <w:bottom w:val="single" w:color="000000" w:sz="4" w:space="0"/>
                    <w:right w:val="single" w:color="000000" w:sz="4" w:space="0"/>
                  </w:tcBorders>
                  <w:shd w:val="clear" w:color="auto" w:fill="auto"/>
                  <w:noWrap/>
                  <w:vAlign w:val="center"/>
                </w:tcPr>
                <w:p w14:paraId="7118E02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2C77C6D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19F9EC7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0473ECA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22506E6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63BD8BE6">
              <w:tblPrEx>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1446B0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2195" w:type="dxa"/>
                  <w:tcBorders>
                    <w:top w:val="nil"/>
                    <w:left w:val="nil"/>
                    <w:bottom w:val="single" w:color="000000" w:sz="4" w:space="0"/>
                    <w:right w:val="single" w:color="000000" w:sz="4" w:space="0"/>
                  </w:tcBorders>
                  <w:shd w:val="clear" w:color="auto" w:fill="auto"/>
                  <w:noWrap/>
                  <w:vAlign w:val="center"/>
                </w:tcPr>
                <w:p w14:paraId="18E681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440" w:type="dxa"/>
                  <w:gridSpan w:val="3"/>
                  <w:tcBorders>
                    <w:top w:val="nil"/>
                    <w:left w:val="nil"/>
                    <w:bottom w:val="single" w:color="000000" w:sz="4" w:space="0"/>
                    <w:right w:val="single" w:color="000000" w:sz="4" w:space="0"/>
                  </w:tcBorders>
                  <w:shd w:val="clear" w:color="auto" w:fill="auto"/>
                  <w:noWrap/>
                  <w:vAlign w:val="center"/>
                </w:tcPr>
                <w:p w14:paraId="2D6C3C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c>
                <w:tcPr>
                  <w:tcW w:w="1755" w:type="dxa"/>
                  <w:tcBorders>
                    <w:top w:val="nil"/>
                    <w:left w:val="nil"/>
                    <w:bottom w:val="single" w:color="000000" w:sz="4" w:space="0"/>
                    <w:right w:val="single" w:color="000000" w:sz="4" w:space="0"/>
                  </w:tcBorders>
                  <w:shd w:val="clear" w:color="auto" w:fill="auto"/>
                  <w:noWrap/>
                  <w:vAlign w:val="center"/>
                </w:tcPr>
                <w:p w14:paraId="5139B5D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c>
                <w:tcPr>
                  <w:tcW w:w="1103" w:type="dxa"/>
                  <w:gridSpan w:val="2"/>
                  <w:tcBorders>
                    <w:top w:val="nil"/>
                    <w:left w:val="nil"/>
                    <w:bottom w:val="single" w:color="000000" w:sz="4" w:space="0"/>
                    <w:right w:val="single" w:color="000000" w:sz="4" w:space="0"/>
                  </w:tcBorders>
                  <w:shd w:val="clear" w:color="auto" w:fill="auto"/>
                  <w:noWrap/>
                  <w:vAlign w:val="center"/>
                </w:tcPr>
                <w:p w14:paraId="7F1809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417499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0E3222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01DFD7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57DDC1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D731A05">
              <w:tblPrEx>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6CF419B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2195" w:type="dxa"/>
                  <w:tcBorders>
                    <w:top w:val="nil"/>
                    <w:left w:val="nil"/>
                    <w:bottom w:val="single" w:color="000000" w:sz="4" w:space="0"/>
                    <w:right w:val="single" w:color="000000" w:sz="4" w:space="0"/>
                  </w:tcBorders>
                  <w:shd w:val="clear" w:color="auto" w:fill="auto"/>
                  <w:noWrap/>
                  <w:vAlign w:val="center"/>
                </w:tcPr>
                <w:p w14:paraId="1CB8314F">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440" w:type="dxa"/>
                  <w:gridSpan w:val="3"/>
                  <w:tcBorders>
                    <w:top w:val="nil"/>
                    <w:left w:val="nil"/>
                    <w:bottom w:val="single" w:color="000000" w:sz="4" w:space="0"/>
                    <w:right w:val="single" w:color="000000" w:sz="4" w:space="0"/>
                  </w:tcBorders>
                  <w:shd w:val="clear" w:color="auto" w:fill="auto"/>
                  <w:noWrap/>
                  <w:vAlign w:val="center"/>
                </w:tcPr>
                <w:p w14:paraId="65A28C2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1755" w:type="dxa"/>
                  <w:tcBorders>
                    <w:top w:val="nil"/>
                    <w:left w:val="nil"/>
                    <w:bottom w:val="single" w:color="000000" w:sz="4" w:space="0"/>
                    <w:right w:val="single" w:color="000000" w:sz="4" w:space="0"/>
                  </w:tcBorders>
                  <w:shd w:val="clear" w:color="auto" w:fill="auto"/>
                  <w:noWrap/>
                  <w:vAlign w:val="center"/>
                </w:tcPr>
                <w:p w14:paraId="070E5AC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1103" w:type="dxa"/>
                  <w:gridSpan w:val="2"/>
                  <w:tcBorders>
                    <w:top w:val="nil"/>
                    <w:left w:val="nil"/>
                    <w:bottom w:val="single" w:color="000000" w:sz="4" w:space="0"/>
                    <w:right w:val="single" w:color="000000" w:sz="4" w:space="0"/>
                  </w:tcBorders>
                  <w:shd w:val="clear" w:color="auto" w:fill="auto"/>
                  <w:noWrap/>
                  <w:vAlign w:val="center"/>
                </w:tcPr>
                <w:p w14:paraId="0B05D25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0C5D911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4E78CE2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4460554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614374D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2284E309">
              <w:tblPrEx>
                <w:shd w:val="clear" w:color="auto" w:fill="auto"/>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2896849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2195" w:type="dxa"/>
                  <w:tcBorders>
                    <w:top w:val="nil"/>
                    <w:left w:val="nil"/>
                    <w:bottom w:val="single" w:color="000000" w:sz="4" w:space="0"/>
                    <w:right w:val="single" w:color="000000" w:sz="4" w:space="0"/>
                  </w:tcBorders>
                  <w:shd w:val="clear" w:color="auto" w:fill="auto"/>
                  <w:noWrap/>
                  <w:vAlign w:val="center"/>
                </w:tcPr>
                <w:p w14:paraId="0C225867">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440" w:type="dxa"/>
                  <w:gridSpan w:val="3"/>
                  <w:tcBorders>
                    <w:top w:val="nil"/>
                    <w:left w:val="nil"/>
                    <w:bottom w:val="single" w:color="000000" w:sz="4" w:space="0"/>
                    <w:right w:val="single" w:color="000000" w:sz="4" w:space="0"/>
                  </w:tcBorders>
                  <w:shd w:val="clear" w:color="auto" w:fill="auto"/>
                  <w:noWrap/>
                  <w:vAlign w:val="center"/>
                </w:tcPr>
                <w:p w14:paraId="13AAB57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1755" w:type="dxa"/>
                  <w:tcBorders>
                    <w:top w:val="nil"/>
                    <w:left w:val="nil"/>
                    <w:bottom w:val="single" w:color="000000" w:sz="4" w:space="0"/>
                    <w:right w:val="single" w:color="000000" w:sz="4" w:space="0"/>
                  </w:tcBorders>
                  <w:shd w:val="clear" w:color="auto" w:fill="auto"/>
                  <w:noWrap/>
                  <w:vAlign w:val="center"/>
                </w:tcPr>
                <w:p w14:paraId="47C2A44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1103" w:type="dxa"/>
                  <w:gridSpan w:val="2"/>
                  <w:tcBorders>
                    <w:top w:val="nil"/>
                    <w:left w:val="nil"/>
                    <w:bottom w:val="single" w:color="000000" w:sz="4" w:space="0"/>
                    <w:right w:val="single" w:color="000000" w:sz="4" w:space="0"/>
                  </w:tcBorders>
                  <w:shd w:val="clear" w:color="auto" w:fill="auto"/>
                  <w:noWrap/>
                  <w:vAlign w:val="center"/>
                </w:tcPr>
                <w:p w14:paraId="41B57F2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3F0ECF8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2EAAD0F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6449B12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2B57911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5C034B3C">
              <w:tblPrEx>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713BC4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2195" w:type="dxa"/>
                  <w:tcBorders>
                    <w:top w:val="nil"/>
                    <w:left w:val="nil"/>
                    <w:bottom w:val="single" w:color="000000" w:sz="4" w:space="0"/>
                    <w:right w:val="single" w:color="000000" w:sz="4" w:space="0"/>
                  </w:tcBorders>
                  <w:shd w:val="clear" w:color="auto" w:fill="auto"/>
                  <w:noWrap/>
                  <w:vAlign w:val="center"/>
                </w:tcPr>
                <w:p w14:paraId="5B534C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440" w:type="dxa"/>
                  <w:gridSpan w:val="3"/>
                  <w:tcBorders>
                    <w:top w:val="nil"/>
                    <w:left w:val="nil"/>
                    <w:bottom w:val="single" w:color="000000" w:sz="4" w:space="0"/>
                    <w:right w:val="single" w:color="000000" w:sz="4" w:space="0"/>
                  </w:tcBorders>
                  <w:shd w:val="clear" w:color="auto" w:fill="auto"/>
                  <w:noWrap/>
                  <w:vAlign w:val="center"/>
                </w:tcPr>
                <w:p w14:paraId="26657C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101.66</w:t>
                  </w:r>
                </w:p>
              </w:tc>
              <w:tc>
                <w:tcPr>
                  <w:tcW w:w="1755" w:type="dxa"/>
                  <w:tcBorders>
                    <w:top w:val="nil"/>
                    <w:left w:val="nil"/>
                    <w:bottom w:val="single" w:color="000000" w:sz="4" w:space="0"/>
                    <w:right w:val="single" w:color="000000" w:sz="4" w:space="0"/>
                  </w:tcBorders>
                  <w:shd w:val="clear" w:color="auto" w:fill="auto"/>
                  <w:noWrap/>
                  <w:vAlign w:val="center"/>
                </w:tcPr>
                <w:p w14:paraId="016C9C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101.66</w:t>
                  </w:r>
                </w:p>
              </w:tc>
              <w:tc>
                <w:tcPr>
                  <w:tcW w:w="1103" w:type="dxa"/>
                  <w:gridSpan w:val="2"/>
                  <w:tcBorders>
                    <w:top w:val="nil"/>
                    <w:left w:val="nil"/>
                    <w:bottom w:val="single" w:color="000000" w:sz="4" w:space="0"/>
                    <w:right w:val="single" w:color="000000" w:sz="4" w:space="0"/>
                  </w:tcBorders>
                  <w:shd w:val="clear" w:color="auto" w:fill="auto"/>
                  <w:noWrap/>
                  <w:vAlign w:val="center"/>
                </w:tcPr>
                <w:p w14:paraId="7A4BF8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0FDD7D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7B5652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2438E4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1A8A24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CF586AF">
              <w:tblPrEx>
                <w:shd w:val="clear" w:color="auto" w:fill="auto"/>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7EB11D0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2195" w:type="dxa"/>
                  <w:tcBorders>
                    <w:top w:val="nil"/>
                    <w:left w:val="nil"/>
                    <w:bottom w:val="single" w:color="000000" w:sz="4" w:space="0"/>
                    <w:right w:val="single" w:color="000000" w:sz="4" w:space="0"/>
                  </w:tcBorders>
                  <w:shd w:val="clear" w:color="auto" w:fill="auto"/>
                  <w:noWrap/>
                  <w:vAlign w:val="center"/>
                </w:tcPr>
                <w:p w14:paraId="111755D3">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440" w:type="dxa"/>
                  <w:gridSpan w:val="3"/>
                  <w:tcBorders>
                    <w:top w:val="nil"/>
                    <w:left w:val="nil"/>
                    <w:bottom w:val="single" w:color="000000" w:sz="4" w:space="0"/>
                    <w:right w:val="single" w:color="000000" w:sz="4" w:space="0"/>
                  </w:tcBorders>
                  <w:shd w:val="clear" w:color="auto" w:fill="auto"/>
                  <w:noWrap/>
                  <w:vAlign w:val="center"/>
                </w:tcPr>
                <w:p w14:paraId="06A7C3A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1755" w:type="dxa"/>
                  <w:tcBorders>
                    <w:top w:val="nil"/>
                    <w:left w:val="nil"/>
                    <w:bottom w:val="single" w:color="000000" w:sz="4" w:space="0"/>
                    <w:right w:val="single" w:color="000000" w:sz="4" w:space="0"/>
                  </w:tcBorders>
                  <w:shd w:val="clear" w:color="auto" w:fill="auto"/>
                  <w:noWrap/>
                  <w:vAlign w:val="center"/>
                </w:tcPr>
                <w:p w14:paraId="74A7564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1103" w:type="dxa"/>
                  <w:gridSpan w:val="2"/>
                  <w:tcBorders>
                    <w:top w:val="nil"/>
                    <w:left w:val="nil"/>
                    <w:bottom w:val="single" w:color="000000" w:sz="4" w:space="0"/>
                    <w:right w:val="single" w:color="000000" w:sz="4" w:space="0"/>
                  </w:tcBorders>
                  <w:shd w:val="clear" w:color="auto" w:fill="auto"/>
                  <w:noWrap/>
                  <w:vAlign w:val="center"/>
                </w:tcPr>
                <w:p w14:paraId="10CB68E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5D2F71B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2DAC552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173AB6E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34B14D7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265ED4AA">
              <w:tblPrEx>
                <w:shd w:val="clear" w:color="auto" w:fill="auto"/>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4CD1E4C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2195" w:type="dxa"/>
                  <w:tcBorders>
                    <w:top w:val="nil"/>
                    <w:left w:val="nil"/>
                    <w:bottom w:val="single" w:color="000000" w:sz="4" w:space="0"/>
                    <w:right w:val="single" w:color="000000" w:sz="4" w:space="0"/>
                  </w:tcBorders>
                  <w:shd w:val="clear" w:color="auto" w:fill="auto"/>
                  <w:noWrap/>
                  <w:vAlign w:val="center"/>
                </w:tcPr>
                <w:p w14:paraId="5DF34A09">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440" w:type="dxa"/>
                  <w:gridSpan w:val="3"/>
                  <w:tcBorders>
                    <w:top w:val="nil"/>
                    <w:left w:val="nil"/>
                    <w:bottom w:val="single" w:color="000000" w:sz="4" w:space="0"/>
                    <w:right w:val="single" w:color="000000" w:sz="4" w:space="0"/>
                  </w:tcBorders>
                  <w:shd w:val="clear" w:color="auto" w:fill="auto"/>
                  <w:noWrap/>
                  <w:vAlign w:val="center"/>
                </w:tcPr>
                <w:p w14:paraId="7588F75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1755" w:type="dxa"/>
                  <w:tcBorders>
                    <w:top w:val="nil"/>
                    <w:left w:val="nil"/>
                    <w:bottom w:val="single" w:color="000000" w:sz="4" w:space="0"/>
                    <w:right w:val="single" w:color="000000" w:sz="4" w:space="0"/>
                  </w:tcBorders>
                  <w:shd w:val="clear" w:color="auto" w:fill="auto"/>
                  <w:noWrap/>
                  <w:vAlign w:val="center"/>
                </w:tcPr>
                <w:p w14:paraId="64ED7CE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1103" w:type="dxa"/>
                  <w:gridSpan w:val="2"/>
                  <w:tcBorders>
                    <w:top w:val="nil"/>
                    <w:left w:val="nil"/>
                    <w:bottom w:val="single" w:color="000000" w:sz="4" w:space="0"/>
                    <w:right w:val="single" w:color="000000" w:sz="4" w:space="0"/>
                  </w:tcBorders>
                  <w:shd w:val="clear" w:color="auto" w:fill="auto"/>
                  <w:noWrap/>
                  <w:vAlign w:val="center"/>
                </w:tcPr>
                <w:p w14:paraId="28766C5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221FAF6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0FF25B6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01EA48D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08C7505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5253D57">
              <w:tblPrEx>
                <w:shd w:val="clear" w:color="auto" w:fill="auto"/>
                <w:tblCellMar>
                  <w:top w:w="0" w:type="dxa"/>
                  <w:left w:w="108" w:type="dxa"/>
                  <w:bottom w:w="0" w:type="dxa"/>
                  <w:right w:w="108" w:type="dxa"/>
                </w:tblCellMar>
              </w:tblPrEx>
              <w:trPr>
                <w:trHeight w:val="300" w:hRule="atLeast"/>
                <w:jc w:val="center"/>
              </w:trPr>
              <w:tc>
                <w:tcPr>
                  <w:tcW w:w="4444" w:type="dxa"/>
                  <w:gridSpan w:val="3"/>
                  <w:tcBorders>
                    <w:top w:val="nil"/>
                    <w:left w:val="single" w:color="000000" w:sz="4" w:space="0"/>
                    <w:bottom w:val="single" w:color="000000" w:sz="4" w:space="0"/>
                    <w:right w:val="single" w:color="000000" w:sz="4" w:space="0"/>
                  </w:tcBorders>
                  <w:shd w:val="clear" w:color="auto" w:fill="auto"/>
                  <w:noWrap/>
                  <w:vAlign w:val="center"/>
                </w:tcPr>
                <w:p w14:paraId="509AFB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2195" w:type="dxa"/>
                  <w:tcBorders>
                    <w:top w:val="nil"/>
                    <w:left w:val="nil"/>
                    <w:bottom w:val="single" w:color="000000" w:sz="4" w:space="0"/>
                    <w:right w:val="single" w:color="000000" w:sz="4" w:space="0"/>
                  </w:tcBorders>
                  <w:shd w:val="clear" w:color="auto" w:fill="auto"/>
                  <w:noWrap/>
                  <w:vAlign w:val="center"/>
                </w:tcPr>
                <w:p w14:paraId="3A5565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440" w:type="dxa"/>
                  <w:gridSpan w:val="3"/>
                  <w:tcBorders>
                    <w:top w:val="nil"/>
                    <w:left w:val="nil"/>
                    <w:bottom w:val="single" w:color="000000" w:sz="4" w:space="0"/>
                    <w:right w:val="single" w:color="000000" w:sz="4" w:space="0"/>
                  </w:tcBorders>
                  <w:shd w:val="clear" w:color="auto" w:fill="auto"/>
                  <w:noWrap/>
                  <w:vAlign w:val="center"/>
                </w:tcPr>
                <w:p w14:paraId="7B77330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8.20</w:t>
                  </w:r>
                </w:p>
              </w:tc>
              <w:tc>
                <w:tcPr>
                  <w:tcW w:w="1755" w:type="dxa"/>
                  <w:tcBorders>
                    <w:top w:val="nil"/>
                    <w:left w:val="nil"/>
                    <w:bottom w:val="single" w:color="000000" w:sz="4" w:space="0"/>
                    <w:right w:val="single" w:color="000000" w:sz="4" w:space="0"/>
                  </w:tcBorders>
                  <w:shd w:val="clear" w:color="auto" w:fill="auto"/>
                  <w:noWrap/>
                  <w:vAlign w:val="center"/>
                </w:tcPr>
                <w:p w14:paraId="41502D83">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8.20</w:t>
                  </w:r>
                </w:p>
              </w:tc>
              <w:tc>
                <w:tcPr>
                  <w:tcW w:w="1103" w:type="dxa"/>
                  <w:gridSpan w:val="2"/>
                  <w:tcBorders>
                    <w:top w:val="nil"/>
                    <w:left w:val="nil"/>
                    <w:bottom w:val="single" w:color="000000" w:sz="4" w:space="0"/>
                    <w:right w:val="single" w:color="000000" w:sz="4" w:space="0"/>
                  </w:tcBorders>
                  <w:shd w:val="clear" w:color="auto" w:fill="auto"/>
                  <w:noWrap/>
                  <w:vAlign w:val="center"/>
                </w:tcPr>
                <w:p w14:paraId="15202F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010245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57" w:type="dxa"/>
                  <w:gridSpan w:val="2"/>
                  <w:tcBorders>
                    <w:top w:val="nil"/>
                    <w:left w:val="nil"/>
                    <w:bottom w:val="single" w:color="000000" w:sz="4" w:space="0"/>
                    <w:right w:val="single" w:color="000000" w:sz="4" w:space="0"/>
                  </w:tcBorders>
                  <w:shd w:val="clear" w:color="auto" w:fill="auto"/>
                  <w:noWrap/>
                  <w:vAlign w:val="center"/>
                </w:tcPr>
                <w:p w14:paraId="73EC685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160" w:type="dxa"/>
                  <w:gridSpan w:val="2"/>
                  <w:tcBorders>
                    <w:top w:val="nil"/>
                    <w:left w:val="nil"/>
                    <w:bottom w:val="single" w:color="000000" w:sz="4" w:space="0"/>
                    <w:right w:val="single" w:color="000000" w:sz="4" w:space="0"/>
                  </w:tcBorders>
                  <w:shd w:val="clear" w:color="auto" w:fill="auto"/>
                  <w:noWrap/>
                  <w:vAlign w:val="center"/>
                </w:tcPr>
                <w:p w14:paraId="379DF1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nil"/>
                    <w:left w:val="nil"/>
                    <w:bottom w:val="single" w:color="000000" w:sz="4" w:space="0"/>
                    <w:right w:val="single" w:color="000000" w:sz="4" w:space="0"/>
                  </w:tcBorders>
                  <w:shd w:val="clear" w:color="auto" w:fill="auto"/>
                  <w:noWrap/>
                  <w:vAlign w:val="center"/>
                </w:tcPr>
                <w:p w14:paraId="59EB0A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bl>
          <w:p w14:paraId="64B08F43">
            <w:pPr>
              <w:rPr>
                <w:rFonts w:ascii="宋体" w:hAnsi="宋体" w:eastAsia="宋体" w:cs="宋体"/>
                <w:sz w:val="24"/>
                <w:szCs w:val="24"/>
              </w:rPr>
            </w:pPr>
            <w:r>
              <w:rPr>
                <w:rFonts w:hint="eastAsia"/>
              </w:rPr>
              <w:t>注：本表反映部门本年度取得的各项收入情况。</w:t>
            </w:r>
          </w:p>
        </w:tc>
      </w:tr>
      <w:tr w14:paraId="5E94C876">
        <w:tblPrEx>
          <w:tblCellMar>
            <w:top w:w="0" w:type="dxa"/>
            <w:left w:w="108" w:type="dxa"/>
            <w:bottom w:w="0" w:type="dxa"/>
            <w:right w:w="108" w:type="dxa"/>
          </w:tblCellMar>
        </w:tblPrEx>
        <w:trPr>
          <w:trHeight w:val="630" w:hRule="atLeast"/>
          <w:jc w:val="center"/>
        </w:trPr>
        <w:tc>
          <w:tcPr>
            <w:tcW w:w="16899" w:type="dxa"/>
            <w:gridSpan w:val="2"/>
            <w:tcBorders>
              <w:top w:val="nil"/>
              <w:left w:val="nil"/>
              <w:bottom w:val="nil"/>
              <w:right w:val="nil"/>
            </w:tcBorders>
            <w:shd w:val="clear" w:color="auto" w:fill="auto"/>
            <w:vAlign w:val="center"/>
          </w:tcPr>
          <w:p w14:paraId="46BE902E">
            <w:pPr>
              <w:widowControl/>
              <w:jc w:val="center"/>
              <w:rPr>
                <w:rFonts w:hint="eastAsia" w:ascii="黑体" w:hAnsi="宋体" w:eastAsia="黑体" w:cs="黑体"/>
                <w:i w:val="0"/>
                <w:iCs w:val="0"/>
                <w:color w:val="000000"/>
                <w:kern w:val="0"/>
                <w:sz w:val="30"/>
                <w:szCs w:val="30"/>
                <w:u w:val="none"/>
                <w:lang w:val="en-US" w:eastAsia="zh-CN" w:bidi="ar"/>
              </w:rPr>
            </w:pPr>
          </w:p>
          <w:tbl>
            <w:tblPr>
              <w:tblStyle w:val="8"/>
              <w:tblW w:w="15572" w:type="dxa"/>
              <w:jc w:val="right"/>
              <w:shd w:val="clear" w:color="auto" w:fill="auto"/>
              <w:tblLayout w:type="fixed"/>
              <w:tblCellMar>
                <w:top w:w="0" w:type="dxa"/>
                <w:left w:w="108" w:type="dxa"/>
                <w:bottom w:w="0" w:type="dxa"/>
                <w:right w:w="108" w:type="dxa"/>
              </w:tblCellMar>
            </w:tblPr>
            <w:tblGrid>
              <w:gridCol w:w="2055"/>
              <w:gridCol w:w="3472"/>
              <w:gridCol w:w="240"/>
              <w:gridCol w:w="240"/>
              <w:gridCol w:w="1770"/>
              <w:gridCol w:w="1725"/>
              <w:gridCol w:w="595"/>
              <w:gridCol w:w="1370"/>
              <w:gridCol w:w="1395"/>
              <w:gridCol w:w="1465"/>
              <w:gridCol w:w="350"/>
              <w:gridCol w:w="880"/>
              <w:gridCol w:w="15"/>
            </w:tblGrid>
            <w:tr w14:paraId="1162905C">
              <w:tblPrEx>
                <w:tblCellMar>
                  <w:top w:w="0" w:type="dxa"/>
                  <w:left w:w="108" w:type="dxa"/>
                  <w:bottom w:w="0" w:type="dxa"/>
                  <w:right w:w="108" w:type="dxa"/>
                </w:tblCellMar>
              </w:tblPrEx>
              <w:trPr>
                <w:trHeight w:val="375" w:hRule="atLeast"/>
                <w:jc w:val="right"/>
              </w:trPr>
              <w:tc>
                <w:tcPr>
                  <w:tcW w:w="15572" w:type="dxa"/>
                  <w:gridSpan w:val="13"/>
                  <w:tcBorders>
                    <w:top w:val="nil"/>
                    <w:left w:val="nil"/>
                    <w:bottom w:val="nil"/>
                    <w:right w:val="single" w:color="808080" w:sz="4" w:space="0"/>
                  </w:tcBorders>
                  <w:shd w:val="clear" w:color="auto" w:fill="FFFFFF"/>
                  <w:noWrap/>
                  <w:vAlign w:val="center"/>
                </w:tcPr>
                <w:p w14:paraId="52922DF6">
                  <w:pPr>
                    <w:widowControl/>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支出决算表</w:t>
                  </w:r>
                </w:p>
              </w:tc>
            </w:tr>
            <w:tr w14:paraId="7272A7E9">
              <w:tblPrEx>
                <w:shd w:val="clear" w:color="auto" w:fill="auto"/>
                <w:tblCellMar>
                  <w:top w:w="0" w:type="dxa"/>
                  <w:left w:w="108" w:type="dxa"/>
                  <w:bottom w:w="0" w:type="dxa"/>
                  <w:right w:w="108" w:type="dxa"/>
                </w:tblCellMar>
              </w:tblPrEx>
              <w:trPr>
                <w:trHeight w:val="300" w:hRule="atLeast"/>
                <w:jc w:val="right"/>
              </w:trPr>
              <w:tc>
                <w:tcPr>
                  <w:tcW w:w="5527" w:type="dxa"/>
                  <w:gridSpan w:val="2"/>
                  <w:tcBorders>
                    <w:top w:val="nil"/>
                    <w:left w:val="nil"/>
                    <w:bottom w:val="nil"/>
                    <w:right w:val="nil"/>
                  </w:tcBorders>
                  <w:shd w:val="clear" w:color="auto" w:fill="FFFFFF"/>
                  <w:noWrap/>
                  <w:vAlign w:val="center"/>
                </w:tcPr>
                <w:p w14:paraId="252FDC40">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14:paraId="003A9DE0">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FFFFFF"/>
                  <w:noWrap/>
                  <w:vAlign w:val="center"/>
                </w:tcPr>
                <w:p w14:paraId="64C739C8">
                  <w:pPr>
                    <w:jc w:val="left"/>
                    <w:rPr>
                      <w:rFonts w:hint="eastAsia" w:ascii="宋体" w:hAnsi="宋体" w:eastAsia="宋体" w:cs="宋体"/>
                      <w:i w:val="0"/>
                      <w:iCs w:val="0"/>
                      <w:color w:val="000000"/>
                      <w:sz w:val="18"/>
                      <w:szCs w:val="18"/>
                      <w:u w:val="none"/>
                    </w:rPr>
                  </w:pPr>
                </w:p>
              </w:tc>
              <w:tc>
                <w:tcPr>
                  <w:tcW w:w="1770" w:type="dxa"/>
                  <w:tcBorders>
                    <w:top w:val="nil"/>
                    <w:left w:val="nil"/>
                    <w:bottom w:val="nil"/>
                    <w:right w:val="nil"/>
                  </w:tcBorders>
                  <w:shd w:val="clear" w:color="auto" w:fill="FFFFFF"/>
                  <w:noWrap/>
                  <w:vAlign w:val="center"/>
                </w:tcPr>
                <w:p w14:paraId="4EC5355E">
                  <w:pPr>
                    <w:jc w:val="left"/>
                    <w:rPr>
                      <w:rFonts w:hint="eastAsia" w:ascii="宋体" w:hAnsi="宋体" w:eastAsia="宋体" w:cs="宋体"/>
                      <w:i w:val="0"/>
                      <w:iCs w:val="0"/>
                      <w:color w:val="000000"/>
                      <w:sz w:val="18"/>
                      <w:szCs w:val="18"/>
                      <w:u w:val="none"/>
                    </w:rPr>
                  </w:pPr>
                </w:p>
              </w:tc>
              <w:tc>
                <w:tcPr>
                  <w:tcW w:w="1725" w:type="dxa"/>
                  <w:tcBorders>
                    <w:top w:val="nil"/>
                    <w:left w:val="nil"/>
                    <w:bottom w:val="nil"/>
                    <w:right w:val="nil"/>
                  </w:tcBorders>
                  <w:shd w:val="clear" w:color="auto" w:fill="FFFFFF"/>
                  <w:noWrap/>
                  <w:vAlign w:val="center"/>
                </w:tcPr>
                <w:p w14:paraId="23F6A191">
                  <w:pPr>
                    <w:jc w:val="left"/>
                    <w:rPr>
                      <w:rFonts w:hint="eastAsia" w:ascii="宋体" w:hAnsi="宋体" w:eastAsia="宋体" w:cs="宋体"/>
                      <w:i w:val="0"/>
                      <w:iCs w:val="0"/>
                      <w:color w:val="000000"/>
                      <w:sz w:val="18"/>
                      <w:szCs w:val="18"/>
                      <w:u w:val="none"/>
                    </w:rPr>
                  </w:pPr>
                </w:p>
              </w:tc>
              <w:tc>
                <w:tcPr>
                  <w:tcW w:w="595" w:type="dxa"/>
                  <w:tcBorders>
                    <w:top w:val="nil"/>
                    <w:left w:val="nil"/>
                    <w:bottom w:val="nil"/>
                    <w:right w:val="nil"/>
                  </w:tcBorders>
                  <w:shd w:val="clear" w:color="auto" w:fill="FFFFFF"/>
                  <w:noWrap/>
                  <w:vAlign w:val="center"/>
                </w:tcPr>
                <w:p w14:paraId="32076C69">
                  <w:pPr>
                    <w:jc w:val="left"/>
                    <w:rPr>
                      <w:rFonts w:hint="eastAsia" w:ascii="宋体" w:hAnsi="宋体" w:eastAsia="宋体" w:cs="宋体"/>
                      <w:i w:val="0"/>
                      <w:iCs w:val="0"/>
                      <w:color w:val="000000"/>
                      <w:sz w:val="18"/>
                      <w:szCs w:val="18"/>
                      <w:u w:val="none"/>
                    </w:rPr>
                  </w:pPr>
                </w:p>
              </w:tc>
              <w:tc>
                <w:tcPr>
                  <w:tcW w:w="1370" w:type="dxa"/>
                  <w:tcBorders>
                    <w:top w:val="nil"/>
                    <w:left w:val="nil"/>
                    <w:bottom w:val="nil"/>
                    <w:right w:val="nil"/>
                  </w:tcBorders>
                  <w:shd w:val="clear" w:color="auto" w:fill="FFFFFF"/>
                  <w:noWrap/>
                  <w:vAlign w:val="center"/>
                </w:tcPr>
                <w:p w14:paraId="7667BCAC">
                  <w:pPr>
                    <w:jc w:val="left"/>
                    <w:rPr>
                      <w:rFonts w:hint="eastAsia" w:ascii="宋体" w:hAnsi="宋体" w:eastAsia="宋体" w:cs="宋体"/>
                      <w:i w:val="0"/>
                      <w:iCs w:val="0"/>
                      <w:color w:val="000000"/>
                      <w:sz w:val="18"/>
                      <w:szCs w:val="18"/>
                      <w:u w:val="none"/>
                    </w:rPr>
                  </w:pPr>
                </w:p>
              </w:tc>
              <w:tc>
                <w:tcPr>
                  <w:tcW w:w="1395" w:type="dxa"/>
                  <w:tcBorders>
                    <w:top w:val="nil"/>
                    <w:left w:val="nil"/>
                    <w:bottom w:val="nil"/>
                    <w:right w:val="nil"/>
                  </w:tcBorders>
                  <w:shd w:val="clear" w:color="auto" w:fill="FFFFFF"/>
                  <w:noWrap/>
                  <w:vAlign w:val="center"/>
                </w:tcPr>
                <w:p w14:paraId="113962C1">
                  <w:pPr>
                    <w:jc w:val="left"/>
                    <w:rPr>
                      <w:rFonts w:hint="eastAsia" w:ascii="宋体" w:hAnsi="宋体" w:eastAsia="宋体" w:cs="宋体"/>
                      <w:i w:val="0"/>
                      <w:iCs w:val="0"/>
                      <w:color w:val="000000"/>
                      <w:sz w:val="18"/>
                      <w:szCs w:val="18"/>
                      <w:u w:val="none"/>
                    </w:rPr>
                  </w:pPr>
                </w:p>
              </w:tc>
              <w:tc>
                <w:tcPr>
                  <w:tcW w:w="1815" w:type="dxa"/>
                  <w:gridSpan w:val="2"/>
                  <w:tcBorders>
                    <w:top w:val="nil"/>
                    <w:left w:val="nil"/>
                    <w:bottom w:val="nil"/>
                    <w:right w:val="nil"/>
                  </w:tcBorders>
                  <w:shd w:val="clear" w:color="auto" w:fill="FFFFFF"/>
                  <w:noWrap/>
                  <w:vAlign w:val="center"/>
                </w:tcPr>
                <w:p w14:paraId="7169EC27">
                  <w:pPr>
                    <w:jc w:val="left"/>
                    <w:rPr>
                      <w:rFonts w:hint="eastAsia" w:ascii="宋体" w:hAnsi="宋体" w:eastAsia="宋体" w:cs="宋体"/>
                      <w:i w:val="0"/>
                      <w:iCs w:val="0"/>
                      <w:color w:val="000000"/>
                      <w:sz w:val="18"/>
                      <w:szCs w:val="18"/>
                      <w:u w:val="none"/>
                    </w:rPr>
                  </w:pPr>
                </w:p>
              </w:tc>
              <w:tc>
                <w:tcPr>
                  <w:tcW w:w="895" w:type="dxa"/>
                  <w:gridSpan w:val="2"/>
                  <w:tcBorders>
                    <w:top w:val="nil"/>
                    <w:left w:val="nil"/>
                    <w:bottom w:val="nil"/>
                    <w:right w:val="single" w:color="808080" w:sz="4" w:space="0"/>
                  </w:tcBorders>
                  <w:shd w:val="clear" w:color="auto" w:fill="FFFFFF"/>
                  <w:noWrap/>
                  <w:vAlign w:val="center"/>
                </w:tcPr>
                <w:p w14:paraId="75530F0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公开03表</w:t>
                  </w:r>
                </w:p>
              </w:tc>
            </w:tr>
            <w:tr w14:paraId="1ED6C125">
              <w:tblPrEx>
                <w:tblCellMar>
                  <w:top w:w="0" w:type="dxa"/>
                  <w:left w:w="108" w:type="dxa"/>
                  <w:bottom w:w="0" w:type="dxa"/>
                  <w:right w:w="108" w:type="dxa"/>
                </w:tblCellMar>
              </w:tblPrEx>
              <w:trPr>
                <w:trHeight w:val="300" w:hRule="atLeast"/>
                <w:jc w:val="right"/>
              </w:trPr>
              <w:tc>
                <w:tcPr>
                  <w:tcW w:w="5527" w:type="dxa"/>
                  <w:gridSpan w:val="2"/>
                  <w:tcBorders>
                    <w:top w:val="nil"/>
                    <w:left w:val="nil"/>
                    <w:bottom w:val="single" w:color="808080" w:sz="4" w:space="0"/>
                    <w:right w:val="nil"/>
                  </w:tcBorders>
                  <w:shd w:val="clear" w:color="auto" w:fill="FFFFFF"/>
                  <w:noWrap/>
                  <w:vAlign w:val="center"/>
                </w:tcPr>
                <w:p w14:paraId="639E90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部门：湖南省生态环境监测中心南岳站</w:t>
                  </w:r>
                </w:p>
              </w:tc>
              <w:tc>
                <w:tcPr>
                  <w:tcW w:w="240" w:type="dxa"/>
                  <w:tcBorders>
                    <w:top w:val="nil"/>
                    <w:left w:val="nil"/>
                    <w:bottom w:val="single" w:color="808080" w:sz="4" w:space="0"/>
                    <w:right w:val="nil"/>
                  </w:tcBorders>
                  <w:shd w:val="clear" w:color="auto" w:fill="FFFFFF"/>
                  <w:noWrap/>
                  <w:vAlign w:val="center"/>
                </w:tcPr>
                <w:p w14:paraId="7DA079AE">
                  <w:pPr>
                    <w:jc w:val="left"/>
                    <w:rPr>
                      <w:rFonts w:hint="eastAsia" w:ascii="宋体" w:hAnsi="宋体" w:eastAsia="宋体" w:cs="宋体"/>
                      <w:i w:val="0"/>
                      <w:iCs w:val="0"/>
                      <w:color w:val="000000"/>
                      <w:sz w:val="18"/>
                      <w:szCs w:val="18"/>
                      <w:u w:val="none"/>
                    </w:rPr>
                  </w:pPr>
                </w:p>
              </w:tc>
              <w:tc>
                <w:tcPr>
                  <w:tcW w:w="240" w:type="dxa"/>
                  <w:tcBorders>
                    <w:top w:val="nil"/>
                    <w:left w:val="nil"/>
                    <w:bottom w:val="single" w:color="808080" w:sz="4" w:space="0"/>
                    <w:right w:val="nil"/>
                  </w:tcBorders>
                  <w:shd w:val="clear" w:color="auto" w:fill="FFFFFF"/>
                  <w:noWrap/>
                  <w:vAlign w:val="center"/>
                </w:tcPr>
                <w:p w14:paraId="1EF76CEC">
                  <w:pPr>
                    <w:jc w:val="left"/>
                    <w:rPr>
                      <w:rFonts w:hint="eastAsia" w:ascii="宋体" w:hAnsi="宋体" w:eastAsia="宋体" w:cs="宋体"/>
                      <w:i w:val="0"/>
                      <w:iCs w:val="0"/>
                      <w:color w:val="000000"/>
                      <w:sz w:val="18"/>
                      <w:szCs w:val="18"/>
                      <w:u w:val="none"/>
                    </w:rPr>
                  </w:pPr>
                </w:p>
              </w:tc>
              <w:tc>
                <w:tcPr>
                  <w:tcW w:w="1770" w:type="dxa"/>
                  <w:tcBorders>
                    <w:top w:val="nil"/>
                    <w:left w:val="nil"/>
                    <w:bottom w:val="single" w:color="808080" w:sz="4" w:space="0"/>
                    <w:right w:val="nil"/>
                  </w:tcBorders>
                  <w:shd w:val="clear" w:color="auto" w:fill="FFFFFF"/>
                  <w:noWrap/>
                  <w:vAlign w:val="center"/>
                </w:tcPr>
                <w:p w14:paraId="35AF5C3F">
                  <w:pPr>
                    <w:jc w:val="left"/>
                    <w:rPr>
                      <w:rFonts w:hint="eastAsia" w:ascii="宋体" w:hAnsi="宋体" w:eastAsia="宋体" w:cs="宋体"/>
                      <w:i w:val="0"/>
                      <w:iCs w:val="0"/>
                      <w:color w:val="000000"/>
                      <w:sz w:val="18"/>
                      <w:szCs w:val="18"/>
                      <w:u w:val="none"/>
                    </w:rPr>
                  </w:pPr>
                </w:p>
              </w:tc>
              <w:tc>
                <w:tcPr>
                  <w:tcW w:w="1725" w:type="dxa"/>
                  <w:tcBorders>
                    <w:top w:val="nil"/>
                    <w:left w:val="nil"/>
                    <w:bottom w:val="single" w:color="808080" w:sz="4" w:space="0"/>
                    <w:right w:val="nil"/>
                  </w:tcBorders>
                  <w:shd w:val="clear" w:color="auto" w:fill="FFFFFF"/>
                  <w:noWrap/>
                  <w:vAlign w:val="center"/>
                </w:tcPr>
                <w:p w14:paraId="3C49EF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595" w:type="dxa"/>
                  <w:tcBorders>
                    <w:top w:val="nil"/>
                    <w:left w:val="nil"/>
                    <w:bottom w:val="single" w:color="808080" w:sz="4" w:space="0"/>
                    <w:right w:val="nil"/>
                  </w:tcBorders>
                  <w:shd w:val="clear" w:color="auto" w:fill="FFFFFF"/>
                  <w:noWrap/>
                  <w:vAlign w:val="center"/>
                </w:tcPr>
                <w:p w14:paraId="50948CD4">
                  <w:pPr>
                    <w:jc w:val="left"/>
                    <w:rPr>
                      <w:rFonts w:hint="eastAsia" w:ascii="宋体" w:hAnsi="宋体" w:eastAsia="宋体" w:cs="宋体"/>
                      <w:i w:val="0"/>
                      <w:iCs w:val="0"/>
                      <w:color w:val="000000"/>
                      <w:sz w:val="18"/>
                      <w:szCs w:val="18"/>
                      <w:u w:val="none"/>
                    </w:rPr>
                  </w:pPr>
                </w:p>
              </w:tc>
              <w:tc>
                <w:tcPr>
                  <w:tcW w:w="1370" w:type="dxa"/>
                  <w:tcBorders>
                    <w:top w:val="nil"/>
                    <w:left w:val="nil"/>
                    <w:bottom w:val="single" w:color="808080" w:sz="4" w:space="0"/>
                    <w:right w:val="nil"/>
                  </w:tcBorders>
                  <w:shd w:val="clear" w:color="auto" w:fill="FFFFFF"/>
                  <w:noWrap/>
                  <w:vAlign w:val="center"/>
                </w:tcPr>
                <w:p w14:paraId="49D9138A">
                  <w:pPr>
                    <w:jc w:val="left"/>
                    <w:rPr>
                      <w:rFonts w:hint="eastAsia" w:ascii="宋体" w:hAnsi="宋体" w:eastAsia="宋体" w:cs="宋体"/>
                      <w:i w:val="0"/>
                      <w:iCs w:val="0"/>
                      <w:color w:val="000000"/>
                      <w:sz w:val="18"/>
                      <w:szCs w:val="18"/>
                      <w:u w:val="none"/>
                    </w:rPr>
                  </w:pPr>
                </w:p>
              </w:tc>
              <w:tc>
                <w:tcPr>
                  <w:tcW w:w="1395" w:type="dxa"/>
                  <w:tcBorders>
                    <w:top w:val="nil"/>
                    <w:left w:val="nil"/>
                    <w:bottom w:val="single" w:color="808080" w:sz="4" w:space="0"/>
                    <w:right w:val="nil"/>
                  </w:tcBorders>
                  <w:shd w:val="clear" w:color="auto" w:fill="FFFFFF"/>
                  <w:noWrap/>
                  <w:vAlign w:val="center"/>
                </w:tcPr>
                <w:p w14:paraId="37A317D8">
                  <w:pPr>
                    <w:jc w:val="left"/>
                    <w:rPr>
                      <w:rFonts w:hint="eastAsia" w:ascii="宋体" w:hAnsi="宋体" w:eastAsia="宋体" w:cs="宋体"/>
                      <w:i w:val="0"/>
                      <w:iCs w:val="0"/>
                      <w:color w:val="000000"/>
                      <w:sz w:val="18"/>
                      <w:szCs w:val="18"/>
                      <w:u w:val="none"/>
                    </w:rPr>
                  </w:pPr>
                </w:p>
              </w:tc>
              <w:tc>
                <w:tcPr>
                  <w:tcW w:w="1815" w:type="dxa"/>
                  <w:gridSpan w:val="2"/>
                  <w:tcBorders>
                    <w:top w:val="nil"/>
                    <w:left w:val="nil"/>
                    <w:bottom w:val="single" w:color="808080" w:sz="4" w:space="0"/>
                    <w:right w:val="nil"/>
                  </w:tcBorders>
                  <w:shd w:val="clear" w:color="auto" w:fill="FFFFFF"/>
                  <w:noWrap/>
                  <w:vAlign w:val="center"/>
                </w:tcPr>
                <w:p w14:paraId="0B87825E">
                  <w:pPr>
                    <w:jc w:val="left"/>
                    <w:rPr>
                      <w:rFonts w:hint="eastAsia" w:ascii="宋体" w:hAnsi="宋体" w:eastAsia="宋体" w:cs="宋体"/>
                      <w:i w:val="0"/>
                      <w:iCs w:val="0"/>
                      <w:color w:val="000000"/>
                      <w:sz w:val="18"/>
                      <w:szCs w:val="18"/>
                      <w:u w:val="none"/>
                    </w:rPr>
                  </w:pPr>
                </w:p>
              </w:tc>
              <w:tc>
                <w:tcPr>
                  <w:tcW w:w="895" w:type="dxa"/>
                  <w:gridSpan w:val="2"/>
                  <w:tcBorders>
                    <w:top w:val="nil"/>
                    <w:left w:val="nil"/>
                    <w:bottom w:val="single" w:color="808080" w:sz="4" w:space="0"/>
                    <w:right w:val="single" w:color="808080" w:sz="4" w:space="0"/>
                  </w:tcBorders>
                  <w:shd w:val="clear" w:color="auto" w:fill="FFFFFF"/>
                  <w:noWrap/>
                  <w:vAlign w:val="center"/>
                </w:tcPr>
                <w:p w14:paraId="6277632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金额单位：元</w:t>
                  </w:r>
                </w:p>
              </w:tc>
            </w:tr>
            <w:tr w14:paraId="061AC0C1">
              <w:tblPrEx>
                <w:shd w:val="clear" w:color="auto" w:fill="auto"/>
                <w:tblCellMar>
                  <w:top w:w="0" w:type="dxa"/>
                  <w:left w:w="108" w:type="dxa"/>
                  <w:bottom w:w="0" w:type="dxa"/>
                  <w:right w:w="108" w:type="dxa"/>
                </w:tblCellMar>
              </w:tblPrEx>
              <w:trPr>
                <w:gridAfter w:val="1"/>
                <w:wAfter w:w="15" w:type="dxa"/>
                <w:trHeight w:val="300" w:hRule="atLeast"/>
                <w:jc w:val="right"/>
              </w:trPr>
              <w:tc>
                <w:tcPr>
                  <w:tcW w:w="6007" w:type="dxa"/>
                  <w:gridSpan w:val="4"/>
                  <w:tcBorders>
                    <w:top w:val="nil"/>
                    <w:left w:val="single" w:color="000000" w:sz="4" w:space="0"/>
                    <w:bottom w:val="single" w:color="000000" w:sz="4" w:space="0"/>
                    <w:right w:val="single" w:color="000000" w:sz="4" w:space="0"/>
                  </w:tcBorders>
                  <w:shd w:val="clear" w:color="auto" w:fill="auto"/>
                  <w:noWrap/>
                  <w:vAlign w:val="center"/>
                </w:tcPr>
                <w:p w14:paraId="4910DFF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770" w:type="dxa"/>
                  <w:vMerge w:val="restart"/>
                  <w:tcBorders>
                    <w:top w:val="nil"/>
                    <w:left w:val="nil"/>
                    <w:bottom w:val="single" w:color="000000" w:sz="4" w:space="0"/>
                    <w:right w:val="single" w:color="000000" w:sz="4" w:space="0"/>
                  </w:tcBorders>
                  <w:shd w:val="clear" w:color="auto" w:fill="auto"/>
                  <w:vAlign w:val="center"/>
                </w:tcPr>
                <w:p w14:paraId="10AC1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2320" w:type="dxa"/>
                  <w:gridSpan w:val="2"/>
                  <w:vMerge w:val="restart"/>
                  <w:tcBorders>
                    <w:top w:val="nil"/>
                    <w:left w:val="nil"/>
                    <w:bottom w:val="single" w:color="000000" w:sz="4" w:space="0"/>
                    <w:right w:val="single" w:color="000000" w:sz="4" w:space="0"/>
                  </w:tcBorders>
                  <w:shd w:val="clear" w:color="auto" w:fill="auto"/>
                  <w:vAlign w:val="center"/>
                </w:tcPr>
                <w:p w14:paraId="13692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370" w:type="dxa"/>
                  <w:vMerge w:val="restart"/>
                  <w:tcBorders>
                    <w:top w:val="nil"/>
                    <w:left w:val="nil"/>
                    <w:bottom w:val="single" w:color="000000" w:sz="4" w:space="0"/>
                    <w:right w:val="single" w:color="000000" w:sz="4" w:space="0"/>
                  </w:tcBorders>
                  <w:shd w:val="clear" w:color="auto" w:fill="auto"/>
                  <w:vAlign w:val="center"/>
                </w:tcPr>
                <w:p w14:paraId="22197E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395" w:type="dxa"/>
                  <w:vMerge w:val="restart"/>
                  <w:tcBorders>
                    <w:top w:val="nil"/>
                    <w:left w:val="nil"/>
                    <w:bottom w:val="single" w:color="000000" w:sz="4" w:space="0"/>
                    <w:right w:val="single" w:color="000000" w:sz="4" w:space="0"/>
                  </w:tcBorders>
                  <w:shd w:val="clear" w:color="auto" w:fill="auto"/>
                  <w:vAlign w:val="center"/>
                </w:tcPr>
                <w:p w14:paraId="2A7B9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1465" w:type="dxa"/>
                  <w:vMerge w:val="restart"/>
                  <w:tcBorders>
                    <w:top w:val="nil"/>
                    <w:left w:val="nil"/>
                    <w:bottom w:val="single" w:color="000000" w:sz="4" w:space="0"/>
                    <w:right w:val="single" w:color="000000" w:sz="4" w:space="0"/>
                  </w:tcBorders>
                  <w:shd w:val="clear" w:color="auto" w:fill="auto"/>
                  <w:vAlign w:val="center"/>
                </w:tcPr>
                <w:p w14:paraId="0DAA0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1230" w:type="dxa"/>
                  <w:gridSpan w:val="2"/>
                  <w:vMerge w:val="restart"/>
                  <w:tcBorders>
                    <w:top w:val="nil"/>
                    <w:left w:val="nil"/>
                    <w:bottom w:val="single" w:color="000000" w:sz="4" w:space="0"/>
                    <w:right w:val="single" w:color="000000" w:sz="4" w:space="0"/>
                  </w:tcBorders>
                  <w:shd w:val="clear" w:color="auto" w:fill="auto"/>
                  <w:vAlign w:val="center"/>
                </w:tcPr>
                <w:p w14:paraId="72308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14:paraId="3B3DC2C3">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vMerge w:val="restart"/>
                  <w:tcBorders>
                    <w:top w:val="nil"/>
                    <w:left w:val="single" w:color="000000" w:sz="4" w:space="0"/>
                    <w:bottom w:val="single" w:color="000000" w:sz="4" w:space="0"/>
                    <w:right w:val="single" w:color="000000" w:sz="4" w:space="0"/>
                  </w:tcBorders>
                  <w:shd w:val="clear" w:color="auto" w:fill="auto"/>
                  <w:vAlign w:val="center"/>
                </w:tcPr>
                <w:p w14:paraId="019E8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952" w:type="dxa"/>
                  <w:gridSpan w:val="3"/>
                  <w:vMerge w:val="restart"/>
                  <w:tcBorders>
                    <w:top w:val="nil"/>
                    <w:left w:val="nil"/>
                    <w:bottom w:val="single" w:color="000000" w:sz="4" w:space="0"/>
                    <w:right w:val="single" w:color="000000" w:sz="4" w:space="0"/>
                  </w:tcBorders>
                  <w:shd w:val="clear" w:color="auto" w:fill="auto"/>
                  <w:noWrap/>
                  <w:vAlign w:val="center"/>
                </w:tcPr>
                <w:p w14:paraId="062458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770" w:type="dxa"/>
                  <w:vMerge w:val="continue"/>
                  <w:tcBorders>
                    <w:top w:val="nil"/>
                    <w:left w:val="nil"/>
                    <w:bottom w:val="single" w:color="000000" w:sz="4" w:space="0"/>
                    <w:right w:val="single" w:color="000000" w:sz="4" w:space="0"/>
                  </w:tcBorders>
                  <w:shd w:val="clear" w:color="auto" w:fill="auto"/>
                  <w:vAlign w:val="center"/>
                </w:tcPr>
                <w:p w14:paraId="47C8BC6B">
                  <w:pPr>
                    <w:jc w:val="center"/>
                    <w:rPr>
                      <w:rFonts w:hint="eastAsia" w:ascii="宋体" w:hAnsi="宋体" w:eastAsia="宋体" w:cs="宋体"/>
                      <w:i w:val="0"/>
                      <w:iCs w:val="0"/>
                      <w:color w:val="000000"/>
                      <w:sz w:val="20"/>
                      <w:szCs w:val="20"/>
                      <w:u w:val="none"/>
                    </w:rPr>
                  </w:pPr>
                </w:p>
              </w:tc>
              <w:tc>
                <w:tcPr>
                  <w:tcW w:w="2320" w:type="dxa"/>
                  <w:gridSpan w:val="2"/>
                  <w:vMerge w:val="continue"/>
                  <w:tcBorders>
                    <w:top w:val="nil"/>
                    <w:left w:val="nil"/>
                    <w:bottom w:val="single" w:color="000000" w:sz="4" w:space="0"/>
                    <w:right w:val="single" w:color="000000" w:sz="4" w:space="0"/>
                  </w:tcBorders>
                  <w:shd w:val="clear" w:color="auto" w:fill="auto"/>
                  <w:vAlign w:val="center"/>
                </w:tcPr>
                <w:p w14:paraId="783991D7">
                  <w:pPr>
                    <w:jc w:val="center"/>
                    <w:rPr>
                      <w:rFonts w:hint="eastAsia" w:ascii="宋体" w:hAnsi="宋体" w:eastAsia="宋体" w:cs="宋体"/>
                      <w:i w:val="0"/>
                      <w:iCs w:val="0"/>
                      <w:color w:val="000000"/>
                      <w:sz w:val="20"/>
                      <w:szCs w:val="20"/>
                      <w:u w:val="none"/>
                    </w:rPr>
                  </w:pPr>
                </w:p>
              </w:tc>
              <w:tc>
                <w:tcPr>
                  <w:tcW w:w="1370" w:type="dxa"/>
                  <w:vMerge w:val="continue"/>
                  <w:tcBorders>
                    <w:top w:val="nil"/>
                    <w:left w:val="nil"/>
                    <w:bottom w:val="single" w:color="000000" w:sz="4" w:space="0"/>
                    <w:right w:val="single" w:color="000000" w:sz="4" w:space="0"/>
                  </w:tcBorders>
                  <w:shd w:val="clear" w:color="auto" w:fill="auto"/>
                  <w:vAlign w:val="center"/>
                </w:tcPr>
                <w:p w14:paraId="31931656">
                  <w:pPr>
                    <w:jc w:val="center"/>
                    <w:rPr>
                      <w:rFonts w:hint="eastAsia" w:ascii="宋体" w:hAnsi="宋体" w:eastAsia="宋体" w:cs="宋体"/>
                      <w:i w:val="0"/>
                      <w:iCs w:val="0"/>
                      <w:color w:val="000000"/>
                      <w:sz w:val="20"/>
                      <w:szCs w:val="20"/>
                      <w:u w:val="none"/>
                    </w:rPr>
                  </w:pPr>
                </w:p>
              </w:tc>
              <w:tc>
                <w:tcPr>
                  <w:tcW w:w="1395" w:type="dxa"/>
                  <w:vMerge w:val="continue"/>
                  <w:tcBorders>
                    <w:top w:val="nil"/>
                    <w:left w:val="nil"/>
                    <w:bottom w:val="single" w:color="000000" w:sz="4" w:space="0"/>
                    <w:right w:val="single" w:color="000000" w:sz="4" w:space="0"/>
                  </w:tcBorders>
                  <w:shd w:val="clear" w:color="auto" w:fill="auto"/>
                  <w:vAlign w:val="center"/>
                </w:tcPr>
                <w:p w14:paraId="25FD6D4B">
                  <w:pPr>
                    <w:jc w:val="center"/>
                    <w:rPr>
                      <w:rFonts w:hint="eastAsia" w:ascii="宋体" w:hAnsi="宋体" w:eastAsia="宋体" w:cs="宋体"/>
                      <w:i w:val="0"/>
                      <w:iCs w:val="0"/>
                      <w:color w:val="000000"/>
                      <w:sz w:val="20"/>
                      <w:szCs w:val="20"/>
                      <w:u w:val="none"/>
                    </w:rPr>
                  </w:pPr>
                </w:p>
              </w:tc>
              <w:tc>
                <w:tcPr>
                  <w:tcW w:w="1465" w:type="dxa"/>
                  <w:vMerge w:val="continue"/>
                  <w:tcBorders>
                    <w:top w:val="nil"/>
                    <w:left w:val="nil"/>
                    <w:bottom w:val="single" w:color="000000" w:sz="4" w:space="0"/>
                    <w:right w:val="single" w:color="000000" w:sz="4" w:space="0"/>
                  </w:tcBorders>
                  <w:shd w:val="clear" w:color="auto" w:fill="auto"/>
                  <w:vAlign w:val="center"/>
                </w:tcPr>
                <w:p w14:paraId="31592BE8">
                  <w:pPr>
                    <w:jc w:val="center"/>
                    <w:rPr>
                      <w:rFonts w:hint="eastAsia" w:ascii="宋体" w:hAnsi="宋体" w:eastAsia="宋体" w:cs="宋体"/>
                      <w:i w:val="0"/>
                      <w:iCs w:val="0"/>
                      <w:color w:val="000000"/>
                      <w:sz w:val="20"/>
                      <w:szCs w:val="20"/>
                      <w:u w:val="none"/>
                    </w:rPr>
                  </w:pPr>
                </w:p>
              </w:tc>
              <w:tc>
                <w:tcPr>
                  <w:tcW w:w="1230" w:type="dxa"/>
                  <w:gridSpan w:val="2"/>
                  <w:vMerge w:val="continue"/>
                  <w:tcBorders>
                    <w:top w:val="nil"/>
                    <w:left w:val="nil"/>
                    <w:bottom w:val="single" w:color="000000" w:sz="4" w:space="0"/>
                    <w:right w:val="single" w:color="000000" w:sz="4" w:space="0"/>
                  </w:tcBorders>
                  <w:shd w:val="clear" w:color="auto" w:fill="auto"/>
                  <w:vAlign w:val="center"/>
                </w:tcPr>
                <w:p w14:paraId="0413C3B2">
                  <w:pPr>
                    <w:jc w:val="center"/>
                    <w:rPr>
                      <w:rFonts w:hint="eastAsia" w:ascii="宋体" w:hAnsi="宋体" w:eastAsia="宋体" w:cs="宋体"/>
                      <w:i w:val="0"/>
                      <w:iCs w:val="0"/>
                      <w:color w:val="000000"/>
                      <w:sz w:val="20"/>
                      <w:szCs w:val="20"/>
                      <w:u w:val="none"/>
                    </w:rPr>
                  </w:pPr>
                </w:p>
              </w:tc>
            </w:tr>
            <w:tr w14:paraId="6F723B40">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vMerge w:val="continue"/>
                  <w:tcBorders>
                    <w:top w:val="nil"/>
                    <w:left w:val="single" w:color="000000" w:sz="4" w:space="0"/>
                    <w:bottom w:val="single" w:color="000000" w:sz="4" w:space="0"/>
                    <w:right w:val="single" w:color="000000" w:sz="4" w:space="0"/>
                  </w:tcBorders>
                  <w:shd w:val="clear" w:color="auto" w:fill="auto"/>
                  <w:vAlign w:val="center"/>
                </w:tcPr>
                <w:p w14:paraId="06369F66">
                  <w:pPr>
                    <w:jc w:val="center"/>
                    <w:rPr>
                      <w:rFonts w:hint="eastAsia" w:ascii="宋体" w:hAnsi="宋体" w:eastAsia="宋体" w:cs="宋体"/>
                      <w:i w:val="0"/>
                      <w:iCs w:val="0"/>
                      <w:color w:val="000000"/>
                      <w:sz w:val="20"/>
                      <w:szCs w:val="20"/>
                      <w:u w:val="none"/>
                    </w:rPr>
                  </w:pPr>
                </w:p>
              </w:tc>
              <w:tc>
                <w:tcPr>
                  <w:tcW w:w="3952" w:type="dxa"/>
                  <w:gridSpan w:val="3"/>
                  <w:vMerge w:val="continue"/>
                  <w:tcBorders>
                    <w:top w:val="nil"/>
                    <w:left w:val="nil"/>
                    <w:bottom w:val="single" w:color="000000" w:sz="4" w:space="0"/>
                    <w:right w:val="single" w:color="000000" w:sz="4" w:space="0"/>
                  </w:tcBorders>
                  <w:shd w:val="clear" w:color="auto" w:fill="auto"/>
                  <w:noWrap/>
                  <w:vAlign w:val="center"/>
                </w:tcPr>
                <w:p w14:paraId="35D3A95F">
                  <w:pPr>
                    <w:jc w:val="center"/>
                    <w:rPr>
                      <w:rFonts w:hint="eastAsia" w:ascii="宋体" w:hAnsi="宋体" w:eastAsia="宋体" w:cs="宋体"/>
                      <w:i w:val="0"/>
                      <w:iCs w:val="0"/>
                      <w:color w:val="000000"/>
                      <w:sz w:val="20"/>
                      <w:szCs w:val="20"/>
                      <w:u w:val="none"/>
                    </w:rPr>
                  </w:pPr>
                </w:p>
              </w:tc>
              <w:tc>
                <w:tcPr>
                  <w:tcW w:w="1770" w:type="dxa"/>
                  <w:vMerge w:val="continue"/>
                  <w:tcBorders>
                    <w:top w:val="nil"/>
                    <w:left w:val="nil"/>
                    <w:bottom w:val="single" w:color="000000" w:sz="4" w:space="0"/>
                    <w:right w:val="single" w:color="000000" w:sz="4" w:space="0"/>
                  </w:tcBorders>
                  <w:shd w:val="clear" w:color="auto" w:fill="auto"/>
                  <w:vAlign w:val="center"/>
                </w:tcPr>
                <w:p w14:paraId="57859B9B">
                  <w:pPr>
                    <w:jc w:val="center"/>
                    <w:rPr>
                      <w:rFonts w:hint="eastAsia" w:ascii="宋体" w:hAnsi="宋体" w:eastAsia="宋体" w:cs="宋体"/>
                      <w:i w:val="0"/>
                      <w:iCs w:val="0"/>
                      <w:color w:val="000000"/>
                      <w:sz w:val="20"/>
                      <w:szCs w:val="20"/>
                      <w:u w:val="none"/>
                    </w:rPr>
                  </w:pPr>
                </w:p>
              </w:tc>
              <w:tc>
                <w:tcPr>
                  <w:tcW w:w="2320" w:type="dxa"/>
                  <w:gridSpan w:val="2"/>
                  <w:vMerge w:val="continue"/>
                  <w:tcBorders>
                    <w:top w:val="nil"/>
                    <w:left w:val="nil"/>
                    <w:bottom w:val="single" w:color="000000" w:sz="4" w:space="0"/>
                    <w:right w:val="single" w:color="000000" w:sz="4" w:space="0"/>
                  </w:tcBorders>
                  <w:shd w:val="clear" w:color="auto" w:fill="auto"/>
                  <w:vAlign w:val="center"/>
                </w:tcPr>
                <w:p w14:paraId="671FD58E">
                  <w:pPr>
                    <w:jc w:val="center"/>
                    <w:rPr>
                      <w:rFonts w:hint="eastAsia" w:ascii="宋体" w:hAnsi="宋体" w:eastAsia="宋体" w:cs="宋体"/>
                      <w:i w:val="0"/>
                      <w:iCs w:val="0"/>
                      <w:color w:val="000000"/>
                      <w:sz w:val="20"/>
                      <w:szCs w:val="20"/>
                      <w:u w:val="none"/>
                    </w:rPr>
                  </w:pPr>
                </w:p>
              </w:tc>
              <w:tc>
                <w:tcPr>
                  <w:tcW w:w="1370" w:type="dxa"/>
                  <w:vMerge w:val="continue"/>
                  <w:tcBorders>
                    <w:top w:val="nil"/>
                    <w:left w:val="nil"/>
                    <w:bottom w:val="single" w:color="000000" w:sz="4" w:space="0"/>
                    <w:right w:val="single" w:color="000000" w:sz="4" w:space="0"/>
                  </w:tcBorders>
                  <w:shd w:val="clear" w:color="auto" w:fill="auto"/>
                  <w:vAlign w:val="center"/>
                </w:tcPr>
                <w:p w14:paraId="5642ED34">
                  <w:pPr>
                    <w:jc w:val="center"/>
                    <w:rPr>
                      <w:rFonts w:hint="eastAsia" w:ascii="宋体" w:hAnsi="宋体" w:eastAsia="宋体" w:cs="宋体"/>
                      <w:i w:val="0"/>
                      <w:iCs w:val="0"/>
                      <w:color w:val="000000"/>
                      <w:sz w:val="20"/>
                      <w:szCs w:val="20"/>
                      <w:u w:val="none"/>
                    </w:rPr>
                  </w:pPr>
                </w:p>
              </w:tc>
              <w:tc>
                <w:tcPr>
                  <w:tcW w:w="1395" w:type="dxa"/>
                  <w:vMerge w:val="continue"/>
                  <w:tcBorders>
                    <w:top w:val="nil"/>
                    <w:left w:val="nil"/>
                    <w:bottom w:val="single" w:color="000000" w:sz="4" w:space="0"/>
                    <w:right w:val="single" w:color="000000" w:sz="4" w:space="0"/>
                  </w:tcBorders>
                  <w:shd w:val="clear" w:color="auto" w:fill="auto"/>
                  <w:vAlign w:val="center"/>
                </w:tcPr>
                <w:p w14:paraId="7C83A4AA">
                  <w:pPr>
                    <w:jc w:val="center"/>
                    <w:rPr>
                      <w:rFonts w:hint="eastAsia" w:ascii="宋体" w:hAnsi="宋体" w:eastAsia="宋体" w:cs="宋体"/>
                      <w:i w:val="0"/>
                      <w:iCs w:val="0"/>
                      <w:color w:val="000000"/>
                      <w:sz w:val="20"/>
                      <w:szCs w:val="20"/>
                      <w:u w:val="none"/>
                    </w:rPr>
                  </w:pPr>
                </w:p>
              </w:tc>
              <w:tc>
                <w:tcPr>
                  <w:tcW w:w="1465" w:type="dxa"/>
                  <w:vMerge w:val="continue"/>
                  <w:tcBorders>
                    <w:top w:val="nil"/>
                    <w:left w:val="nil"/>
                    <w:bottom w:val="single" w:color="000000" w:sz="4" w:space="0"/>
                    <w:right w:val="single" w:color="000000" w:sz="4" w:space="0"/>
                  </w:tcBorders>
                  <w:shd w:val="clear" w:color="auto" w:fill="auto"/>
                  <w:vAlign w:val="center"/>
                </w:tcPr>
                <w:p w14:paraId="11517C91">
                  <w:pPr>
                    <w:jc w:val="center"/>
                    <w:rPr>
                      <w:rFonts w:hint="eastAsia" w:ascii="宋体" w:hAnsi="宋体" w:eastAsia="宋体" w:cs="宋体"/>
                      <w:i w:val="0"/>
                      <w:iCs w:val="0"/>
                      <w:color w:val="000000"/>
                      <w:sz w:val="20"/>
                      <w:szCs w:val="20"/>
                      <w:u w:val="none"/>
                    </w:rPr>
                  </w:pPr>
                </w:p>
              </w:tc>
              <w:tc>
                <w:tcPr>
                  <w:tcW w:w="1230" w:type="dxa"/>
                  <w:gridSpan w:val="2"/>
                  <w:vMerge w:val="continue"/>
                  <w:tcBorders>
                    <w:top w:val="nil"/>
                    <w:left w:val="nil"/>
                    <w:bottom w:val="single" w:color="000000" w:sz="4" w:space="0"/>
                    <w:right w:val="single" w:color="000000" w:sz="4" w:space="0"/>
                  </w:tcBorders>
                  <w:shd w:val="clear" w:color="auto" w:fill="auto"/>
                  <w:vAlign w:val="center"/>
                </w:tcPr>
                <w:p w14:paraId="23D42CFE">
                  <w:pPr>
                    <w:jc w:val="center"/>
                    <w:rPr>
                      <w:rFonts w:hint="eastAsia" w:ascii="宋体" w:hAnsi="宋体" w:eastAsia="宋体" w:cs="宋体"/>
                      <w:i w:val="0"/>
                      <w:iCs w:val="0"/>
                      <w:color w:val="000000"/>
                      <w:sz w:val="20"/>
                      <w:szCs w:val="20"/>
                      <w:u w:val="none"/>
                    </w:rPr>
                  </w:pPr>
                </w:p>
              </w:tc>
            </w:tr>
            <w:tr w14:paraId="7C8BA5FB">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vMerge w:val="continue"/>
                  <w:tcBorders>
                    <w:top w:val="nil"/>
                    <w:left w:val="single" w:color="000000" w:sz="4" w:space="0"/>
                    <w:bottom w:val="single" w:color="000000" w:sz="4" w:space="0"/>
                    <w:right w:val="single" w:color="000000" w:sz="4" w:space="0"/>
                  </w:tcBorders>
                  <w:shd w:val="clear" w:color="auto" w:fill="auto"/>
                  <w:vAlign w:val="center"/>
                </w:tcPr>
                <w:p w14:paraId="4320433C">
                  <w:pPr>
                    <w:jc w:val="center"/>
                    <w:rPr>
                      <w:rFonts w:hint="eastAsia" w:ascii="宋体" w:hAnsi="宋体" w:eastAsia="宋体" w:cs="宋体"/>
                      <w:i w:val="0"/>
                      <w:iCs w:val="0"/>
                      <w:color w:val="000000"/>
                      <w:sz w:val="20"/>
                      <w:szCs w:val="20"/>
                      <w:u w:val="none"/>
                    </w:rPr>
                  </w:pPr>
                </w:p>
              </w:tc>
              <w:tc>
                <w:tcPr>
                  <w:tcW w:w="3952" w:type="dxa"/>
                  <w:gridSpan w:val="3"/>
                  <w:vMerge w:val="continue"/>
                  <w:tcBorders>
                    <w:top w:val="nil"/>
                    <w:left w:val="nil"/>
                    <w:bottom w:val="single" w:color="000000" w:sz="4" w:space="0"/>
                    <w:right w:val="single" w:color="000000" w:sz="4" w:space="0"/>
                  </w:tcBorders>
                  <w:shd w:val="clear" w:color="auto" w:fill="auto"/>
                  <w:noWrap/>
                  <w:vAlign w:val="center"/>
                </w:tcPr>
                <w:p w14:paraId="1B13C99C">
                  <w:pPr>
                    <w:jc w:val="center"/>
                    <w:rPr>
                      <w:rFonts w:hint="eastAsia" w:ascii="宋体" w:hAnsi="宋体" w:eastAsia="宋体" w:cs="宋体"/>
                      <w:i w:val="0"/>
                      <w:iCs w:val="0"/>
                      <w:color w:val="000000"/>
                      <w:sz w:val="20"/>
                      <w:szCs w:val="20"/>
                      <w:u w:val="none"/>
                    </w:rPr>
                  </w:pPr>
                </w:p>
              </w:tc>
              <w:tc>
                <w:tcPr>
                  <w:tcW w:w="1770" w:type="dxa"/>
                  <w:vMerge w:val="continue"/>
                  <w:tcBorders>
                    <w:top w:val="nil"/>
                    <w:left w:val="nil"/>
                    <w:bottom w:val="single" w:color="000000" w:sz="4" w:space="0"/>
                    <w:right w:val="single" w:color="000000" w:sz="4" w:space="0"/>
                  </w:tcBorders>
                  <w:shd w:val="clear" w:color="auto" w:fill="auto"/>
                  <w:vAlign w:val="center"/>
                </w:tcPr>
                <w:p w14:paraId="55D24ED3">
                  <w:pPr>
                    <w:jc w:val="center"/>
                    <w:rPr>
                      <w:rFonts w:hint="eastAsia" w:ascii="宋体" w:hAnsi="宋体" w:eastAsia="宋体" w:cs="宋体"/>
                      <w:i w:val="0"/>
                      <w:iCs w:val="0"/>
                      <w:color w:val="000000"/>
                      <w:sz w:val="20"/>
                      <w:szCs w:val="20"/>
                      <w:u w:val="none"/>
                    </w:rPr>
                  </w:pPr>
                </w:p>
              </w:tc>
              <w:tc>
                <w:tcPr>
                  <w:tcW w:w="2320" w:type="dxa"/>
                  <w:gridSpan w:val="2"/>
                  <w:vMerge w:val="continue"/>
                  <w:tcBorders>
                    <w:top w:val="nil"/>
                    <w:left w:val="nil"/>
                    <w:bottom w:val="single" w:color="000000" w:sz="4" w:space="0"/>
                    <w:right w:val="single" w:color="000000" w:sz="4" w:space="0"/>
                  </w:tcBorders>
                  <w:shd w:val="clear" w:color="auto" w:fill="auto"/>
                  <w:vAlign w:val="center"/>
                </w:tcPr>
                <w:p w14:paraId="31D68436">
                  <w:pPr>
                    <w:jc w:val="center"/>
                    <w:rPr>
                      <w:rFonts w:hint="eastAsia" w:ascii="宋体" w:hAnsi="宋体" w:eastAsia="宋体" w:cs="宋体"/>
                      <w:i w:val="0"/>
                      <w:iCs w:val="0"/>
                      <w:color w:val="000000"/>
                      <w:sz w:val="20"/>
                      <w:szCs w:val="20"/>
                      <w:u w:val="none"/>
                    </w:rPr>
                  </w:pPr>
                </w:p>
              </w:tc>
              <w:tc>
                <w:tcPr>
                  <w:tcW w:w="1370" w:type="dxa"/>
                  <w:vMerge w:val="continue"/>
                  <w:tcBorders>
                    <w:top w:val="nil"/>
                    <w:left w:val="nil"/>
                    <w:bottom w:val="single" w:color="000000" w:sz="4" w:space="0"/>
                    <w:right w:val="single" w:color="000000" w:sz="4" w:space="0"/>
                  </w:tcBorders>
                  <w:shd w:val="clear" w:color="auto" w:fill="auto"/>
                  <w:vAlign w:val="center"/>
                </w:tcPr>
                <w:p w14:paraId="65AC7BA7">
                  <w:pPr>
                    <w:jc w:val="center"/>
                    <w:rPr>
                      <w:rFonts w:hint="eastAsia" w:ascii="宋体" w:hAnsi="宋体" w:eastAsia="宋体" w:cs="宋体"/>
                      <w:i w:val="0"/>
                      <w:iCs w:val="0"/>
                      <w:color w:val="000000"/>
                      <w:sz w:val="20"/>
                      <w:szCs w:val="20"/>
                      <w:u w:val="none"/>
                    </w:rPr>
                  </w:pPr>
                </w:p>
              </w:tc>
              <w:tc>
                <w:tcPr>
                  <w:tcW w:w="1395" w:type="dxa"/>
                  <w:vMerge w:val="continue"/>
                  <w:tcBorders>
                    <w:top w:val="nil"/>
                    <w:left w:val="nil"/>
                    <w:bottom w:val="single" w:color="000000" w:sz="4" w:space="0"/>
                    <w:right w:val="single" w:color="000000" w:sz="4" w:space="0"/>
                  </w:tcBorders>
                  <w:shd w:val="clear" w:color="auto" w:fill="auto"/>
                  <w:vAlign w:val="center"/>
                </w:tcPr>
                <w:p w14:paraId="51FC8366">
                  <w:pPr>
                    <w:jc w:val="center"/>
                    <w:rPr>
                      <w:rFonts w:hint="eastAsia" w:ascii="宋体" w:hAnsi="宋体" w:eastAsia="宋体" w:cs="宋体"/>
                      <w:i w:val="0"/>
                      <w:iCs w:val="0"/>
                      <w:color w:val="000000"/>
                      <w:sz w:val="20"/>
                      <w:szCs w:val="20"/>
                      <w:u w:val="none"/>
                    </w:rPr>
                  </w:pPr>
                </w:p>
              </w:tc>
              <w:tc>
                <w:tcPr>
                  <w:tcW w:w="1465" w:type="dxa"/>
                  <w:vMerge w:val="continue"/>
                  <w:tcBorders>
                    <w:top w:val="nil"/>
                    <w:left w:val="nil"/>
                    <w:bottom w:val="single" w:color="000000" w:sz="4" w:space="0"/>
                    <w:right w:val="single" w:color="000000" w:sz="4" w:space="0"/>
                  </w:tcBorders>
                  <w:shd w:val="clear" w:color="auto" w:fill="auto"/>
                  <w:vAlign w:val="center"/>
                </w:tcPr>
                <w:p w14:paraId="2BA97A08">
                  <w:pPr>
                    <w:jc w:val="center"/>
                    <w:rPr>
                      <w:rFonts w:hint="eastAsia" w:ascii="宋体" w:hAnsi="宋体" w:eastAsia="宋体" w:cs="宋体"/>
                      <w:i w:val="0"/>
                      <w:iCs w:val="0"/>
                      <w:color w:val="000000"/>
                      <w:sz w:val="20"/>
                      <w:szCs w:val="20"/>
                      <w:u w:val="none"/>
                    </w:rPr>
                  </w:pPr>
                </w:p>
              </w:tc>
              <w:tc>
                <w:tcPr>
                  <w:tcW w:w="1230" w:type="dxa"/>
                  <w:gridSpan w:val="2"/>
                  <w:vMerge w:val="continue"/>
                  <w:tcBorders>
                    <w:top w:val="nil"/>
                    <w:left w:val="nil"/>
                    <w:bottom w:val="single" w:color="000000" w:sz="4" w:space="0"/>
                    <w:right w:val="single" w:color="000000" w:sz="4" w:space="0"/>
                  </w:tcBorders>
                  <w:shd w:val="clear" w:color="auto" w:fill="auto"/>
                  <w:vAlign w:val="center"/>
                </w:tcPr>
                <w:p w14:paraId="133BA787">
                  <w:pPr>
                    <w:jc w:val="center"/>
                    <w:rPr>
                      <w:rFonts w:hint="eastAsia" w:ascii="宋体" w:hAnsi="宋体" w:eastAsia="宋体" w:cs="宋体"/>
                      <w:i w:val="0"/>
                      <w:iCs w:val="0"/>
                      <w:color w:val="000000"/>
                      <w:sz w:val="20"/>
                      <w:szCs w:val="20"/>
                      <w:u w:val="none"/>
                    </w:rPr>
                  </w:pPr>
                </w:p>
              </w:tc>
            </w:tr>
            <w:tr w14:paraId="0B248D67">
              <w:tblPrEx>
                <w:shd w:val="clear" w:color="auto" w:fill="auto"/>
                <w:tblCellMar>
                  <w:top w:w="0" w:type="dxa"/>
                  <w:left w:w="108" w:type="dxa"/>
                  <w:bottom w:w="0" w:type="dxa"/>
                  <w:right w:w="108" w:type="dxa"/>
                </w:tblCellMar>
              </w:tblPrEx>
              <w:trPr>
                <w:gridAfter w:val="1"/>
                <w:wAfter w:w="15" w:type="dxa"/>
                <w:trHeight w:val="300" w:hRule="atLeast"/>
                <w:jc w:val="right"/>
              </w:trPr>
              <w:tc>
                <w:tcPr>
                  <w:tcW w:w="6007" w:type="dxa"/>
                  <w:gridSpan w:val="4"/>
                  <w:tcBorders>
                    <w:top w:val="nil"/>
                    <w:left w:val="single" w:color="000000" w:sz="4" w:space="0"/>
                    <w:bottom w:val="single" w:color="000000" w:sz="4" w:space="0"/>
                    <w:right w:val="single" w:color="000000" w:sz="4" w:space="0"/>
                  </w:tcBorders>
                  <w:shd w:val="clear" w:color="auto" w:fill="auto"/>
                  <w:noWrap/>
                  <w:vAlign w:val="center"/>
                </w:tcPr>
                <w:p w14:paraId="530B4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770" w:type="dxa"/>
                  <w:tcBorders>
                    <w:top w:val="nil"/>
                    <w:left w:val="nil"/>
                    <w:bottom w:val="single" w:color="000000" w:sz="4" w:space="0"/>
                    <w:right w:val="single" w:color="000000" w:sz="4" w:space="0"/>
                  </w:tcBorders>
                  <w:shd w:val="clear" w:color="auto" w:fill="auto"/>
                  <w:vAlign w:val="center"/>
                </w:tcPr>
                <w:p w14:paraId="0CABD8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320" w:type="dxa"/>
                  <w:gridSpan w:val="2"/>
                  <w:tcBorders>
                    <w:top w:val="nil"/>
                    <w:left w:val="nil"/>
                    <w:bottom w:val="single" w:color="000000" w:sz="4" w:space="0"/>
                    <w:right w:val="single" w:color="000000" w:sz="4" w:space="0"/>
                  </w:tcBorders>
                  <w:shd w:val="clear" w:color="auto" w:fill="auto"/>
                  <w:vAlign w:val="center"/>
                </w:tcPr>
                <w:p w14:paraId="04FCB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70" w:type="dxa"/>
                  <w:tcBorders>
                    <w:top w:val="nil"/>
                    <w:left w:val="nil"/>
                    <w:bottom w:val="single" w:color="000000" w:sz="4" w:space="0"/>
                    <w:right w:val="single" w:color="000000" w:sz="4" w:space="0"/>
                  </w:tcBorders>
                  <w:shd w:val="clear" w:color="auto" w:fill="auto"/>
                  <w:vAlign w:val="center"/>
                </w:tcPr>
                <w:p w14:paraId="4AADC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95" w:type="dxa"/>
                  <w:tcBorders>
                    <w:top w:val="nil"/>
                    <w:left w:val="nil"/>
                    <w:bottom w:val="single" w:color="000000" w:sz="4" w:space="0"/>
                    <w:right w:val="single" w:color="000000" w:sz="4" w:space="0"/>
                  </w:tcBorders>
                  <w:shd w:val="clear" w:color="auto" w:fill="auto"/>
                  <w:vAlign w:val="center"/>
                </w:tcPr>
                <w:p w14:paraId="5B8E8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65" w:type="dxa"/>
                  <w:tcBorders>
                    <w:top w:val="nil"/>
                    <w:left w:val="nil"/>
                    <w:bottom w:val="single" w:color="000000" w:sz="4" w:space="0"/>
                    <w:right w:val="single" w:color="000000" w:sz="4" w:space="0"/>
                  </w:tcBorders>
                  <w:shd w:val="clear" w:color="auto" w:fill="auto"/>
                  <w:vAlign w:val="center"/>
                </w:tcPr>
                <w:p w14:paraId="0BBA6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30" w:type="dxa"/>
                  <w:gridSpan w:val="2"/>
                  <w:tcBorders>
                    <w:top w:val="nil"/>
                    <w:left w:val="nil"/>
                    <w:bottom w:val="single" w:color="000000" w:sz="4" w:space="0"/>
                    <w:right w:val="single" w:color="000000" w:sz="4" w:space="0"/>
                  </w:tcBorders>
                  <w:shd w:val="clear" w:color="auto" w:fill="auto"/>
                  <w:vAlign w:val="center"/>
                </w:tcPr>
                <w:p w14:paraId="349BB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14:paraId="5E954C0E">
              <w:tblPrEx>
                <w:shd w:val="clear" w:color="auto" w:fill="auto"/>
                <w:tblCellMar>
                  <w:top w:w="0" w:type="dxa"/>
                  <w:left w:w="108" w:type="dxa"/>
                  <w:bottom w:w="0" w:type="dxa"/>
                  <w:right w:w="108" w:type="dxa"/>
                </w:tblCellMar>
              </w:tblPrEx>
              <w:trPr>
                <w:gridAfter w:val="1"/>
                <w:wAfter w:w="15" w:type="dxa"/>
                <w:trHeight w:val="300" w:hRule="atLeast"/>
                <w:jc w:val="right"/>
              </w:trPr>
              <w:tc>
                <w:tcPr>
                  <w:tcW w:w="6007" w:type="dxa"/>
                  <w:gridSpan w:val="4"/>
                  <w:tcBorders>
                    <w:top w:val="nil"/>
                    <w:left w:val="single" w:color="000000" w:sz="4" w:space="0"/>
                    <w:bottom w:val="single" w:color="000000" w:sz="4" w:space="0"/>
                    <w:right w:val="single" w:color="000000" w:sz="4" w:space="0"/>
                  </w:tcBorders>
                  <w:shd w:val="clear" w:color="auto" w:fill="auto"/>
                  <w:noWrap/>
                  <w:vAlign w:val="center"/>
                </w:tcPr>
                <w:p w14:paraId="71BA1F71">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770" w:type="dxa"/>
                  <w:tcBorders>
                    <w:top w:val="nil"/>
                    <w:left w:val="nil"/>
                    <w:bottom w:val="single" w:color="000000" w:sz="4" w:space="0"/>
                    <w:right w:val="single" w:color="000000" w:sz="4" w:space="0"/>
                  </w:tcBorders>
                  <w:shd w:val="clear" w:color="auto" w:fill="auto"/>
                  <w:noWrap/>
                  <w:vAlign w:val="center"/>
                </w:tcPr>
                <w:p w14:paraId="7CB7070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202.73</w:t>
                  </w:r>
                </w:p>
              </w:tc>
              <w:tc>
                <w:tcPr>
                  <w:tcW w:w="2320" w:type="dxa"/>
                  <w:gridSpan w:val="2"/>
                  <w:tcBorders>
                    <w:top w:val="nil"/>
                    <w:left w:val="nil"/>
                    <w:bottom w:val="single" w:color="000000" w:sz="4" w:space="0"/>
                    <w:right w:val="single" w:color="000000" w:sz="4" w:space="0"/>
                  </w:tcBorders>
                  <w:shd w:val="clear" w:color="auto" w:fill="auto"/>
                  <w:noWrap/>
                  <w:vAlign w:val="center"/>
                </w:tcPr>
                <w:p w14:paraId="483DC83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124.14</w:t>
                  </w:r>
                </w:p>
              </w:tc>
              <w:tc>
                <w:tcPr>
                  <w:tcW w:w="1370" w:type="dxa"/>
                  <w:tcBorders>
                    <w:top w:val="nil"/>
                    <w:left w:val="nil"/>
                    <w:bottom w:val="single" w:color="000000" w:sz="4" w:space="0"/>
                    <w:right w:val="single" w:color="000000" w:sz="4" w:space="0"/>
                  </w:tcBorders>
                  <w:shd w:val="clear" w:color="auto" w:fill="auto"/>
                  <w:noWrap/>
                  <w:vAlign w:val="center"/>
                </w:tcPr>
                <w:p w14:paraId="76C89D0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78.59</w:t>
                  </w:r>
                </w:p>
              </w:tc>
              <w:tc>
                <w:tcPr>
                  <w:tcW w:w="1395" w:type="dxa"/>
                  <w:tcBorders>
                    <w:top w:val="nil"/>
                    <w:left w:val="nil"/>
                    <w:bottom w:val="single" w:color="000000" w:sz="4" w:space="0"/>
                    <w:right w:val="single" w:color="000000" w:sz="4" w:space="0"/>
                  </w:tcBorders>
                  <w:shd w:val="clear" w:color="auto" w:fill="auto"/>
                  <w:noWrap/>
                  <w:vAlign w:val="center"/>
                </w:tcPr>
                <w:p w14:paraId="5282EDF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08384C0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460904A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636266F7">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6A6F1722">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952" w:type="dxa"/>
                  <w:gridSpan w:val="3"/>
                  <w:tcBorders>
                    <w:top w:val="nil"/>
                    <w:left w:val="nil"/>
                    <w:bottom w:val="single" w:color="000000" w:sz="4" w:space="0"/>
                    <w:right w:val="single" w:color="000000" w:sz="4" w:space="0"/>
                  </w:tcBorders>
                  <w:shd w:val="clear" w:color="auto" w:fill="auto"/>
                  <w:noWrap/>
                  <w:vAlign w:val="center"/>
                </w:tcPr>
                <w:p w14:paraId="40E3405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770" w:type="dxa"/>
                  <w:tcBorders>
                    <w:top w:val="nil"/>
                    <w:left w:val="nil"/>
                    <w:bottom w:val="single" w:color="000000" w:sz="4" w:space="0"/>
                    <w:right w:val="single" w:color="000000" w:sz="4" w:space="0"/>
                  </w:tcBorders>
                  <w:shd w:val="clear" w:color="auto" w:fill="auto"/>
                  <w:noWrap/>
                  <w:vAlign w:val="center"/>
                </w:tcPr>
                <w:p w14:paraId="57E9D22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2320" w:type="dxa"/>
                  <w:gridSpan w:val="2"/>
                  <w:tcBorders>
                    <w:top w:val="nil"/>
                    <w:left w:val="nil"/>
                    <w:bottom w:val="single" w:color="000000" w:sz="4" w:space="0"/>
                    <w:right w:val="single" w:color="000000" w:sz="4" w:space="0"/>
                  </w:tcBorders>
                  <w:shd w:val="clear" w:color="auto" w:fill="auto"/>
                  <w:noWrap/>
                  <w:vAlign w:val="center"/>
                </w:tcPr>
                <w:p w14:paraId="78EA1E1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1370" w:type="dxa"/>
                  <w:tcBorders>
                    <w:top w:val="nil"/>
                    <w:left w:val="nil"/>
                    <w:bottom w:val="single" w:color="000000" w:sz="4" w:space="0"/>
                    <w:right w:val="single" w:color="000000" w:sz="4" w:space="0"/>
                  </w:tcBorders>
                  <w:shd w:val="clear" w:color="auto" w:fill="auto"/>
                  <w:noWrap/>
                  <w:vAlign w:val="center"/>
                </w:tcPr>
                <w:p w14:paraId="5CB584F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nil"/>
                    <w:left w:val="nil"/>
                    <w:bottom w:val="single" w:color="000000" w:sz="4" w:space="0"/>
                    <w:right w:val="single" w:color="000000" w:sz="4" w:space="0"/>
                  </w:tcBorders>
                  <w:shd w:val="clear" w:color="auto" w:fill="auto"/>
                  <w:noWrap/>
                  <w:vAlign w:val="center"/>
                </w:tcPr>
                <w:p w14:paraId="7919630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119680E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6F66079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6C215ED1">
              <w:tblPrEx>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6B03D2E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952" w:type="dxa"/>
                  <w:gridSpan w:val="3"/>
                  <w:tcBorders>
                    <w:top w:val="nil"/>
                    <w:left w:val="nil"/>
                    <w:bottom w:val="single" w:color="000000" w:sz="4" w:space="0"/>
                    <w:right w:val="single" w:color="000000" w:sz="4" w:space="0"/>
                  </w:tcBorders>
                  <w:shd w:val="clear" w:color="auto" w:fill="auto"/>
                  <w:noWrap/>
                  <w:vAlign w:val="center"/>
                </w:tcPr>
                <w:p w14:paraId="2A868F5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770" w:type="dxa"/>
                  <w:tcBorders>
                    <w:top w:val="nil"/>
                    <w:left w:val="nil"/>
                    <w:bottom w:val="single" w:color="000000" w:sz="4" w:space="0"/>
                    <w:right w:val="single" w:color="000000" w:sz="4" w:space="0"/>
                  </w:tcBorders>
                  <w:shd w:val="clear" w:color="auto" w:fill="auto"/>
                  <w:noWrap/>
                  <w:vAlign w:val="center"/>
                </w:tcPr>
                <w:p w14:paraId="3340B7E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2320" w:type="dxa"/>
                  <w:gridSpan w:val="2"/>
                  <w:tcBorders>
                    <w:top w:val="nil"/>
                    <w:left w:val="nil"/>
                    <w:bottom w:val="single" w:color="000000" w:sz="4" w:space="0"/>
                    <w:right w:val="single" w:color="000000" w:sz="4" w:space="0"/>
                  </w:tcBorders>
                  <w:shd w:val="clear" w:color="auto" w:fill="auto"/>
                  <w:noWrap/>
                  <w:vAlign w:val="center"/>
                </w:tcPr>
                <w:p w14:paraId="04D6631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1370" w:type="dxa"/>
                  <w:tcBorders>
                    <w:top w:val="nil"/>
                    <w:left w:val="nil"/>
                    <w:bottom w:val="single" w:color="000000" w:sz="4" w:space="0"/>
                    <w:right w:val="single" w:color="000000" w:sz="4" w:space="0"/>
                  </w:tcBorders>
                  <w:shd w:val="clear" w:color="auto" w:fill="auto"/>
                  <w:noWrap/>
                  <w:vAlign w:val="center"/>
                </w:tcPr>
                <w:p w14:paraId="66F3D6C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nil"/>
                    <w:left w:val="nil"/>
                    <w:bottom w:val="single" w:color="000000" w:sz="4" w:space="0"/>
                    <w:right w:val="single" w:color="000000" w:sz="4" w:space="0"/>
                  </w:tcBorders>
                  <w:shd w:val="clear" w:color="auto" w:fill="auto"/>
                  <w:noWrap/>
                  <w:vAlign w:val="center"/>
                </w:tcPr>
                <w:p w14:paraId="596674C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7B3DBD8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47E2751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12EDF51F">
              <w:tblPrEx>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7CA3F8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952" w:type="dxa"/>
                  <w:gridSpan w:val="3"/>
                  <w:tcBorders>
                    <w:top w:val="nil"/>
                    <w:left w:val="nil"/>
                    <w:bottom w:val="single" w:color="000000" w:sz="4" w:space="0"/>
                    <w:right w:val="single" w:color="000000" w:sz="4" w:space="0"/>
                  </w:tcBorders>
                  <w:shd w:val="clear" w:color="auto" w:fill="auto"/>
                  <w:noWrap/>
                  <w:vAlign w:val="center"/>
                </w:tcPr>
                <w:p w14:paraId="79E82D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770" w:type="dxa"/>
                  <w:tcBorders>
                    <w:top w:val="nil"/>
                    <w:left w:val="nil"/>
                    <w:bottom w:val="single" w:color="000000" w:sz="4" w:space="0"/>
                    <w:right w:val="single" w:color="000000" w:sz="4" w:space="0"/>
                  </w:tcBorders>
                  <w:shd w:val="clear" w:color="auto" w:fill="auto"/>
                  <w:noWrap/>
                  <w:vAlign w:val="center"/>
                </w:tcPr>
                <w:p w14:paraId="75B70E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c>
                <w:tcPr>
                  <w:tcW w:w="2320" w:type="dxa"/>
                  <w:gridSpan w:val="2"/>
                  <w:tcBorders>
                    <w:top w:val="nil"/>
                    <w:left w:val="nil"/>
                    <w:bottom w:val="single" w:color="000000" w:sz="4" w:space="0"/>
                    <w:right w:val="single" w:color="000000" w:sz="4" w:space="0"/>
                  </w:tcBorders>
                  <w:shd w:val="clear" w:color="auto" w:fill="auto"/>
                  <w:noWrap/>
                  <w:vAlign w:val="center"/>
                </w:tcPr>
                <w:p w14:paraId="69C6CBC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c>
                <w:tcPr>
                  <w:tcW w:w="1370" w:type="dxa"/>
                  <w:tcBorders>
                    <w:top w:val="nil"/>
                    <w:left w:val="nil"/>
                    <w:bottom w:val="single" w:color="000000" w:sz="4" w:space="0"/>
                    <w:right w:val="single" w:color="000000" w:sz="4" w:space="0"/>
                  </w:tcBorders>
                  <w:shd w:val="clear" w:color="auto" w:fill="auto"/>
                  <w:noWrap/>
                  <w:vAlign w:val="center"/>
                </w:tcPr>
                <w:p w14:paraId="7929DE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nil"/>
                    <w:left w:val="nil"/>
                    <w:bottom w:val="single" w:color="000000" w:sz="4" w:space="0"/>
                    <w:right w:val="single" w:color="000000" w:sz="4" w:space="0"/>
                  </w:tcBorders>
                  <w:shd w:val="clear" w:color="auto" w:fill="auto"/>
                  <w:noWrap/>
                  <w:vAlign w:val="center"/>
                </w:tcPr>
                <w:p w14:paraId="5FCB666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3BE6D8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29DBAD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FA03C01">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1387764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3952" w:type="dxa"/>
                  <w:gridSpan w:val="3"/>
                  <w:tcBorders>
                    <w:top w:val="nil"/>
                    <w:left w:val="nil"/>
                    <w:bottom w:val="single" w:color="000000" w:sz="4" w:space="0"/>
                    <w:right w:val="single" w:color="000000" w:sz="4" w:space="0"/>
                  </w:tcBorders>
                  <w:shd w:val="clear" w:color="auto" w:fill="auto"/>
                  <w:noWrap/>
                  <w:vAlign w:val="center"/>
                </w:tcPr>
                <w:p w14:paraId="42006DA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770" w:type="dxa"/>
                  <w:tcBorders>
                    <w:top w:val="nil"/>
                    <w:left w:val="nil"/>
                    <w:bottom w:val="single" w:color="000000" w:sz="4" w:space="0"/>
                    <w:right w:val="single" w:color="000000" w:sz="4" w:space="0"/>
                  </w:tcBorders>
                  <w:shd w:val="clear" w:color="auto" w:fill="auto"/>
                  <w:noWrap/>
                  <w:vAlign w:val="center"/>
                </w:tcPr>
                <w:p w14:paraId="50F8F69C">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180.25</w:t>
                  </w:r>
                </w:p>
              </w:tc>
              <w:tc>
                <w:tcPr>
                  <w:tcW w:w="2320" w:type="dxa"/>
                  <w:gridSpan w:val="2"/>
                  <w:tcBorders>
                    <w:top w:val="nil"/>
                    <w:left w:val="nil"/>
                    <w:bottom w:val="single" w:color="000000" w:sz="4" w:space="0"/>
                    <w:right w:val="single" w:color="000000" w:sz="4" w:space="0"/>
                  </w:tcBorders>
                  <w:shd w:val="clear" w:color="auto" w:fill="auto"/>
                  <w:noWrap/>
                  <w:vAlign w:val="center"/>
                </w:tcPr>
                <w:p w14:paraId="15A3B84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1370" w:type="dxa"/>
                  <w:tcBorders>
                    <w:top w:val="nil"/>
                    <w:left w:val="nil"/>
                    <w:bottom w:val="single" w:color="000000" w:sz="4" w:space="0"/>
                    <w:right w:val="single" w:color="000000" w:sz="4" w:space="0"/>
                  </w:tcBorders>
                  <w:shd w:val="clear" w:color="auto" w:fill="auto"/>
                  <w:noWrap/>
                  <w:vAlign w:val="center"/>
                </w:tcPr>
                <w:p w14:paraId="45A069F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78.59</w:t>
                  </w:r>
                </w:p>
              </w:tc>
              <w:tc>
                <w:tcPr>
                  <w:tcW w:w="1395" w:type="dxa"/>
                  <w:tcBorders>
                    <w:top w:val="nil"/>
                    <w:left w:val="nil"/>
                    <w:bottom w:val="single" w:color="000000" w:sz="4" w:space="0"/>
                    <w:right w:val="single" w:color="000000" w:sz="4" w:space="0"/>
                  </w:tcBorders>
                  <w:shd w:val="clear" w:color="auto" w:fill="auto"/>
                  <w:noWrap/>
                  <w:vAlign w:val="center"/>
                </w:tcPr>
                <w:p w14:paraId="3020CEC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13EABDC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6B87E7A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4E647CF4">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3C806C0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3952" w:type="dxa"/>
                  <w:gridSpan w:val="3"/>
                  <w:tcBorders>
                    <w:top w:val="nil"/>
                    <w:left w:val="nil"/>
                    <w:bottom w:val="single" w:color="000000" w:sz="4" w:space="0"/>
                    <w:right w:val="single" w:color="000000" w:sz="4" w:space="0"/>
                  </w:tcBorders>
                  <w:shd w:val="clear" w:color="auto" w:fill="auto"/>
                  <w:noWrap/>
                  <w:vAlign w:val="center"/>
                </w:tcPr>
                <w:p w14:paraId="23ADAAF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770" w:type="dxa"/>
                  <w:tcBorders>
                    <w:top w:val="nil"/>
                    <w:left w:val="nil"/>
                    <w:bottom w:val="single" w:color="000000" w:sz="4" w:space="0"/>
                    <w:right w:val="single" w:color="000000" w:sz="4" w:space="0"/>
                  </w:tcBorders>
                  <w:shd w:val="clear" w:color="auto" w:fill="auto"/>
                  <w:noWrap/>
                  <w:vAlign w:val="center"/>
                </w:tcPr>
                <w:p w14:paraId="51EA39E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180.25</w:t>
                  </w:r>
                </w:p>
              </w:tc>
              <w:tc>
                <w:tcPr>
                  <w:tcW w:w="2320" w:type="dxa"/>
                  <w:gridSpan w:val="2"/>
                  <w:tcBorders>
                    <w:top w:val="nil"/>
                    <w:left w:val="nil"/>
                    <w:bottom w:val="single" w:color="000000" w:sz="4" w:space="0"/>
                    <w:right w:val="single" w:color="000000" w:sz="4" w:space="0"/>
                  </w:tcBorders>
                  <w:shd w:val="clear" w:color="auto" w:fill="auto"/>
                  <w:noWrap/>
                  <w:vAlign w:val="center"/>
                </w:tcPr>
                <w:p w14:paraId="534478D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1370" w:type="dxa"/>
                  <w:tcBorders>
                    <w:top w:val="nil"/>
                    <w:left w:val="nil"/>
                    <w:bottom w:val="single" w:color="000000" w:sz="4" w:space="0"/>
                    <w:right w:val="single" w:color="000000" w:sz="4" w:space="0"/>
                  </w:tcBorders>
                  <w:shd w:val="clear" w:color="auto" w:fill="auto"/>
                  <w:noWrap/>
                  <w:vAlign w:val="center"/>
                </w:tcPr>
                <w:p w14:paraId="6657EC8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78.59</w:t>
                  </w:r>
                </w:p>
              </w:tc>
              <w:tc>
                <w:tcPr>
                  <w:tcW w:w="1395" w:type="dxa"/>
                  <w:tcBorders>
                    <w:top w:val="nil"/>
                    <w:left w:val="nil"/>
                    <w:bottom w:val="single" w:color="000000" w:sz="4" w:space="0"/>
                    <w:right w:val="single" w:color="000000" w:sz="4" w:space="0"/>
                  </w:tcBorders>
                  <w:shd w:val="clear" w:color="auto" w:fill="auto"/>
                  <w:noWrap/>
                  <w:vAlign w:val="center"/>
                </w:tcPr>
                <w:p w14:paraId="4A25FA1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08B8EB6E">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77EFADE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3964DDD6">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011B82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3952" w:type="dxa"/>
                  <w:gridSpan w:val="3"/>
                  <w:tcBorders>
                    <w:top w:val="nil"/>
                    <w:left w:val="nil"/>
                    <w:bottom w:val="single" w:color="000000" w:sz="4" w:space="0"/>
                    <w:right w:val="single" w:color="000000" w:sz="4" w:space="0"/>
                  </w:tcBorders>
                  <w:shd w:val="clear" w:color="auto" w:fill="auto"/>
                  <w:noWrap/>
                  <w:vAlign w:val="center"/>
                </w:tcPr>
                <w:p w14:paraId="1AED81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770" w:type="dxa"/>
                  <w:tcBorders>
                    <w:top w:val="nil"/>
                    <w:left w:val="nil"/>
                    <w:bottom w:val="single" w:color="000000" w:sz="4" w:space="0"/>
                    <w:right w:val="single" w:color="000000" w:sz="4" w:space="0"/>
                  </w:tcBorders>
                  <w:shd w:val="clear" w:color="auto" w:fill="auto"/>
                  <w:noWrap/>
                  <w:vAlign w:val="center"/>
                </w:tcPr>
                <w:p w14:paraId="120F29E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101.66</w:t>
                  </w:r>
                </w:p>
              </w:tc>
              <w:tc>
                <w:tcPr>
                  <w:tcW w:w="2320" w:type="dxa"/>
                  <w:gridSpan w:val="2"/>
                  <w:tcBorders>
                    <w:top w:val="nil"/>
                    <w:left w:val="nil"/>
                    <w:bottom w:val="single" w:color="000000" w:sz="4" w:space="0"/>
                    <w:right w:val="single" w:color="000000" w:sz="4" w:space="0"/>
                  </w:tcBorders>
                  <w:shd w:val="clear" w:color="auto" w:fill="auto"/>
                  <w:noWrap/>
                  <w:vAlign w:val="center"/>
                </w:tcPr>
                <w:p w14:paraId="2749BA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101.66</w:t>
                  </w:r>
                </w:p>
              </w:tc>
              <w:tc>
                <w:tcPr>
                  <w:tcW w:w="1370" w:type="dxa"/>
                  <w:tcBorders>
                    <w:top w:val="nil"/>
                    <w:left w:val="nil"/>
                    <w:bottom w:val="single" w:color="000000" w:sz="4" w:space="0"/>
                    <w:right w:val="single" w:color="000000" w:sz="4" w:space="0"/>
                  </w:tcBorders>
                  <w:shd w:val="clear" w:color="auto" w:fill="auto"/>
                  <w:noWrap/>
                  <w:vAlign w:val="center"/>
                </w:tcPr>
                <w:p w14:paraId="0FE6E0E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nil"/>
                    <w:left w:val="nil"/>
                    <w:bottom w:val="single" w:color="000000" w:sz="4" w:space="0"/>
                    <w:right w:val="single" w:color="000000" w:sz="4" w:space="0"/>
                  </w:tcBorders>
                  <w:shd w:val="clear" w:color="auto" w:fill="auto"/>
                  <w:noWrap/>
                  <w:vAlign w:val="center"/>
                </w:tcPr>
                <w:p w14:paraId="7DCBDF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307648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5369B2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F473F29">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000000" w:sz="4" w:space="0"/>
                    <w:right w:val="single" w:color="000000" w:sz="4" w:space="0"/>
                  </w:tcBorders>
                  <w:shd w:val="clear" w:color="auto" w:fill="auto"/>
                  <w:noWrap/>
                  <w:vAlign w:val="center"/>
                </w:tcPr>
                <w:p w14:paraId="78D831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2110199</w:t>
                  </w:r>
                </w:p>
              </w:tc>
              <w:tc>
                <w:tcPr>
                  <w:tcW w:w="3952" w:type="dxa"/>
                  <w:gridSpan w:val="3"/>
                  <w:tcBorders>
                    <w:top w:val="nil"/>
                    <w:left w:val="nil"/>
                    <w:bottom w:val="single" w:color="000000" w:sz="4" w:space="0"/>
                    <w:right w:val="single" w:color="000000" w:sz="4" w:space="0"/>
                  </w:tcBorders>
                  <w:shd w:val="clear" w:color="auto" w:fill="auto"/>
                  <w:noWrap/>
                  <w:vAlign w:val="center"/>
                </w:tcPr>
                <w:p w14:paraId="5EB9C2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其他环境保护管理事务支出</w:t>
                  </w:r>
                </w:p>
              </w:tc>
              <w:tc>
                <w:tcPr>
                  <w:tcW w:w="1770" w:type="dxa"/>
                  <w:tcBorders>
                    <w:top w:val="nil"/>
                    <w:left w:val="nil"/>
                    <w:bottom w:val="single" w:color="000000" w:sz="4" w:space="0"/>
                    <w:right w:val="single" w:color="000000" w:sz="4" w:space="0"/>
                  </w:tcBorders>
                  <w:shd w:val="clear" w:color="auto" w:fill="auto"/>
                  <w:noWrap/>
                  <w:vAlign w:val="center"/>
                </w:tcPr>
                <w:p w14:paraId="249074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c>
                <w:tcPr>
                  <w:tcW w:w="2320" w:type="dxa"/>
                  <w:gridSpan w:val="2"/>
                  <w:tcBorders>
                    <w:top w:val="nil"/>
                    <w:left w:val="nil"/>
                    <w:bottom w:val="single" w:color="000000" w:sz="4" w:space="0"/>
                    <w:right w:val="single" w:color="000000" w:sz="4" w:space="0"/>
                  </w:tcBorders>
                  <w:shd w:val="clear" w:color="auto" w:fill="auto"/>
                  <w:noWrap/>
                  <w:vAlign w:val="center"/>
                </w:tcPr>
                <w:p w14:paraId="42EBFB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70" w:type="dxa"/>
                  <w:tcBorders>
                    <w:top w:val="nil"/>
                    <w:left w:val="nil"/>
                    <w:bottom w:val="single" w:color="000000" w:sz="4" w:space="0"/>
                    <w:right w:val="single" w:color="000000" w:sz="4" w:space="0"/>
                  </w:tcBorders>
                  <w:shd w:val="clear" w:color="auto" w:fill="auto"/>
                  <w:noWrap/>
                  <w:vAlign w:val="center"/>
                </w:tcPr>
                <w:p w14:paraId="1A1D0C0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c>
                <w:tcPr>
                  <w:tcW w:w="1395" w:type="dxa"/>
                  <w:tcBorders>
                    <w:top w:val="nil"/>
                    <w:left w:val="nil"/>
                    <w:bottom w:val="single" w:color="000000" w:sz="4" w:space="0"/>
                    <w:right w:val="single" w:color="000000" w:sz="4" w:space="0"/>
                  </w:tcBorders>
                  <w:shd w:val="clear" w:color="auto" w:fill="auto"/>
                  <w:noWrap/>
                  <w:vAlign w:val="center"/>
                </w:tcPr>
                <w:p w14:paraId="08D45C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5" w:type="dxa"/>
                  <w:tcBorders>
                    <w:top w:val="nil"/>
                    <w:left w:val="nil"/>
                    <w:bottom w:val="single" w:color="000000" w:sz="4" w:space="0"/>
                    <w:right w:val="single" w:color="000000" w:sz="4" w:space="0"/>
                  </w:tcBorders>
                  <w:shd w:val="clear" w:color="auto" w:fill="auto"/>
                  <w:noWrap/>
                  <w:vAlign w:val="center"/>
                </w:tcPr>
                <w:p w14:paraId="17B289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30" w:type="dxa"/>
                  <w:gridSpan w:val="2"/>
                  <w:tcBorders>
                    <w:top w:val="nil"/>
                    <w:left w:val="nil"/>
                    <w:bottom w:val="single" w:color="000000" w:sz="4" w:space="0"/>
                    <w:right w:val="single" w:color="000000" w:sz="4" w:space="0"/>
                  </w:tcBorders>
                  <w:shd w:val="clear" w:color="auto" w:fill="auto"/>
                  <w:noWrap/>
                  <w:vAlign w:val="center"/>
                </w:tcPr>
                <w:p w14:paraId="569EBD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126C9AA">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nil"/>
                    <w:left w:val="single" w:color="000000" w:sz="4" w:space="0"/>
                    <w:bottom w:val="single" w:color="auto" w:sz="4" w:space="0"/>
                    <w:right w:val="single" w:color="000000" w:sz="4" w:space="0"/>
                  </w:tcBorders>
                  <w:shd w:val="clear" w:color="auto" w:fill="auto"/>
                  <w:noWrap/>
                  <w:vAlign w:val="center"/>
                </w:tcPr>
                <w:p w14:paraId="2A516BCA">
                  <w:pPr>
                    <w:keepNext w:val="0"/>
                    <w:keepLines w:val="0"/>
                    <w:widowControl/>
                    <w:suppressLineNumbers w:val="0"/>
                    <w:jc w:val="left"/>
                    <w:textAlignment w:val="center"/>
                    <w:rPr>
                      <w:rFonts w:hint="default" w:ascii="宋体" w:hAnsi="宋体" w:eastAsia="宋体" w:cs="宋体"/>
                      <w:b/>
                      <w:bCs/>
                      <w:i w:val="0"/>
                      <w:iCs w:val="0"/>
                      <w:color w:val="000000"/>
                      <w:sz w:val="20"/>
                      <w:szCs w:val="20"/>
                      <w:u w:val="none"/>
                      <w:lang w:val="en-US"/>
                    </w:rPr>
                  </w:pPr>
                  <w:r>
                    <w:rPr>
                      <w:rFonts w:hint="eastAsia" w:ascii="宋体" w:hAnsi="宋体" w:eastAsia="宋体" w:cs="宋体"/>
                      <w:b/>
                      <w:bCs/>
                      <w:i w:val="0"/>
                      <w:iCs w:val="0"/>
                      <w:color w:val="000000"/>
                      <w:kern w:val="0"/>
                      <w:sz w:val="20"/>
                      <w:szCs w:val="20"/>
                      <w:u w:val="none"/>
                      <w:lang w:val="en-US" w:eastAsia="zh-CN" w:bidi="ar"/>
                    </w:rPr>
                    <w:t>221</w:t>
                  </w:r>
                </w:p>
              </w:tc>
              <w:tc>
                <w:tcPr>
                  <w:tcW w:w="3952" w:type="dxa"/>
                  <w:gridSpan w:val="3"/>
                  <w:tcBorders>
                    <w:top w:val="nil"/>
                    <w:left w:val="nil"/>
                    <w:bottom w:val="single" w:color="auto" w:sz="4" w:space="0"/>
                    <w:right w:val="single" w:color="000000" w:sz="4" w:space="0"/>
                  </w:tcBorders>
                  <w:shd w:val="clear" w:color="auto" w:fill="auto"/>
                  <w:noWrap/>
                  <w:vAlign w:val="center"/>
                </w:tcPr>
                <w:p w14:paraId="67739A72">
                  <w:pPr>
                    <w:keepLines w:val="0"/>
                    <w:widowControl/>
                    <w:suppressLineNumbers w:val="0"/>
                    <w:snapToGrid/>
                    <w:spacing w:before="0" w:beforeAutospacing="0" w:after="0" w:afterAutospacing="0" w:line="240" w:lineRule="auto"/>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aps w:val="0"/>
                      <w:color w:val="000000"/>
                      <w:spacing w:val="0"/>
                      <w:w w:val="100"/>
                      <w:kern w:val="0"/>
                      <w:sz w:val="20"/>
                      <w:szCs w:val="20"/>
                      <w:lang w:val="en-US" w:eastAsia="zh-CN" w:bidi="ar"/>
                    </w:rPr>
                    <w:t>住房保障支出</w:t>
                  </w:r>
                </w:p>
              </w:tc>
              <w:tc>
                <w:tcPr>
                  <w:tcW w:w="1770" w:type="dxa"/>
                  <w:tcBorders>
                    <w:top w:val="nil"/>
                    <w:left w:val="nil"/>
                    <w:bottom w:val="single" w:color="auto" w:sz="4" w:space="0"/>
                    <w:right w:val="single" w:color="000000" w:sz="4" w:space="0"/>
                  </w:tcBorders>
                  <w:shd w:val="clear" w:color="auto" w:fill="auto"/>
                  <w:noWrap/>
                  <w:vAlign w:val="center"/>
                </w:tcPr>
                <w:p w14:paraId="4110190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2320" w:type="dxa"/>
                  <w:gridSpan w:val="2"/>
                  <w:tcBorders>
                    <w:top w:val="nil"/>
                    <w:left w:val="nil"/>
                    <w:bottom w:val="single" w:color="auto" w:sz="4" w:space="0"/>
                    <w:right w:val="single" w:color="000000" w:sz="4" w:space="0"/>
                  </w:tcBorders>
                  <w:shd w:val="clear" w:color="auto" w:fill="auto"/>
                  <w:noWrap/>
                  <w:vAlign w:val="center"/>
                </w:tcPr>
                <w:p w14:paraId="23745948">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1370" w:type="dxa"/>
                  <w:tcBorders>
                    <w:top w:val="nil"/>
                    <w:left w:val="nil"/>
                    <w:bottom w:val="single" w:color="auto" w:sz="4" w:space="0"/>
                    <w:right w:val="single" w:color="000000" w:sz="4" w:space="0"/>
                  </w:tcBorders>
                  <w:shd w:val="clear" w:color="auto" w:fill="auto"/>
                  <w:noWrap/>
                  <w:vAlign w:val="center"/>
                </w:tcPr>
                <w:p w14:paraId="19E92D9F">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nil"/>
                    <w:left w:val="nil"/>
                    <w:bottom w:val="single" w:color="auto" w:sz="4" w:space="0"/>
                    <w:right w:val="single" w:color="000000" w:sz="4" w:space="0"/>
                  </w:tcBorders>
                  <w:shd w:val="clear" w:color="auto" w:fill="auto"/>
                  <w:noWrap/>
                  <w:vAlign w:val="center"/>
                </w:tcPr>
                <w:p w14:paraId="15247B9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nil"/>
                    <w:left w:val="nil"/>
                    <w:bottom w:val="single" w:color="auto" w:sz="4" w:space="0"/>
                    <w:right w:val="single" w:color="000000" w:sz="4" w:space="0"/>
                  </w:tcBorders>
                  <w:shd w:val="clear" w:color="auto" w:fill="auto"/>
                  <w:noWrap/>
                  <w:vAlign w:val="center"/>
                </w:tcPr>
                <w:p w14:paraId="3B721C11">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nil"/>
                    <w:left w:val="nil"/>
                    <w:bottom w:val="single" w:color="auto" w:sz="4" w:space="0"/>
                    <w:right w:val="single" w:color="000000" w:sz="4" w:space="0"/>
                  </w:tcBorders>
                  <w:shd w:val="clear" w:color="auto" w:fill="auto"/>
                  <w:noWrap/>
                  <w:vAlign w:val="center"/>
                </w:tcPr>
                <w:p w14:paraId="015C58B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5477810A">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41D05D">
                  <w:pPr>
                    <w:keepLines w:val="0"/>
                    <w:widowControl/>
                    <w:suppressLineNumbers w:val="0"/>
                    <w:snapToGrid/>
                    <w:spacing w:before="0" w:beforeAutospacing="0" w:after="0" w:afterAutospacing="0" w:line="240" w:lineRule="auto"/>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aps w:val="0"/>
                      <w:color w:val="000000"/>
                      <w:spacing w:val="0"/>
                      <w:w w:val="100"/>
                      <w:kern w:val="0"/>
                      <w:sz w:val="20"/>
                      <w:szCs w:val="20"/>
                      <w:lang w:val="en-US" w:eastAsia="zh-CN" w:bidi="ar"/>
                    </w:rPr>
                    <w:t>22102</w:t>
                  </w:r>
                </w:p>
              </w:tc>
              <w:tc>
                <w:tcPr>
                  <w:tcW w:w="395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C788178">
                  <w:pPr>
                    <w:keepLines w:val="0"/>
                    <w:widowControl/>
                    <w:suppressLineNumbers w:val="0"/>
                    <w:snapToGrid/>
                    <w:spacing w:before="0" w:beforeAutospacing="0" w:after="0" w:afterAutospacing="0" w:line="240" w:lineRule="auto"/>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aps w:val="0"/>
                      <w:color w:val="000000"/>
                      <w:spacing w:val="0"/>
                      <w:w w:val="100"/>
                      <w:kern w:val="0"/>
                      <w:sz w:val="20"/>
                      <w:szCs w:val="20"/>
                      <w:lang w:val="en-US" w:eastAsia="zh-CN" w:bidi="ar"/>
                    </w:rPr>
                    <w:t>住房改革支出</w:t>
                  </w:r>
                </w:p>
              </w:tc>
              <w:tc>
                <w:tcPr>
                  <w:tcW w:w="17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36B2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23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FFC39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13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9E03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4425C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3B022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7785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7F7C91DB">
              <w:tblPrEx>
                <w:shd w:val="clear" w:color="auto" w:fill="auto"/>
                <w:tblCellMar>
                  <w:top w:w="0" w:type="dxa"/>
                  <w:left w:w="108" w:type="dxa"/>
                  <w:bottom w:w="0" w:type="dxa"/>
                  <w:right w:w="108" w:type="dxa"/>
                </w:tblCellMar>
              </w:tblPrEx>
              <w:trPr>
                <w:gridAfter w:val="1"/>
                <w:wAfter w:w="15" w:type="dxa"/>
                <w:trHeight w:val="300" w:hRule="atLeast"/>
                <w:jc w:val="right"/>
              </w:trPr>
              <w:tc>
                <w:tcPr>
                  <w:tcW w:w="20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149A52">
                  <w:pPr>
                    <w:keepLines w:val="0"/>
                    <w:widowControl/>
                    <w:suppressLineNumbers w:val="0"/>
                    <w:snapToGrid/>
                    <w:spacing w:before="0" w:beforeAutospacing="0" w:after="0" w:afterAutospacing="0"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i w:val="0"/>
                      <w:iCs w:val="0"/>
                      <w:caps w:val="0"/>
                      <w:color w:val="000000"/>
                      <w:spacing w:val="0"/>
                      <w:w w:val="100"/>
                      <w:kern w:val="0"/>
                      <w:sz w:val="20"/>
                      <w:szCs w:val="20"/>
                      <w:lang w:val="en-US" w:eastAsia="zh-CN" w:bidi="ar"/>
                    </w:rPr>
                    <w:t>2210201</w:t>
                  </w:r>
                </w:p>
              </w:tc>
              <w:tc>
                <w:tcPr>
                  <w:tcW w:w="3952"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A999D7">
                  <w:pPr>
                    <w:keepLines w:val="0"/>
                    <w:widowControl/>
                    <w:suppressLineNumbers w:val="0"/>
                    <w:snapToGrid/>
                    <w:spacing w:before="0" w:beforeAutospacing="0" w:after="0" w:afterAutospacing="0" w:line="240" w:lineRule="auto"/>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b w:val="0"/>
                      <w:i w:val="0"/>
                      <w:iCs w:val="0"/>
                      <w:caps w:val="0"/>
                      <w:color w:val="000000"/>
                      <w:spacing w:val="0"/>
                      <w:w w:val="100"/>
                      <w:kern w:val="0"/>
                      <w:sz w:val="20"/>
                      <w:szCs w:val="20"/>
                      <w:lang w:val="en-US" w:eastAsia="zh-CN" w:bidi="ar"/>
                    </w:rPr>
                    <w:t xml:space="preserve">  住房公积金</w:t>
                  </w:r>
                </w:p>
              </w:tc>
              <w:tc>
                <w:tcPr>
                  <w:tcW w:w="17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8441877">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8.20</w:t>
                  </w:r>
                </w:p>
              </w:tc>
              <w:tc>
                <w:tcPr>
                  <w:tcW w:w="23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6B9E789">
                  <w:pPr>
                    <w:keepNext w:val="0"/>
                    <w:keepLines w:val="0"/>
                    <w:widowControl/>
                    <w:suppressLineNumbers w:val="0"/>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8.20</w:t>
                  </w:r>
                </w:p>
              </w:tc>
              <w:tc>
                <w:tcPr>
                  <w:tcW w:w="13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FFC86B">
                  <w:pPr>
                    <w:keepLines w:val="0"/>
                    <w:widowControl/>
                    <w:suppressLineNumbers w:val="0"/>
                    <w:snapToGrid/>
                    <w:spacing w:before="0" w:beforeAutospacing="0" w:after="0" w:afterAutospacing="0" w:line="240" w:lineRule="auto"/>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aps w:val="0"/>
                      <w:color w:val="000000"/>
                      <w:spacing w:val="0"/>
                      <w:w w:val="100"/>
                      <w:kern w:val="0"/>
                      <w:sz w:val="20"/>
                      <w:szCs w:val="20"/>
                      <w:lang w:val="en-US" w:eastAsia="zh-CN" w:bidi="ar"/>
                    </w:rPr>
                    <w:t>0.00</w:t>
                  </w:r>
                </w:p>
              </w:tc>
              <w:tc>
                <w:tcPr>
                  <w:tcW w:w="13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5D0329">
                  <w:pPr>
                    <w:keepLines w:val="0"/>
                    <w:widowControl/>
                    <w:suppressLineNumbers w:val="0"/>
                    <w:snapToGrid/>
                    <w:spacing w:before="0" w:beforeAutospacing="0" w:after="0" w:afterAutospacing="0" w:line="240" w:lineRule="auto"/>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aps w:val="0"/>
                      <w:color w:val="000000"/>
                      <w:spacing w:val="0"/>
                      <w:w w:val="100"/>
                      <w:kern w:val="0"/>
                      <w:sz w:val="20"/>
                      <w:szCs w:val="20"/>
                      <w:lang w:val="en-US" w:eastAsia="zh-CN" w:bidi="ar"/>
                    </w:rPr>
                    <w:t>0.00</w:t>
                  </w:r>
                </w:p>
              </w:tc>
              <w:tc>
                <w:tcPr>
                  <w:tcW w:w="14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6551D6">
                  <w:pPr>
                    <w:keepLines w:val="0"/>
                    <w:widowControl/>
                    <w:suppressLineNumbers w:val="0"/>
                    <w:snapToGrid/>
                    <w:spacing w:before="0" w:beforeAutospacing="0" w:after="0" w:afterAutospacing="0" w:line="240" w:lineRule="auto"/>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aps w:val="0"/>
                      <w:color w:val="000000"/>
                      <w:spacing w:val="0"/>
                      <w:w w:val="100"/>
                      <w:kern w:val="0"/>
                      <w:sz w:val="20"/>
                      <w:szCs w:val="20"/>
                      <w:lang w:val="en-US" w:eastAsia="zh-CN" w:bidi="ar"/>
                    </w:rPr>
                    <w:t>0.00</w:t>
                  </w:r>
                </w:p>
              </w:tc>
              <w:tc>
                <w:tcPr>
                  <w:tcW w:w="12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BC7FF4">
                  <w:pPr>
                    <w:keepLines w:val="0"/>
                    <w:widowControl/>
                    <w:suppressLineNumbers w:val="0"/>
                    <w:snapToGrid/>
                    <w:spacing w:before="0" w:beforeAutospacing="0" w:after="0" w:afterAutospacing="0" w:line="240" w:lineRule="auto"/>
                    <w:jc w:val="right"/>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aps w:val="0"/>
                      <w:color w:val="000000"/>
                      <w:spacing w:val="0"/>
                      <w:w w:val="100"/>
                      <w:kern w:val="0"/>
                      <w:sz w:val="20"/>
                      <w:szCs w:val="20"/>
                      <w:lang w:val="en-US" w:eastAsia="zh-CN" w:bidi="ar"/>
                    </w:rPr>
                    <w:t>0.00</w:t>
                  </w:r>
                </w:p>
              </w:tc>
            </w:tr>
          </w:tbl>
          <w:p w14:paraId="28029C12">
            <w:pPr>
              <w:widowControl/>
              <w:ind w:firstLine="1920" w:firstLineChars="800"/>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14:paraId="79F84C88">
      <w:pPr>
        <w:widowControl/>
        <w:ind w:left="93"/>
        <w:jc w:val="center"/>
        <w:rPr>
          <w:rFonts w:ascii="Times New Roman" w:hAnsi="Times New Roman" w:eastAsia="方正小标宋_GBK" w:cs="Times New Roman"/>
          <w:color w:val="000000"/>
          <w:kern w:val="0"/>
          <w:sz w:val="36"/>
          <w:szCs w:val="21"/>
        </w:rPr>
      </w:pPr>
    </w:p>
    <w:tbl>
      <w:tblPr>
        <w:tblStyle w:val="8"/>
        <w:tblW w:w="17958" w:type="dxa"/>
        <w:jc w:val="center"/>
        <w:tblLayout w:type="fixed"/>
        <w:tblCellMar>
          <w:top w:w="0" w:type="dxa"/>
          <w:left w:w="108" w:type="dxa"/>
          <w:bottom w:w="0" w:type="dxa"/>
          <w:right w:w="108" w:type="dxa"/>
        </w:tblCellMar>
      </w:tblPr>
      <w:tblGrid>
        <w:gridCol w:w="17958"/>
      </w:tblGrid>
      <w:tr w14:paraId="6A2B4E64">
        <w:tblPrEx>
          <w:tblCellMar>
            <w:top w:w="0" w:type="dxa"/>
            <w:left w:w="108" w:type="dxa"/>
            <w:bottom w:w="0" w:type="dxa"/>
            <w:right w:w="108" w:type="dxa"/>
          </w:tblCellMar>
        </w:tblPrEx>
        <w:trPr>
          <w:trHeight w:val="585" w:hRule="atLeast"/>
          <w:jc w:val="center"/>
        </w:trPr>
        <w:tc>
          <w:tcPr>
            <w:tcW w:w="17958" w:type="dxa"/>
            <w:tcBorders>
              <w:top w:val="nil"/>
              <w:left w:val="nil"/>
              <w:bottom w:val="nil"/>
              <w:right w:val="nil"/>
            </w:tcBorders>
            <w:shd w:val="clear" w:color="auto" w:fill="auto"/>
            <w:vAlign w:val="center"/>
          </w:tcPr>
          <w:tbl>
            <w:tblPr>
              <w:tblStyle w:val="8"/>
              <w:tblW w:w="17369" w:type="dxa"/>
              <w:tblInd w:w="-20" w:type="dxa"/>
              <w:shd w:val="clear" w:color="auto" w:fill="auto"/>
              <w:tblLayout w:type="fixed"/>
              <w:tblCellMar>
                <w:top w:w="0" w:type="dxa"/>
                <w:left w:w="108" w:type="dxa"/>
                <w:bottom w:w="0" w:type="dxa"/>
                <w:right w:w="108" w:type="dxa"/>
              </w:tblCellMar>
            </w:tblPr>
            <w:tblGrid>
              <w:gridCol w:w="2885"/>
              <w:gridCol w:w="555"/>
              <w:gridCol w:w="1455"/>
              <w:gridCol w:w="969"/>
              <w:gridCol w:w="2211"/>
              <w:gridCol w:w="495"/>
              <w:gridCol w:w="2066"/>
              <w:gridCol w:w="2303"/>
              <w:gridCol w:w="2112"/>
              <w:gridCol w:w="254"/>
              <w:gridCol w:w="2064"/>
            </w:tblGrid>
            <w:tr w14:paraId="1A58C2F6">
              <w:tblPrEx>
                <w:shd w:val="clear" w:color="auto" w:fill="auto"/>
                <w:tblCellMar>
                  <w:top w:w="0" w:type="dxa"/>
                  <w:left w:w="108" w:type="dxa"/>
                  <w:bottom w:w="0" w:type="dxa"/>
                  <w:right w:w="108" w:type="dxa"/>
                </w:tblCellMar>
              </w:tblPrEx>
              <w:trPr>
                <w:gridAfter w:val="1"/>
                <w:wAfter w:w="2064" w:type="dxa"/>
                <w:trHeight w:val="375" w:hRule="atLeast"/>
              </w:trPr>
              <w:tc>
                <w:tcPr>
                  <w:tcW w:w="15305" w:type="dxa"/>
                  <w:gridSpan w:val="10"/>
                  <w:tcBorders>
                    <w:top w:val="nil"/>
                    <w:left w:val="nil"/>
                    <w:bottom w:val="nil"/>
                    <w:right w:val="single" w:color="808080" w:sz="4" w:space="0"/>
                  </w:tcBorders>
                  <w:shd w:val="clear" w:color="auto" w:fill="FFFFFF"/>
                  <w:noWrap/>
                  <w:vAlign w:val="center"/>
                </w:tcPr>
                <w:p w14:paraId="635C0C24">
                  <w:pPr>
                    <w:jc w:val="center"/>
                    <w:rPr>
                      <w:rFonts w:hint="eastAsia" w:ascii="宋体" w:hAnsi="宋体" w:eastAsia="宋体" w:cs="宋体"/>
                      <w:i w:val="0"/>
                      <w:iCs w:val="0"/>
                      <w:color w:val="000000"/>
                      <w:sz w:val="18"/>
                      <w:szCs w:val="18"/>
                      <w:u w:val="none"/>
                    </w:rPr>
                  </w:pPr>
                  <w:bookmarkStart w:id="0" w:name="RANGE!A1:I22"/>
                  <w:bookmarkEnd w:id="0"/>
                  <w:bookmarkStart w:id="1" w:name="RANGE!A1:F16"/>
                  <w:r>
                    <w:rPr>
                      <w:rFonts w:hint="eastAsia" w:ascii="黑体" w:hAnsi="宋体" w:eastAsia="黑体" w:cs="黑体"/>
                      <w:i w:val="0"/>
                      <w:iCs w:val="0"/>
                      <w:color w:val="000000"/>
                      <w:kern w:val="0"/>
                      <w:sz w:val="30"/>
                      <w:szCs w:val="30"/>
                      <w:u w:val="none"/>
                      <w:lang w:val="en-US" w:eastAsia="zh-CN" w:bidi="ar"/>
                    </w:rPr>
                    <w:t>财政拨款收入支出决算总表</w:t>
                  </w:r>
                </w:p>
              </w:tc>
            </w:tr>
            <w:tr w14:paraId="50389C9E">
              <w:tblPrEx>
                <w:tblCellMar>
                  <w:top w:w="0" w:type="dxa"/>
                  <w:left w:w="108" w:type="dxa"/>
                  <w:bottom w:w="0" w:type="dxa"/>
                  <w:right w:w="108" w:type="dxa"/>
                </w:tblCellMar>
              </w:tblPrEx>
              <w:trPr>
                <w:trHeight w:val="440" w:hRule="atLeast"/>
              </w:trPr>
              <w:tc>
                <w:tcPr>
                  <w:tcW w:w="2885" w:type="dxa"/>
                  <w:tcBorders>
                    <w:top w:val="nil"/>
                    <w:left w:val="nil"/>
                    <w:bottom w:val="nil"/>
                    <w:right w:val="nil"/>
                  </w:tcBorders>
                  <w:shd w:val="clear" w:color="auto" w:fill="FFFFFF"/>
                  <w:noWrap/>
                  <w:vAlign w:val="center"/>
                </w:tcPr>
                <w:p w14:paraId="0C29CF75">
                  <w:pPr>
                    <w:jc w:val="left"/>
                    <w:rPr>
                      <w:rFonts w:hint="eastAsia" w:ascii="宋体" w:hAnsi="宋体" w:eastAsia="宋体" w:cs="宋体"/>
                      <w:i w:val="0"/>
                      <w:iCs w:val="0"/>
                      <w:color w:val="000000"/>
                      <w:sz w:val="18"/>
                      <w:szCs w:val="18"/>
                      <w:u w:val="none"/>
                    </w:rPr>
                  </w:pPr>
                </w:p>
              </w:tc>
              <w:tc>
                <w:tcPr>
                  <w:tcW w:w="555" w:type="dxa"/>
                  <w:tcBorders>
                    <w:top w:val="nil"/>
                    <w:left w:val="nil"/>
                    <w:bottom w:val="nil"/>
                    <w:right w:val="nil"/>
                  </w:tcBorders>
                  <w:shd w:val="clear" w:color="auto" w:fill="FFFFFF"/>
                  <w:noWrap/>
                  <w:vAlign w:val="center"/>
                </w:tcPr>
                <w:p w14:paraId="562B2F83">
                  <w:pPr>
                    <w:jc w:val="left"/>
                    <w:rPr>
                      <w:rFonts w:hint="eastAsia" w:ascii="宋体" w:hAnsi="宋体" w:eastAsia="宋体" w:cs="宋体"/>
                      <w:i w:val="0"/>
                      <w:iCs w:val="0"/>
                      <w:color w:val="000000"/>
                      <w:sz w:val="18"/>
                      <w:szCs w:val="18"/>
                      <w:u w:val="none"/>
                    </w:rPr>
                  </w:pPr>
                </w:p>
              </w:tc>
              <w:tc>
                <w:tcPr>
                  <w:tcW w:w="2424" w:type="dxa"/>
                  <w:gridSpan w:val="2"/>
                  <w:tcBorders>
                    <w:top w:val="nil"/>
                    <w:left w:val="nil"/>
                    <w:bottom w:val="nil"/>
                    <w:right w:val="nil"/>
                  </w:tcBorders>
                  <w:shd w:val="clear" w:color="auto" w:fill="FFFFFF"/>
                  <w:noWrap/>
                  <w:vAlign w:val="center"/>
                </w:tcPr>
                <w:p w14:paraId="1C130A97">
                  <w:pPr>
                    <w:jc w:val="left"/>
                    <w:rPr>
                      <w:rFonts w:hint="eastAsia" w:ascii="宋体" w:hAnsi="宋体" w:eastAsia="宋体" w:cs="宋体"/>
                      <w:i w:val="0"/>
                      <w:iCs w:val="0"/>
                      <w:color w:val="000000"/>
                      <w:sz w:val="18"/>
                      <w:szCs w:val="18"/>
                      <w:u w:val="none"/>
                    </w:rPr>
                  </w:pPr>
                </w:p>
              </w:tc>
              <w:tc>
                <w:tcPr>
                  <w:tcW w:w="2211" w:type="dxa"/>
                  <w:tcBorders>
                    <w:top w:val="nil"/>
                    <w:left w:val="nil"/>
                    <w:bottom w:val="nil"/>
                    <w:right w:val="nil"/>
                  </w:tcBorders>
                  <w:shd w:val="clear" w:color="auto" w:fill="FFFFFF"/>
                  <w:noWrap/>
                  <w:vAlign w:val="center"/>
                </w:tcPr>
                <w:p w14:paraId="416EFCFF">
                  <w:pPr>
                    <w:jc w:val="left"/>
                    <w:rPr>
                      <w:rFonts w:hint="eastAsia" w:ascii="宋体" w:hAnsi="宋体" w:eastAsia="宋体" w:cs="宋体"/>
                      <w:i w:val="0"/>
                      <w:iCs w:val="0"/>
                      <w:color w:val="000000"/>
                      <w:sz w:val="18"/>
                      <w:szCs w:val="18"/>
                      <w:u w:val="none"/>
                    </w:rPr>
                  </w:pPr>
                </w:p>
              </w:tc>
              <w:tc>
                <w:tcPr>
                  <w:tcW w:w="495" w:type="dxa"/>
                  <w:tcBorders>
                    <w:top w:val="nil"/>
                    <w:left w:val="nil"/>
                    <w:bottom w:val="nil"/>
                    <w:right w:val="nil"/>
                  </w:tcBorders>
                  <w:shd w:val="clear" w:color="auto" w:fill="FFFFFF"/>
                  <w:noWrap/>
                  <w:vAlign w:val="center"/>
                </w:tcPr>
                <w:p w14:paraId="58C25025">
                  <w:pPr>
                    <w:jc w:val="left"/>
                    <w:rPr>
                      <w:rFonts w:hint="eastAsia" w:ascii="宋体" w:hAnsi="宋体" w:eastAsia="宋体" w:cs="宋体"/>
                      <w:i w:val="0"/>
                      <w:iCs w:val="0"/>
                      <w:color w:val="000000"/>
                      <w:sz w:val="18"/>
                      <w:szCs w:val="18"/>
                      <w:u w:val="none"/>
                    </w:rPr>
                  </w:pPr>
                </w:p>
              </w:tc>
              <w:tc>
                <w:tcPr>
                  <w:tcW w:w="2066" w:type="dxa"/>
                  <w:tcBorders>
                    <w:top w:val="nil"/>
                    <w:left w:val="nil"/>
                    <w:bottom w:val="nil"/>
                    <w:right w:val="nil"/>
                  </w:tcBorders>
                  <w:shd w:val="clear" w:color="auto" w:fill="FFFFFF"/>
                  <w:noWrap/>
                  <w:vAlign w:val="center"/>
                </w:tcPr>
                <w:p w14:paraId="1CA17FA3">
                  <w:pPr>
                    <w:jc w:val="left"/>
                    <w:rPr>
                      <w:rFonts w:hint="eastAsia" w:ascii="宋体" w:hAnsi="宋体" w:eastAsia="宋体" w:cs="宋体"/>
                      <w:i w:val="0"/>
                      <w:iCs w:val="0"/>
                      <w:color w:val="000000"/>
                      <w:sz w:val="18"/>
                      <w:szCs w:val="18"/>
                      <w:u w:val="none"/>
                    </w:rPr>
                  </w:pPr>
                </w:p>
              </w:tc>
              <w:tc>
                <w:tcPr>
                  <w:tcW w:w="2303" w:type="dxa"/>
                  <w:tcBorders>
                    <w:top w:val="nil"/>
                    <w:left w:val="nil"/>
                    <w:bottom w:val="nil"/>
                    <w:right w:val="nil"/>
                  </w:tcBorders>
                  <w:shd w:val="clear" w:color="auto" w:fill="FFFFFF"/>
                  <w:noWrap/>
                  <w:vAlign w:val="center"/>
                </w:tcPr>
                <w:p w14:paraId="4134B1B7">
                  <w:pPr>
                    <w:jc w:val="left"/>
                    <w:rPr>
                      <w:rFonts w:hint="eastAsia" w:ascii="宋体" w:hAnsi="宋体" w:eastAsia="宋体" w:cs="宋体"/>
                      <w:i w:val="0"/>
                      <w:iCs w:val="0"/>
                      <w:color w:val="000000"/>
                      <w:sz w:val="18"/>
                      <w:szCs w:val="18"/>
                      <w:u w:val="none"/>
                    </w:rPr>
                  </w:pPr>
                </w:p>
              </w:tc>
              <w:tc>
                <w:tcPr>
                  <w:tcW w:w="4430" w:type="dxa"/>
                  <w:gridSpan w:val="3"/>
                  <w:tcBorders>
                    <w:top w:val="nil"/>
                    <w:left w:val="nil"/>
                    <w:bottom w:val="nil"/>
                    <w:right w:val="single" w:color="808080" w:sz="4" w:space="0"/>
                  </w:tcBorders>
                  <w:shd w:val="clear" w:color="auto" w:fill="FFFFFF"/>
                  <w:noWrap/>
                  <w:vAlign w:val="center"/>
                </w:tcPr>
                <w:p w14:paraId="402C5EB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14:paraId="5FB67ED1">
              <w:tblPrEx>
                <w:shd w:val="clear" w:color="auto" w:fill="auto"/>
                <w:tblCellMar>
                  <w:top w:w="0" w:type="dxa"/>
                  <w:left w:w="108" w:type="dxa"/>
                  <w:bottom w:w="0" w:type="dxa"/>
                  <w:right w:w="108" w:type="dxa"/>
                </w:tblCellMar>
              </w:tblPrEx>
              <w:trPr>
                <w:trHeight w:val="300" w:hRule="atLeast"/>
              </w:trPr>
              <w:tc>
                <w:tcPr>
                  <w:tcW w:w="2885" w:type="dxa"/>
                  <w:tcBorders>
                    <w:top w:val="nil"/>
                    <w:left w:val="nil"/>
                    <w:bottom w:val="single" w:color="808080" w:sz="4" w:space="0"/>
                    <w:right w:val="nil"/>
                  </w:tcBorders>
                  <w:shd w:val="clear" w:color="auto" w:fill="FFFFFF"/>
                  <w:noWrap/>
                  <w:vAlign w:val="center"/>
                </w:tcPr>
                <w:p w14:paraId="1A5D38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部门：湖南省生态环境监测中心南岳站</w:t>
                  </w:r>
                </w:p>
              </w:tc>
              <w:tc>
                <w:tcPr>
                  <w:tcW w:w="555" w:type="dxa"/>
                  <w:tcBorders>
                    <w:top w:val="nil"/>
                    <w:left w:val="nil"/>
                    <w:bottom w:val="single" w:color="808080" w:sz="4" w:space="0"/>
                    <w:right w:val="nil"/>
                  </w:tcBorders>
                  <w:shd w:val="clear" w:color="auto" w:fill="FFFFFF"/>
                  <w:noWrap/>
                  <w:vAlign w:val="center"/>
                </w:tcPr>
                <w:p w14:paraId="34F42BEE">
                  <w:pPr>
                    <w:jc w:val="left"/>
                    <w:rPr>
                      <w:rFonts w:hint="eastAsia" w:ascii="宋体" w:hAnsi="宋体" w:eastAsia="宋体" w:cs="宋体"/>
                      <w:i w:val="0"/>
                      <w:iCs w:val="0"/>
                      <w:color w:val="000000"/>
                      <w:sz w:val="18"/>
                      <w:szCs w:val="18"/>
                      <w:u w:val="none"/>
                    </w:rPr>
                  </w:pPr>
                </w:p>
              </w:tc>
              <w:tc>
                <w:tcPr>
                  <w:tcW w:w="2424" w:type="dxa"/>
                  <w:gridSpan w:val="2"/>
                  <w:tcBorders>
                    <w:top w:val="nil"/>
                    <w:left w:val="nil"/>
                    <w:bottom w:val="single" w:color="808080" w:sz="4" w:space="0"/>
                    <w:right w:val="nil"/>
                  </w:tcBorders>
                  <w:shd w:val="clear" w:color="auto" w:fill="FFFFFF"/>
                  <w:noWrap/>
                  <w:vAlign w:val="center"/>
                </w:tcPr>
                <w:p w14:paraId="6194372F">
                  <w:pPr>
                    <w:jc w:val="left"/>
                    <w:rPr>
                      <w:rFonts w:hint="eastAsia" w:ascii="宋体" w:hAnsi="宋体" w:eastAsia="宋体" w:cs="宋体"/>
                      <w:i w:val="0"/>
                      <w:iCs w:val="0"/>
                      <w:color w:val="000000"/>
                      <w:sz w:val="18"/>
                      <w:szCs w:val="18"/>
                      <w:u w:val="none"/>
                    </w:rPr>
                  </w:pPr>
                </w:p>
              </w:tc>
              <w:tc>
                <w:tcPr>
                  <w:tcW w:w="2211" w:type="dxa"/>
                  <w:tcBorders>
                    <w:top w:val="nil"/>
                    <w:left w:val="nil"/>
                    <w:bottom w:val="single" w:color="808080" w:sz="4" w:space="0"/>
                    <w:right w:val="nil"/>
                  </w:tcBorders>
                  <w:shd w:val="clear" w:color="auto" w:fill="FFFFFF"/>
                  <w:noWrap/>
                  <w:vAlign w:val="center"/>
                </w:tcPr>
                <w:p w14:paraId="114597A8">
                  <w:pPr>
                    <w:jc w:val="left"/>
                    <w:rPr>
                      <w:rFonts w:hint="eastAsia" w:ascii="宋体" w:hAnsi="宋体" w:eastAsia="宋体" w:cs="宋体"/>
                      <w:i w:val="0"/>
                      <w:iCs w:val="0"/>
                      <w:color w:val="000000"/>
                      <w:sz w:val="18"/>
                      <w:szCs w:val="18"/>
                      <w:u w:val="none"/>
                    </w:rPr>
                  </w:pPr>
                </w:p>
              </w:tc>
              <w:tc>
                <w:tcPr>
                  <w:tcW w:w="2561" w:type="dxa"/>
                  <w:gridSpan w:val="2"/>
                  <w:tcBorders>
                    <w:top w:val="nil"/>
                    <w:left w:val="nil"/>
                    <w:bottom w:val="single" w:color="808080" w:sz="4" w:space="0"/>
                    <w:right w:val="nil"/>
                  </w:tcBorders>
                  <w:shd w:val="clear" w:color="auto" w:fill="FFFFFF"/>
                  <w:noWrap/>
                  <w:vAlign w:val="center"/>
                </w:tcPr>
                <w:p w14:paraId="28751DC3">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2021年度</w:t>
                  </w:r>
                </w:p>
              </w:tc>
              <w:tc>
                <w:tcPr>
                  <w:tcW w:w="2303" w:type="dxa"/>
                  <w:tcBorders>
                    <w:top w:val="nil"/>
                    <w:left w:val="nil"/>
                    <w:bottom w:val="single" w:color="808080" w:sz="4" w:space="0"/>
                    <w:right w:val="nil"/>
                  </w:tcBorders>
                  <w:shd w:val="clear" w:color="auto" w:fill="FFFFFF"/>
                  <w:noWrap/>
                  <w:vAlign w:val="center"/>
                </w:tcPr>
                <w:p w14:paraId="2C16BC55">
                  <w:pPr>
                    <w:jc w:val="left"/>
                    <w:rPr>
                      <w:rFonts w:hint="eastAsia" w:ascii="宋体" w:hAnsi="宋体" w:eastAsia="宋体" w:cs="宋体"/>
                      <w:i w:val="0"/>
                      <w:iCs w:val="0"/>
                      <w:color w:val="000000"/>
                      <w:sz w:val="18"/>
                      <w:szCs w:val="18"/>
                      <w:u w:val="none"/>
                    </w:rPr>
                  </w:pPr>
                </w:p>
              </w:tc>
              <w:tc>
                <w:tcPr>
                  <w:tcW w:w="4430" w:type="dxa"/>
                  <w:gridSpan w:val="3"/>
                  <w:tcBorders>
                    <w:top w:val="nil"/>
                    <w:left w:val="nil"/>
                    <w:bottom w:val="single" w:color="808080" w:sz="4" w:space="0"/>
                    <w:right w:val="single" w:color="808080" w:sz="4" w:space="0"/>
                  </w:tcBorders>
                  <w:shd w:val="clear" w:color="auto" w:fill="FFFFFF"/>
                  <w:noWrap/>
                  <w:vAlign w:val="center"/>
                </w:tcPr>
                <w:p w14:paraId="5751744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金额单位：元</w:t>
                  </w:r>
                </w:p>
              </w:tc>
            </w:tr>
            <w:tr w14:paraId="7F13E6E0">
              <w:tblPrEx>
                <w:tblCellMar>
                  <w:top w:w="0" w:type="dxa"/>
                  <w:left w:w="108" w:type="dxa"/>
                  <w:bottom w:w="0" w:type="dxa"/>
                  <w:right w:w="108" w:type="dxa"/>
                </w:tblCellMar>
              </w:tblPrEx>
              <w:trPr>
                <w:trHeight w:val="300" w:hRule="atLeast"/>
              </w:trPr>
              <w:tc>
                <w:tcPr>
                  <w:tcW w:w="4895" w:type="dxa"/>
                  <w:gridSpan w:val="3"/>
                  <w:tcBorders>
                    <w:top w:val="nil"/>
                    <w:left w:val="single" w:color="000000" w:sz="4" w:space="0"/>
                    <w:bottom w:val="single" w:color="000000" w:sz="4" w:space="0"/>
                    <w:right w:val="single" w:color="000000" w:sz="4" w:space="0"/>
                  </w:tcBorders>
                  <w:shd w:val="clear" w:color="auto" w:fill="auto"/>
                  <w:noWrap/>
                  <w:vAlign w:val="center"/>
                </w:tcPr>
                <w:p w14:paraId="604F3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12474" w:type="dxa"/>
                  <w:gridSpan w:val="8"/>
                  <w:tcBorders>
                    <w:top w:val="nil"/>
                    <w:left w:val="nil"/>
                    <w:bottom w:val="single" w:color="000000" w:sz="4" w:space="0"/>
                    <w:right w:val="single" w:color="000000" w:sz="4" w:space="0"/>
                  </w:tcBorders>
                  <w:shd w:val="clear" w:color="auto" w:fill="auto"/>
                  <w:noWrap/>
                  <w:vAlign w:val="center"/>
                </w:tcPr>
                <w:p w14:paraId="7FBAA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14:paraId="066D2C36">
              <w:tblPrEx>
                <w:shd w:val="clear" w:color="auto" w:fill="auto"/>
                <w:tblCellMar>
                  <w:top w:w="0" w:type="dxa"/>
                  <w:left w:w="108" w:type="dxa"/>
                  <w:bottom w:w="0" w:type="dxa"/>
                  <w:right w:w="108" w:type="dxa"/>
                </w:tblCellMar>
              </w:tblPrEx>
              <w:trPr>
                <w:trHeight w:val="285" w:hRule="atLeast"/>
              </w:trPr>
              <w:tc>
                <w:tcPr>
                  <w:tcW w:w="2885" w:type="dxa"/>
                  <w:vMerge w:val="restart"/>
                  <w:tcBorders>
                    <w:top w:val="nil"/>
                    <w:left w:val="single" w:color="000000" w:sz="4" w:space="0"/>
                    <w:bottom w:val="single" w:color="000000" w:sz="4" w:space="0"/>
                    <w:right w:val="single" w:color="000000" w:sz="4" w:space="0"/>
                  </w:tcBorders>
                  <w:shd w:val="clear" w:color="auto" w:fill="auto"/>
                  <w:vAlign w:val="center"/>
                </w:tcPr>
                <w:p w14:paraId="3B393EA9">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555" w:type="dxa"/>
                  <w:vMerge w:val="restart"/>
                  <w:tcBorders>
                    <w:top w:val="nil"/>
                    <w:left w:val="nil"/>
                    <w:bottom w:val="single" w:color="000000" w:sz="4" w:space="0"/>
                    <w:right w:val="single" w:color="000000" w:sz="4" w:space="0"/>
                  </w:tcBorders>
                  <w:shd w:val="clear" w:color="auto" w:fill="auto"/>
                  <w:vAlign w:val="center"/>
                </w:tcPr>
                <w:p w14:paraId="452BE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455" w:type="dxa"/>
                  <w:vMerge w:val="restart"/>
                  <w:tcBorders>
                    <w:top w:val="nil"/>
                    <w:left w:val="nil"/>
                    <w:bottom w:val="single" w:color="000000" w:sz="4" w:space="0"/>
                    <w:right w:val="single" w:color="000000" w:sz="4" w:space="0"/>
                  </w:tcBorders>
                  <w:shd w:val="clear" w:color="auto" w:fill="auto"/>
                  <w:vAlign w:val="center"/>
                </w:tcPr>
                <w:p w14:paraId="0DA36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3180" w:type="dxa"/>
                  <w:gridSpan w:val="2"/>
                  <w:vMerge w:val="restart"/>
                  <w:tcBorders>
                    <w:top w:val="nil"/>
                    <w:left w:val="nil"/>
                    <w:bottom w:val="single" w:color="000000" w:sz="4" w:space="0"/>
                    <w:right w:val="single" w:color="000000" w:sz="4" w:space="0"/>
                  </w:tcBorders>
                  <w:shd w:val="clear" w:color="auto" w:fill="auto"/>
                  <w:vAlign w:val="bottom"/>
                </w:tcPr>
                <w:p w14:paraId="3F7E9554">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495" w:type="dxa"/>
                  <w:vMerge w:val="restart"/>
                  <w:tcBorders>
                    <w:top w:val="nil"/>
                    <w:left w:val="nil"/>
                    <w:bottom w:val="single" w:color="000000" w:sz="4" w:space="0"/>
                    <w:right w:val="single" w:color="000000" w:sz="4" w:space="0"/>
                  </w:tcBorders>
                  <w:shd w:val="clear" w:color="auto" w:fill="auto"/>
                  <w:vAlign w:val="center"/>
                </w:tcPr>
                <w:p w14:paraId="0306F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2066" w:type="dxa"/>
                  <w:vMerge w:val="restart"/>
                  <w:tcBorders>
                    <w:top w:val="nil"/>
                    <w:left w:val="nil"/>
                    <w:bottom w:val="single" w:color="000000" w:sz="4" w:space="0"/>
                    <w:right w:val="single" w:color="000000" w:sz="4" w:space="0"/>
                  </w:tcBorders>
                  <w:shd w:val="clear" w:color="auto" w:fill="auto"/>
                  <w:noWrap/>
                  <w:vAlign w:val="center"/>
                </w:tcPr>
                <w:p w14:paraId="66A45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303" w:type="dxa"/>
                  <w:vMerge w:val="restart"/>
                  <w:tcBorders>
                    <w:top w:val="nil"/>
                    <w:left w:val="nil"/>
                    <w:bottom w:val="single" w:color="000000" w:sz="4" w:space="0"/>
                    <w:right w:val="single" w:color="000000" w:sz="4" w:space="0"/>
                  </w:tcBorders>
                  <w:shd w:val="clear" w:color="auto" w:fill="auto"/>
                  <w:vAlign w:val="center"/>
                </w:tcPr>
                <w:p w14:paraId="3C33B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2112" w:type="dxa"/>
                  <w:vMerge w:val="restart"/>
                  <w:tcBorders>
                    <w:top w:val="nil"/>
                    <w:left w:val="nil"/>
                    <w:bottom w:val="single" w:color="000000" w:sz="4" w:space="0"/>
                    <w:right w:val="single" w:color="000000" w:sz="4" w:space="0"/>
                  </w:tcBorders>
                  <w:shd w:val="clear" w:color="auto" w:fill="auto"/>
                  <w:vAlign w:val="center"/>
                </w:tcPr>
                <w:p w14:paraId="0EE37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2318" w:type="dxa"/>
                  <w:gridSpan w:val="2"/>
                  <w:vMerge w:val="restart"/>
                  <w:tcBorders>
                    <w:top w:val="nil"/>
                    <w:left w:val="nil"/>
                    <w:bottom w:val="single" w:color="000000" w:sz="4" w:space="0"/>
                    <w:right w:val="single" w:color="000000" w:sz="4" w:space="0"/>
                  </w:tcBorders>
                  <w:shd w:val="clear" w:color="auto" w:fill="auto"/>
                  <w:vAlign w:val="center"/>
                </w:tcPr>
                <w:p w14:paraId="346FC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14:paraId="585EFADE">
              <w:tblPrEx>
                <w:shd w:val="clear" w:color="auto" w:fill="auto"/>
                <w:tblCellMar>
                  <w:top w:w="0" w:type="dxa"/>
                  <w:left w:w="108" w:type="dxa"/>
                  <w:bottom w:w="0" w:type="dxa"/>
                  <w:right w:w="108" w:type="dxa"/>
                </w:tblCellMar>
              </w:tblPrEx>
              <w:trPr>
                <w:trHeight w:val="600" w:hRule="atLeast"/>
              </w:trPr>
              <w:tc>
                <w:tcPr>
                  <w:tcW w:w="2885" w:type="dxa"/>
                  <w:vMerge w:val="continue"/>
                  <w:tcBorders>
                    <w:top w:val="nil"/>
                    <w:left w:val="single" w:color="000000" w:sz="4" w:space="0"/>
                    <w:bottom w:val="single" w:color="000000" w:sz="4" w:space="0"/>
                    <w:right w:val="single" w:color="000000" w:sz="4" w:space="0"/>
                  </w:tcBorders>
                  <w:shd w:val="clear" w:color="auto" w:fill="auto"/>
                  <w:vAlign w:val="center"/>
                </w:tcPr>
                <w:p w14:paraId="176FA2BE">
                  <w:pPr>
                    <w:jc w:val="both"/>
                    <w:rPr>
                      <w:rFonts w:hint="eastAsia" w:ascii="宋体" w:hAnsi="宋体" w:eastAsia="宋体" w:cs="宋体"/>
                      <w:i w:val="0"/>
                      <w:iCs w:val="0"/>
                      <w:color w:val="000000"/>
                      <w:sz w:val="20"/>
                      <w:szCs w:val="20"/>
                      <w:u w:val="none"/>
                    </w:rPr>
                  </w:pPr>
                </w:p>
              </w:tc>
              <w:tc>
                <w:tcPr>
                  <w:tcW w:w="555" w:type="dxa"/>
                  <w:vMerge w:val="continue"/>
                  <w:tcBorders>
                    <w:top w:val="nil"/>
                    <w:left w:val="nil"/>
                    <w:bottom w:val="single" w:color="000000" w:sz="4" w:space="0"/>
                    <w:right w:val="single" w:color="000000" w:sz="4" w:space="0"/>
                  </w:tcBorders>
                  <w:shd w:val="clear" w:color="auto" w:fill="auto"/>
                  <w:vAlign w:val="center"/>
                </w:tcPr>
                <w:p w14:paraId="2A65A68E">
                  <w:pPr>
                    <w:jc w:val="center"/>
                    <w:rPr>
                      <w:rFonts w:hint="eastAsia" w:ascii="宋体" w:hAnsi="宋体" w:eastAsia="宋体" w:cs="宋体"/>
                      <w:i w:val="0"/>
                      <w:iCs w:val="0"/>
                      <w:color w:val="000000"/>
                      <w:sz w:val="20"/>
                      <w:szCs w:val="20"/>
                      <w:u w:val="none"/>
                    </w:rPr>
                  </w:pPr>
                </w:p>
              </w:tc>
              <w:tc>
                <w:tcPr>
                  <w:tcW w:w="1455" w:type="dxa"/>
                  <w:vMerge w:val="continue"/>
                  <w:tcBorders>
                    <w:top w:val="nil"/>
                    <w:left w:val="nil"/>
                    <w:bottom w:val="single" w:color="000000" w:sz="4" w:space="0"/>
                    <w:right w:val="single" w:color="000000" w:sz="4" w:space="0"/>
                  </w:tcBorders>
                  <w:shd w:val="clear" w:color="auto" w:fill="auto"/>
                  <w:vAlign w:val="center"/>
                </w:tcPr>
                <w:p w14:paraId="66CE3D0E">
                  <w:pPr>
                    <w:jc w:val="center"/>
                    <w:rPr>
                      <w:rFonts w:hint="eastAsia" w:ascii="宋体" w:hAnsi="宋体" w:eastAsia="宋体" w:cs="宋体"/>
                      <w:i w:val="0"/>
                      <w:iCs w:val="0"/>
                      <w:color w:val="000000"/>
                      <w:sz w:val="20"/>
                      <w:szCs w:val="20"/>
                      <w:u w:val="none"/>
                    </w:rPr>
                  </w:pPr>
                </w:p>
              </w:tc>
              <w:tc>
                <w:tcPr>
                  <w:tcW w:w="3180" w:type="dxa"/>
                  <w:gridSpan w:val="2"/>
                  <w:vMerge w:val="continue"/>
                  <w:tcBorders>
                    <w:top w:val="nil"/>
                    <w:left w:val="nil"/>
                    <w:bottom w:val="single" w:color="000000" w:sz="4" w:space="0"/>
                    <w:right w:val="single" w:color="000000" w:sz="4" w:space="0"/>
                  </w:tcBorders>
                  <w:shd w:val="clear" w:color="auto" w:fill="auto"/>
                  <w:vAlign w:val="bottom"/>
                </w:tcPr>
                <w:p w14:paraId="259876C1">
                  <w:pPr>
                    <w:jc w:val="both"/>
                    <w:rPr>
                      <w:rFonts w:hint="eastAsia" w:ascii="宋体" w:hAnsi="宋体" w:eastAsia="宋体" w:cs="宋体"/>
                      <w:i w:val="0"/>
                      <w:iCs w:val="0"/>
                      <w:color w:val="000000"/>
                      <w:sz w:val="20"/>
                      <w:szCs w:val="20"/>
                      <w:u w:val="none"/>
                    </w:rPr>
                  </w:pPr>
                </w:p>
              </w:tc>
              <w:tc>
                <w:tcPr>
                  <w:tcW w:w="495" w:type="dxa"/>
                  <w:vMerge w:val="continue"/>
                  <w:tcBorders>
                    <w:top w:val="nil"/>
                    <w:left w:val="nil"/>
                    <w:bottom w:val="single" w:color="000000" w:sz="4" w:space="0"/>
                    <w:right w:val="single" w:color="000000" w:sz="4" w:space="0"/>
                  </w:tcBorders>
                  <w:shd w:val="clear" w:color="auto" w:fill="auto"/>
                  <w:vAlign w:val="center"/>
                </w:tcPr>
                <w:p w14:paraId="4A617081">
                  <w:pPr>
                    <w:jc w:val="center"/>
                    <w:rPr>
                      <w:rFonts w:hint="eastAsia" w:ascii="宋体" w:hAnsi="宋体" w:eastAsia="宋体" w:cs="宋体"/>
                      <w:i w:val="0"/>
                      <w:iCs w:val="0"/>
                      <w:color w:val="000000"/>
                      <w:sz w:val="20"/>
                      <w:szCs w:val="20"/>
                      <w:u w:val="none"/>
                    </w:rPr>
                  </w:pPr>
                </w:p>
              </w:tc>
              <w:tc>
                <w:tcPr>
                  <w:tcW w:w="2066" w:type="dxa"/>
                  <w:vMerge w:val="continue"/>
                  <w:tcBorders>
                    <w:top w:val="nil"/>
                    <w:left w:val="nil"/>
                    <w:bottom w:val="single" w:color="000000" w:sz="4" w:space="0"/>
                    <w:right w:val="single" w:color="000000" w:sz="4" w:space="0"/>
                  </w:tcBorders>
                  <w:shd w:val="clear" w:color="auto" w:fill="auto"/>
                  <w:noWrap/>
                  <w:vAlign w:val="center"/>
                </w:tcPr>
                <w:p w14:paraId="6BE759BF">
                  <w:pPr>
                    <w:jc w:val="center"/>
                    <w:rPr>
                      <w:rFonts w:hint="eastAsia" w:ascii="宋体" w:hAnsi="宋体" w:eastAsia="宋体" w:cs="宋体"/>
                      <w:i w:val="0"/>
                      <w:iCs w:val="0"/>
                      <w:color w:val="000000"/>
                      <w:sz w:val="20"/>
                      <w:szCs w:val="20"/>
                      <w:u w:val="none"/>
                    </w:rPr>
                  </w:pPr>
                </w:p>
              </w:tc>
              <w:tc>
                <w:tcPr>
                  <w:tcW w:w="2303" w:type="dxa"/>
                  <w:vMerge w:val="continue"/>
                  <w:tcBorders>
                    <w:top w:val="nil"/>
                    <w:left w:val="nil"/>
                    <w:bottom w:val="single" w:color="000000" w:sz="4" w:space="0"/>
                    <w:right w:val="single" w:color="000000" w:sz="4" w:space="0"/>
                  </w:tcBorders>
                  <w:shd w:val="clear" w:color="auto" w:fill="auto"/>
                  <w:vAlign w:val="center"/>
                </w:tcPr>
                <w:p w14:paraId="2B16B657">
                  <w:pPr>
                    <w:jc w:val="center"/>
                    <w:rPr>
                      <w:rFonts w:hint="eastAsia" w:ascii="宋体" w:hAnsi="宋体" w:eastAsia="宋体" w:cs="宋体"/>
                      <w:i w:val="0"/>
                      <w:iCs w:val="0"/>
                      <w:color w:val="000000"/>
                      <w:sz w:val="20"/>
                      <w:szCs w:val="20"/>
                      <w:u w:val="none"/>
                    </w:rPr>
                  </w:pPr>
                </w:p>
              </w:tc>
              <w:tc>
                <w:tcPr>
                  <w:tcW w:w="2112" w:type="dxa"/>
                  <w:vMerge w:val="continue"/>
                  <w:tcBorders>
                    <w:top w:val="nil"/>
                    <w:left w:val="nil"/>
                    <w:bottom w:val="single" w:color="000000" w:sz="4" w:space="0"/>
                    <w:right w:val="single" w:color="000000" w:sz="4" w:space="0"/>
                  </w:tcBorders>
                  <w:shd w:val="clear" w:color="auto" w:fill="auto"/>
                  <w:vAlign w:val="center"/>
                </w:tcPr>
                <w:p w14:paraId="27A8349C">
                  <w:pPr>
                    <w:jc w:val="center"/>
                    <w:rPr>
                      <w:rFonts w:hint="eastAsia" w:ascii="宋体" w:hAnsi="宋体" w:eastAsia="宋体" w:cs="宋体"/>
                      <w:i w:val="0"/>
                      <w:iCs w:val="0"/>
                      <w:color w:val="000000"/>
                      <w:sz w:val="20"/>
                      <w:szCs w:val="20"/>
                      <w:u w:val="none"/>
                    </w:rPr>
                  </w:pPr>
                </w:p>
              </w:tc>
              <w:tc>
                <w:tcPr>
                  <w:tcW w:w="2318" w:type="dxa"/>
                  <w:gridSpan w:val="2"/>
                  <w:vMerge w:val="continue"/>
                  <w:tcBorders>
                    <w:top w:val="nil"/>
                    <w:left w:val="nil"/>
                    <w:bottom w:val="single" w:color="000000" w:sz="4" w:space="0"/>
                    <w:right w:val="single" w:color="000000" w:sz="4" w:space="0"/>
                  </w:tcBorders>
                  <w:shd w:val="clear" w:color="auto" w:fill="auto"/>
                  <w:vAlign w:val="center"/>
                </w:tcPr>
                <w:p w14:paraId="097133F3">
                  <w:pPr>
                    <w:jc w:val="center"/>
                    <w:rPr>
                      <w:rFonts w:hint="eastAsia" w:ascii="宋体" w:hAnsi="宋体" w:eastAsia="宋体" w:cs="宋体"/>
                      <w:i w:val="0"/>
                      <w:iCs w:val="0"/>
                      <w:color w:val="000000"/>
                      <w:sz w:val="20"/>
                      <w:szCs w:val="20"/>
                      <w:u w:val="none"/>
                    </w:rPr>
                  </w:pPr>
                </w:p>
              </w:tc>
            </w:tr>
            <w:tr w14:paraId="14F59BE4">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497D750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555" w:type="dxa"/>
                  <w:tcBorders>
                    <w:top w:val="nil"/>
                    <w:left w:val="nil"/>
                    <w:bottom w:val="single" w:color="000000" w:sz="4" w:space="0"/>
                    <w:right w:val="single" w:color="000000" w:sz="4" w:space="0"/>
                  </w:tcBorders>
                  <w:shd w:val="clear" w:color="auto" w:fill="auto"/>
                  <w:noWrap/>
                  <w:vAlign w:val="center"/>
                </w:tcPr>
                <w:p w14:paraId="16209D10">
                  <w:pPr>
                    <w:jc w:val="center"/>
                    <w:rPr>
                      <w:rFonts w:hint="eastAsia" w:ascii="宋体" w:hAnsi="宋体" w:eastAsia="宋体" w:cs="宋体"/>
                      <w:i w:val="0"/>
                      <w:iCs w:val="0"/>
                      <w:color w:val="000000"/>
                      <w:sz w:val="20"/>
                      <w:szCs w:val="20"/>
                      <w:u w:val="none"/>
                    </w:rPr>
                  </w:pPr>
                </w:p>
              </w:tc>
              <w:tc>
                <w:tcPr>
                  <w:tcW w:w="1455" w:type="dxa"/>
                  <w:tcBorders>
                    <w:top w:val="nil"/>
                    <w:left w:val="nil"/>
                    <w:bottom w:val="single" w:color="000000" w:sz="4" w:space="0"/>
                    <w:right w:val="single" w:color="000000" w:sz="4" w:space="0"/>
                  </w:tcBorders>
                  <w:shd w:val="clear" w:color="auto" w:fill="auto"/>
                  <w:noWrap/>
                  <w:vAlign w:val="center"/>
                </w:tcPr>
                <w:p w14:paraId="18872E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180" w:type="dxa"/>
                  <w:gridSpan w:val="2"/>
                  <w:tcBorders>
                    <w:top w:val="nil"/>
                    <w:left w:val="nil"/>
                    <w:bottom w:val="single" w:color="000000" w:sz="4" w:space="0"/>
                    <w:right w:val="single" w:color="000000" w:sz="4" w:space="0"/>
                  </w:tcBorders>
                  <w:shd w:val="clear" w:color="auto" w:fill="auto"/>
                  <w:noWrap/>
                  <w:vAlign w:val="bottom"/>
                </w:tcPr>
                <w:p w14:paraId="363DBCB4">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495" w:type="dxa"/>
                  <w:tcBorders>
                    <w:top w:val="nil"/>
                    <w:left w:val="nil"/>
                    <w:bottom w:val="single" w:color="000000" w:sz="4" w:space="0"/>
                    <w:right w:val="single" w:color="000000" w:sz="4" w:space="0"/>
                  </w:tcBorders>
                  <w:shd w:val="clear" w:color="auto" w:fill="auto"/>
                  <w:noWrap/>
                  <w:vAlign w:val="center"/>
                </w:tcPr>
                <w:p w14:paraId="5F69FE62">
                  <w:pPr>
                    <w:jc w:val="center"/>
                    <w:rPr>
                      <w:rFonts w:hint="eastAsia" w:ascii="宋体" w:hAnsi="宋体" w:eastAsia="宋体" w:cs="宋体"/>
                      <w:i w:val="0"/>
                      <w:iCs w:val="0"/>
                      <w:color w:val="000000"/>
                      <w:sz w:val="20"/>
                      <w:szCs w:val="20"/>
                      <w:u w:val="none"/>
                    </w:rPr>
                  </w:pPr>
                </w:p>
              </w:tc>
              <w:tc>
                <w:tcPr>
                  <w:tcW w:w="2066" w:type="dxa"/>
                  <w:tcBorders>
                    <w:top w:val="nil"/>
                    <w:left w:val="nil"/>
                    <w:bottom w:val="single" w:color="000000" w:sz="4" w:space="0"/>
                    <w:right w:val="single" w:color="000000" w:sz="4" w:space="0"/>
                  </w:tcBorders>
                  <w:shd w:val="clear" w:color="auto" w:fill="auto"/>
                  <w:noWrap/>
                  <w:vAlign w:val="center"/>
                </w:tcPr>
                <w:p w14:paraId="693365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303" w:type="dxa"/>
                  <w:tcBorders>
                    <w:top w:val="nil"/>
                    <w:left w:val="nil"/>
                    <w:bottom w:val="single" w:color="000000" w:sz="4" w:space="0"/>
                    <w:right w:val="single" w:color="000000" w:sz="4" w:space="0"/>
                  </w:tcBorders>
                  <w:shd w:val="clear" w:color="auto" w:fill="auto"/>
                  <w:noWrap/>
                  <w:vAlign w:val="center"/>
                </w:tcPr>
                <w:p w14:paraId="3A224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112" w:type="dxa"/>
                  <w:tcBorders>
                    <w:top w:val="nil"/>
                    <w:left w:val="nil"/>
                    <w:bottom w:val="single" w:color="000000" w:sz="4" w:space="0"/>
                    <w:right w:val="single" w:color="000000" w:sz="4" w:space="0"/>
                  </w:tcBorders>
                  <w:shd w:val="clear" w:color="auto" w:fill="auto"/>
                  <w:noWrap/>
                  <w:vAlign w:val="center"/>
                </w:tcPr>
                <w:p w14:paraId="3EBA6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318" w:type="dxa"/>
                  <w:gridSpan w:val="2"/>
                  <w:tcBorders>
                    <w:top w:val="nil"/>
                    <w:left w:val="nil"/>
                    <w:bottom w:val="single" w:color="000000" w:sz="4" w:space="0"/>
                    <w:right w:val="single" w:color="000000" w:sz="4" w:space="0"/>
                  </w:tcBorders>
                  <w:shd w:val="clear" w:color="auto" w:fill="auto"/>
                  <w:noWrap/>
                  <w:vAlign w:val="center"/>
                </w:tcPr>
                <w:p w14:paraId="74B25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14:paraId="5415B8B3">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500940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555" w:type="dxa"/>
                  <w:tcBorders>
                    <w:top w:val="nil"/>
                    <w:left w:val="nil"/>
                    <w:bottom w:val="single" w:color="000000" w:sz="4" w:space="0"/>
                    <w:right w:val="single" w:color="000000" w:sz="4" w:space="0"/>
                  </w:tcBorders>
                  <w:shd w:val="clear" w:color="auto" w:fill="auto"/>
                  <w:noWrap/>
                  <w:vAlign w:val="center"/>
                </w:tcPr>
                <w:p w14:paraId="30540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55" w:type="dxa"/>
                  <w:tcBorders>
                    <w:top w:val="nil"/>
                    <w:left w:val="nil"/>
                    <w:bottom w:val="single" w:color="000000" w:sz="4" w:space="0"/>
                    <w:right w:val="single" w:color="000000" w:sz="4" w:space="0"/>
                  </w:tcBorders>
                  <w:shd w:val="clear" w:color="auto" w:fill="auto"/>
                  <w:noWrap/>
                  <w:vAlign w:val="center"/>
                </w:tcPr>
                <w:p w14:paraId="3721588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124.14</w:t>
                  </w:r>
                </w:p>
              </w:tc>
              <w:tc>
                <w:tcPr>
                  <w:tcW w:w="3180" w:type="dxa"/>
                  <w:gridSpan w:val="2"/>
                  <w:tcBorders>
                    <w:top w:val="nil"/>
                    <w:left w:val="nil"/>
                    <w:bottom w:val="single" w:color="000000" w:sz="4" w:space="0"/>
                    <w:right w:val="single" w:color="000000" w:sz="4" w:space="0"/>
                  </w:tcBorders>
                  <w:shd w:val="clear" w:color="auto" w:fill="auto"/>
                  <w:noWrap/>
                  <w:vAlign w:val="center"/>
                </w:tcPr>
                <w:p w14:paraId="71137D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495" w:type="dxa"/>
                  <w:tcBorders>
                    <w:top w:val="nil"/>
                    <w:left w:val="nil"/>
                    <w:bottom w:val="single" w:color="000000" w:sz="4" w:space="0"/>
                    <w:right w:val="single" w:color="000000" w:sz="4" w:space="0"/>
                  </w:tcBorders>
                  <w:shd w:val="clear" w:color="auto" w:fill="auto"/>
                  <w:noWrap/>
                  <w:vAlign w:val="center"/>
                </w:tcPr>
                <w:p w14:paraId="7E9F9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066" w:type="dxa"/>
                  <w:tcBorders>
                    <w:top w:val="nil"/>
                    <w:left w:val="nil"/>
                    <w:bottom w:val="single" w:color="000000" w:sz="4" w:space="0"/>
                    <w:right w:val="single" w:color="000000" w:sz="4" w:space="0"/>
                  </w:tcBorders>
                  <w:shd w:val="clear" w:color="auto" w:fill="auto"/>
                  <w:noWrap/>
                  <w:vAlign w:val="center"/>
                </w:tcPr>
                <w:p w14:paraId="5CEC1234">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3599F5F9">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33EB8B45">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6E79367">
                  <w:pPr>
                    <w:jc w:val="right"/>
                    <w:rPr>
                      <w:rFonts w:hint="eastAsia" w:ascii="宋体" w:hAnsi="宋体" w:eastAsia="宋体" w:cs="宋体"/>
                      <w:i w:val="0"/>
                      <w:iCs w:val="0"/>
                      <w:color w:val="000000"/>
                      <w:sz w:val="20"/>
                      <w:szCs w:val="20"/>
                      <w:u w:val="none"/>
                    </w:rPr>
                  </w:pPr>
                </w:p>
              </w:tc>
            </w:tr>
            <w:tr w14:paraId="7A94F139">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A33EB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555" w:type="dxa"/>
                  <w:tcBorders>
                    <w:top w:val="nil"/>
                    <w:left w:val="nil"/>
                    <w:bottom w:val="single" w:color="000000" w:sz="4" w:space="0"/>
                    <w:right w:val="single" w:color="000000" w:sz="4" w:space="0"/>
                  </w:tcBorders>
                  <w:shd w:val="clear" w:color="auto" w:fill="auto"/>
                  <w:noWrap/>
                  <w:vAlign w:val="center"/>
                </w:tcPr>
                <w:p w14:paraId="76A0C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55" w:type="dxa"/>
                  <w:tcBorders>
                    <w:top w:val="nil"/>
                    <w:left w:val="nil"/>
                    <w:bottom w:val="single" w:color="000000" w:sz="4" w:space="0"/>
                    <w:right w:val="single" w:color="000000" w:sz="4" w:space="0"/>
                  </w:tcBorders>
                  <w:shd w:val="clear" w:color="auto" w:fill="auto"/>
                  <w:noWrap/>
                  <w:vAlign w:val="center"/>
                </w:tcPr>
                <w:p w14:paraId="311104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80" w:type="dxa"/>
                  <w:gridSpan w:val="2"/>
                  <w:tcBorders>
                    <w:top w:val="nil"/>
                    <w:left w:val="nil"/>
                    <w:bottom w:val="single" w:color="000000" w:sz="4" w:space="0"/>
                    <w:right w:val="single" w:color="000000" w:sz="4" w:space="0"/>
                  </w:tcBorders>
                  <w:shd w:val="clear" w:color="auto" w:fill="auto"/>
                  <w:noWrap/>
                  <w:vAlign w:val="center"/>
                </w:tcPr>
                <w:p w14:paraId="593B5A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495" w:type="dxa"/>
                  <w:tcBorders>
                    <w:top w:val="nil"/>
                    <w:left w:val="nil"/>
                    <w:bottom w:val="single" w:color="000000" w:sz="4" w:space="0"/>
                    <w:right w:val="single" w:color="000000" w:sz="4" w:space="0"/>
                  </w:tcBorders>
                  <w:shd w:val="clear" w:color="auto" w:fill="auto"/>
                  <w:noWrap/>
                  <w:vAlign w:val="center"/>
                </w:tcPr>
                <w:p w14:paraId="61D64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066" w:type="dxa"/>
                  <w:tcBorders>
                    <w:top w:val="nil"/>
                    <w:left w:val="nil"/>
                    <w:bottom w:val="single" w:color="000000" w:sz="4" w:space="0"/>
                    <w:right w:val="single" w:color="000000" w:sz="4" w:space="0"/>
                  </w:tcBorders>
                  <w:shd w:val="clear" w:color="auto" w:fill="auto"/>
                  <w:noWrap/>
                  <w:vAlign w:val="center"/>
                </w:tcPr>
                <w:p w14:paraId="414DC7A0">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45924D16">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0146AE05">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717C8772">
                  <w:pPr>
                    <w:jc w:val="right"/>
                    <w:rPr>
                      <w:rFonts w:hint="eastAsia" w:ascii="宋体" w:hAnsi="宋体" w:eastAsia="宋体" w:cs="宋体"/>
                      <w:i w:val="0"/>
                      <w:iCs w:val="0"/>
                      <w:color w:val="000000"/>
                      <w:sz w:val="20"/>
                      <w:szCs w:val="20"/>
                      <w:u w:val="none"/>
                    </w:rPr>
                  </w:pPr>
                </w:p>
              </w:tc>
            </w:tr>
            <w:tr w14:paraId="1167D994">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CF545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三、国有资本经营财政拨款</w:t>
                  </w:r>
                </w:p>
              </w:tc>
              <w:tc>
                <w:tcPr>
                  <w:tcW w:w="555" w:type="dxa"/>
                  <w:tcBorders>
                    <w:top w:val="nil"/>
                    <w:left w:val="nil"/>
                    <w:bottom w:val="single" w:color="000000" w:sz="4" w:space="0"/>
                    <w:right w:val="single" w:color="000000" w:sz="4" w:space="0"/>
                  </w:tcBorders>
                  <w:shd w:val="clear" w:color="auto" w:fill="auto"/>
                  <w:noWrap/>
                  <w:vAlign w:val="center"/>
                </w:tcPr>
                <w:p w14:paraId="5003CC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55" w:type="dxa"/>
                  <w:tcBorders>
                    <w:top w:val="nil"/>
                    <w:left w:val="nil"/>
                    <w:bottom w:val="single" w:color="000000" w:sz="4" w:space="0"/>
                    <w:right w:val="single" w:color="000000" w:sz="4" w:space="0"/>
                  </w:tcBorders>
                  <w:shd w:val="clear" w:color="auto" w:fill="auto"/>
                  <w:noWrap/>
                  <w:vAlign w:val="center"/>
                </w:tcPr>
                <w:p w14:paraId="51046F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80" w:type="dxa"/>
                  <w:gridSpan w:val="2"/>
                  <w:tcBorders>
                    <w:top w:val="nil"/>
                    <w:left w:val="nil"/>
                    <w:bottom w:val="single" w:color="000000" w:sz="4" w:space="0"/>
                    <w:right w:val="single" w:color="000000" w:sz="4" w:space="0"/>
                  </w:tcBorders>
                  <w:shd w:val="clear" w:color="auto" w:fill="auto"/>
                  <w:noWrap/>
                  <w:vAlign w:val="center"/>
                </w:tcPr>
                <w:p w14:paraId="6FB450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495" w:type="dxa"/>
                  <w:tcBorders>
                    <w:top w:val="nil"/>
                    <w:left w:val="nil"/>
                    <w:bottom w:val="single" w:color="000000" w:sz="4" w:space="0"/>
                    <w:right w:val="single" w:color="000000" w:sz="4" w:space="0"/>
                  </w:tcBorders>
                  <w:shd w:val="clear" w:color="auto" w:fill="auto"/>
                  <w:noWrap/>
                  <w:vAlign w:val="center"/>
                </w:tcPr>
                <w:p w14:paraId="1AA66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066" w:type="dxa"/>
                  <w:tcBorders>
                    <w:top w:val="nil"/>
                    <w:left w:val="nil"/>
                    <w:bottom w:val="single" w:color="000000" w:sz="4" w:space="0"/>
                    <w:right w:val="single" w:color="000000" w:sz="4" w:space="0"/>
                  </w:tcBorders>
                  <w:shd w:val="clear" w:color="auto" w:fill="auto"/>
                  <w:noWrap/>
                  <w:vAlign w:val="center"/>
                </w:tcPr>
                <w:p w14:paraId="475B5DCA">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E7B5448">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505475AC">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4E88394D">
                  <w:pPr>
                    <w:jc w:val="right"/>
                    <w:rPr>
                      <w:rFonts w:hint="eastAsia" w:ascii="宋体" w:hAnsi="宋体" w:eastAsia="宋体" w:cs="宋体"/>
                      <w:i w:val="0"/>
                      <w:iCs w:val="0"/>
                      <w:color w:val="000000"/>
                      <w:sz w:val="20"/>
                      <w:szCs w:val="20"/>
                      <w:u w:val="none"/>
                    </w:rPr>
                  </w:pPr>
                </w:p>
              </w:tc>
            </w:tr>
            <w:tr w14:paraId="1F1D3809">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39F4F906">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635BB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55" w:type="dxa"/>
                  <w:tcBorders>
                    <w:top w:val="nil"/>
                    <w:left w:val="nil"/>
                    <w:bottom w:val="single" w:color="000000" w:sz="4" w:space="0"/>
                    <w:right w:val="single" w:color="000000" w:sz="4" w:space="0"/>
                  </w:tcBorders>
                  <w:shd w:val="clear" w:color="auto" w:fill="auto"/>
                  <w:noWrap/>
                  <w:vAlign w:val="center"/>
                </w:tcPr>
                <w:p w14:paraId="75DD53CF">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0B266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495" w:type="dxa"/>
                  <w:tcBorders>
                    <w:top w:val="nil"/>
                    <w:left w:val="nil"/>
                    <w:bottom w:val="single" w:color="000000" w:sz="4" w:space="0"/>
                    <w:right w:val="single" w:color="000000" w:sz="4" w:space="0"/>
                  </w:tcBorders>
                  <w:shd w:val="clear" w:color="auto" w:fill="auto"/>
                  <w:noWrap/>
                  <w:vAlign w:val="center"/>
                </w:tcPr>
                <w:p w14:paraId="1FFA1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066" w:type="dxa"/>
                  <w:tcBorders>
                    <w:top w:val="nil"/>
                    <w:left w:val="nil"/>
                    <w:bottom w:val="single" w:color="000000" w:sz="4" w:space="0"/>
                    <w:right w:val="single" w:color="000000" w:sz="4" w:space="0"/>
                  </w:tcBorders>
                  <w:shd w:val="clear" w:color="auto" w:fill="auto"/>
                  <w:noWrap/>
                  <w:vAlign w:val="center"/>
                </w:tcPr>
                <w:p w14:paraId="6D1AA47E">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827C2E7">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467847E3">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8DFDA9C">
                  <w:pPr>
                    <w:jc w:val="right"/>
                    <w:rPr>
                      <w:rFonts w:hint="eastAsia" w:ascii="宋体" w:hAnsi="宋体" w:eastAsia="宋体" w:cs="宋体"/>
                      <w:i w:val="0"/>
                      <w:iCs w:val="0"/>
                      <w:color w:val="000000"/>
                      <w:sz w:val="20"/>
                      <w:szCs w:val="20"/>
                      <w:u w:val="none"/>
                    </w:rPr>
                  </w:pPr>
                </w:p>
              </w:tc>
            </w:tr>
            <w:tr w14:paraId="255EEAC2">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85B9CC1">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795255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55" w:type="dxa"/>
                  <w:tcBorders>
                    <w:top w:val="nil"/>
                    <w:left w:val="nil"/>
                    <w:bottom w:val="single" w:color="000000" w:sz="4" w:space="0"/>
                    <w:right w:val="single" w:color="000000" w:sz="4" w:space="0"/>
                  </w:tcBorders>
                  <w:shd w:val="clear" w:color="auto" w:fill="auto"/>
                  <w:noWrap/>
                  <w:vAlign w:val="center"/>
                </w:tcPr>
                <w:p w14:paraId="09E1EF22">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6FA1B2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495" w:type="dxa"/>
                  <w:tcBorders>
                    <w:top w:val="nil"/>
                    <w:left w:val="nil"/>
                    <w:bottom w:val="single" w:color="000000" w:sz="4" w:space="0"/>
                    <w:right w:val="single" w:color="000000" w:sz="4" w:space="0"/>
                  </w:tcBorders>
                  <w:shd w:val="clear" w:color="auto" w:fill="auto"/>
                  <w:noWrap/>
                  <w:vAlign w:val="center"/>
                </w:tcPr>
                <w:p w14:paraId="3E4FF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066" w:type="dxa"/>
                  <w:tcBorders>
                    <w:top w:val="nil"/>
                    <w:left w:val="nil"/>
                    <w:bottom w:val="single" w:color="000000" w:sz="4" w:space="0"/>
                    <w:right w:val="single" w:color="000000" w:sz="4" w:space="0"/>
                  </w:tcBorders>
                  <w:shd w:val="clear" w:color="auto" w:fill="auto"/>
                  <w:noWrap/>
                  <w:vAlign w:val="center"/>
                </w:tcPr>
                <w:p w14:paraId="66AD7C61">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58C61A5">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6725466">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189CA5CA">
                  <w:pPr>
                    <w:jc w:val="right"/>
                    <w:rPr>
                      <w:rFonts w:hint="eastAsia" w:ascii="宋体" w:hAnsi="宋体" w:eastAsia="宋体" w:cs="宋体"/>
                      <w:i w:val="0"/>
                      <w:iCs w:val="0"/>
                      <w:color w:val="000000"/>
                      <w:sz w:val="20"/>
                      <w:szCs w:val="20"/>
                      <w:u w:val="none"/>
                    </w:rPr>
                  </w:pPr>
                </w:p>
              </w:tc>
            </w:tr>
            <w:tr w14:paraId="6C8C74DD">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7AA543AE">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13261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55" w:type="dxa"/>
                  <w:tcBorders>
                    <w:top w:val="nil"/>
                    <w:left w:val="nil"/>
                    <w:bottom w:val="single" w:color="000000" w:sz="4" w:space="0"/>
                    <w:right w:val="single" w:color="000000" w:sz="4" w:space="0"/>
                  </w:tcBorders>
                  <w:shd w:val="clear" w:color="auto" w:fill="auto"/>
                  <w:noWrap/>
                  <w:vAlign w:val="center"/>
                </w:tcPr>
                <w:p w14:paraId="61D72BDD">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52823C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495" w:type="dxa"/>
                  <w:tcBorders>
                    <w:top w:val="nil"/>
                    <w:left w:val="nil"/>
                    <w:bottom w:val="single" w:color="000000" w:sz="4" w:space="0"/>
                    <w:right w:val="single" w:color="000000" w:sz="4" w:space="0"/>
                  </w:tcBorders>
                  <w:shd w:val="clear" w:color="auto" w:fill="auto"/>
                  <w:noWrap/>
                  <w:vAlign w:val="center"/>
                </w:tcPr>
                <w:p w14:paraId="06A09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066" w:type="dxa"/>
                  <w:tcBorders>
                    <w:top w:val="nil"/>
                    <w:left w:val="nil"/>
                    <w:bottom w:val="single" w:color="000000" w:sz="4" w:space="0"/>
                    <w:right w:val="single" w:color="000000" w:sz="4" w:space="0"/>
                  </w:tcBorders>
                  <w:shd w:val="clear" w:color="auto" w:fill="auto"/>
                  <w:noWrap/>
                  <w:vAlign w:val="center"/>
                </w:tcPr>
                <w:p w14:paraId="1E294598">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ABEE306">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6D345B8">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73D7A101">
                  <w:pPr>
                    <w:jc w:val="right"/>
                    <w:rPr>
                      <w:rFonts w:hint="eastAsia" w:ascii="宋体" w:hAnsi="宋体" w:eastAsia="宋体" w:cs="宋体"/>
                      <w:i w:val="0"/>
                      <w:iCs w:val="0"/>
                      <w:color w:val="000000"/>
                      <w:sz w:val="20"/>
                      <w:szCs w:val="20"/>
                      <w:u w:val="none"/>
                    </w:rPr>
                  </w:pPr>
                </w:p>
              </w:tc>
            </w:tr>
            <w:tr w14:paraId="58FA7F3E">
              <w:tblPrEx>
                <w:tblCellMar>
                  <w:top w:w="0" w:type="dxa"/>
                  <w:left w:w="108" w:type="dxa"/>
                  <w:bottom w:w="0" w:type="dxa"/>
                  <w:right w:w="108" w:type="dxa"/>
                </w:tblCellMar>
              </w:tblPrEx>
              <w:trPr>
                <w:trHeight w:val="398"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68246C20">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3B622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55" w:type="dxa"/>
                  <w:tcBorders>
                    <w:top w:val="nil"/>
                    <w:left w:val="nil"/>
                    <w:bottom w:val="single" w:color="000000" w:sz="4" w:space="0"/>
                    <w:right w:val="single" w:color="000000" w:sz="4" w:space="0"/>
                  </w:tcBorders>
                  <w:shd w:val="clear" w:color="auto" w:fill="auto"/>
                  <w:noWrap/>
                  <w:vAlign w:val="center"/>
                </w:tcPr>
                <w:p w14:paraId="15818B64">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135C3F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495" w:type="dxa"/>
                  <w:tcBorders>
                    <w:top w:val="nil"/>
                    <w:left w:val="nil"/>
                    <w:bottom w:val="single" w:color="000000" w:sz="4" w:space="0"/>
                    <w:right w:val="single" w:color="000000" w:sz="4" w:space="0"/>
                  </w:tcBorders>
                  <w:shd w:val="clear" w:color="auto" w:fill="auto"/>
                  <w:noWrap/>
                  <w:vAlign w:val="center"/>
                </w:tcPr>
                <w:p w14:paraId="459994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066" w:type="dxa"/>
                  <w:tcBorders>
                    <w:top w:val="nil"/>
                    <w:left w:val="nil"/>
                    <w:bottom w:val="single" w:color="000000" w:sz="4" w:space="0"/>
                    <w:right w:val="single" w:color="000000" w:sz="4" w:space="0"/>
                  </w:tcBorders>
                  <w:shd w:val="clear" w:color="auto" w:fill="auto"/>
                  <w:noWrap/>
                  <w:vAlign w:val="center"/>
                </w:tcPr>
                <w:p w14:paraId="5FDE0DDA">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309560A">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46A2667F">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11AFAFD8">
                  <w:pPr>
                    <w:jc w:val="right"/>
                    <w:rPr>
                      <w:rFonts w:hint="eastAsia" w:ascii="宋体" w:hAnsi="宋体" w:eastAsia="宋体" w:cs="宋体"/>
                      <w:i w:val="0"/>
                      <w:iCs w:val="0"/>
                      <w:color w:val="000000"/>
                      <w:sz w:val="20"/>
                      <w:szCs w:val="20"/>
                      <w:u w:val="none"/>
                    </w:rPr>
                  </w:pPr>
                </w:p>
              </w:tc>
            </w:tr>
            <w:tr w14:paraId="21904168">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0F12F21">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2CA08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55" w:type="dxa"/>
                  <w:tcBorders>
                    <w:top w:val="nil"/>
                    <w:left w:val="nil"/>
                    <w:bottom w:val="single" w:color="000000" w:sz="4" w:space="0"/>
                    <w:right w:val="single" w:color="000000" w:sz="4" w:space="0"/>
                  </w:tcBorders>
                  <w:shd w:val="clear" w:color="auto" w:fill="auto"/>
                  <w:noWrap/>
                  <w:vAlign w:val="center"/>
                </w:tcPr>
                <w:p w14:paraId="27CE37D0">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1381C5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495" w:type="dxa"/>
                  <w:tcBorders>
                    <w:top w:val="nil"/>
                    <w:left w:val="nil"/>
                    <w:bottom w:val="single" w:color="000000" w:sz="4" w:space="0"/>
                    <w:right w:val="single" w:color="000000" w:sz="4" w:space="0"/>
                  </w:tcBorders>
                  <w:shd w:val="clear" w:color="auto" w:fill="auto"/>
                  <w:noWrap/>
                  <w:vAlign w:val="center"/>
                </w:tcPr>
                <w:p w14:paraId="37DCC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066" w:type="dxa"/>
                  <w:tcBorders>
                    <w:top w:val="nil"/>
                    <w:left w:val="nil"/>
                    <w:bottom w:val="single" w:color="000000" w:sz="4" w:space="0"/>
                    <w:right w:val="single" w:color="000000" w:sz="4" w:space="0"/>
                  </w:tcBorders>
                  <w:shd w:val="clear" w:color="auto" w:fill="auto"/>
                  <w:noWrap/>
                  <w:vAlign w:val="center"/>
                </w:tcPr>
                <w:p w14:paraId="0A7FED7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14.28</w:t>
                  </w:r>
                </w:p>
              </w:tc>
              <w:tc>
                <w:tcPr>
                  <w:tcW w:w="2303" w:type="dxa"/>
                  <w:tcBorders>
                    <w:top w:val="nil"/>
                    <w:left w:val="nil"/>
                    <w:bottom w:val="single" w:color="000000" w:sz="4" w:space="0"/>
                    <w:right w:val="single" w:color="000000" w:sz="4" w:space="0"/>
                  </w:tcBorders>
                  <w:shd w:val="clear" w:color="auto" w:fill="auto"/>
                  <w:noWrap/>
                  <w:vAlign w:val="center"/>
                </w:tcPr>
                <w:p w14:paraId="32A24D9E">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14.28</w:t>
                  </w:r>
                </w:p>
              </w:tc>
              <w:tc>
                <w:tcPr>
                  <w:tcW w:w="2112" w:type="dxa"/>
                  <w:tcBorders>
                    <w:top w:val="nil"/>
                    <w:left w:val="nil"/>
                    <w:bottom w:val="single" w:color="000000" w:sz="4" w:space="0"/>
                    <w:right w:val="single" w:color="000000" w:sz="4" w:space="0"/>
                  </w:tcBorders>
                  <w:shd w:val="clear" w:color="auto" w:fill="auto"/>
                  <w:noWrap/>
                  <w:vAlign w:val="center"/>
                </w:tcPr>
                <w:p w14:paraId="52244690">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5C2ED820">
                  <w:pPr>
                    <w:jc w:val="right"/>
                    <w:rPr>
                      <w:rFonts w:hint="eastAsia" w:ascii="宋体" w:hAnsi="宋体" w:eastAsia="宋体" w:cs="宋体"/>
                      <w:i w:val="0"/>
                      <w:iCs w:val="0"/>
                      <w:color w:val="000000"/>
                      <w:sz w:val="20"/>
                      <w:szCs w:val="20"/>
                      <w:u w:val="none"/>
                    </w:rPr>
                  </w:pPr>
                </w:p>
              </w:tc>
            </w:tr>
            <w:tr w14:paraId="5072F77C">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30830FB2">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27364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455" w:type="dxa"/>
                  <w:tcBorders>
                    <w:top w:val="nil"/>
                    <w:left w:val="nil"/>
                    <w:bottom w:val="single" w:color="000000" w:sz="4" w:space="0"/>
                    <w:right w:val="single" w:color="000000" w:sz="4" w:space="0"/>
                  </w:tcBorders>
                  <w:shd w:val="clear" w:color="auto" w:fill="auto"/>
                  <w:noWrap/>
                  <w:vAlign w:val="center"/>
                </w:tcPr>
                <w:p w14:paraId="0A4EAF02">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2495B7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495" w:type="dxa"/>
                  <w:tcBorders>
                    <w:top w:val="nil"/>
                    <w:left w:val="nil"/>
                    <w:bottom w:val="single" w:color="000000" w:sz="4" w:space="0"/>
                    <w:right w:val="single" w:color="000000" w:sz="4" w:space="0"/>
                  </w:tcBorders>
                  <w:shd w:val="clear" w:color="auto" w:fill="auto"/>
                  <w:noWrap/>
                  <w:vAlign w:val="center"/>
                </w:tcPr>
                <w:p w14:paraId="52585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066" w:type="dxa"/>
                  <w:tcBorders>
                    <w:top w:val="nil"/>
                    <w:left w:val="nil"/>
                    <w:bottom w:val="single" w:color="000000" w:sz="4" w:space="0"/>
                    <w:right w:val="single" w:color="000000" w:sz="4" w:space="0"/>
                  </w:tcBorders>
                  <w:shd w:val="clear" w:color="auto" w:fill="auto"/>
                  <w:noWrap/>
                  <w:vAlign w:val="center"/>
                </w:tcPr>
                <w:p w14:paraId="73AFD8CD">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0AF1F219">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544F8A79">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01532DF0">
                  <w:pPr>
                    <w:jc w:val="right"/>
                    <w:rPr>
                      <w:rFonts w:hint="eastAsia" w:ascii="宋体" w:hAnsi="宋体" w:eastAsia="宋体" w:cs="宋体"/>
                      <w:i w:val="0"/>
                      <w:iCs w:val="0"/>
                      <w:color w:val="000000"/>
                      <w:sz w:val="20"/>
                      <w:szCs w:val="20"/>
                      <w:u w:val="none"/>
                    </w:rPr>
                  </w:pPr>
                </w:p>
              </w:tc>
            </w:tr>
            <w:tr w14:paraId="0EA3A1B8">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A8757D0">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06659C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455" w:type="dxa"/>
                  <w:tcBorders>
                    <w:top w:val="nil"/>
                    <w:left w:val="nil"/>
                    <w:bottom w:val="single" w:color="000000" w:sz="4" w:space="0"/>
                    <w:right w:val="single" w:color="000000" w:sz="4" w:space="0"/>
                  </w:tcBorders>
                  <w:shd w:val="clear" w:color="auto" w:fill="auto"/>
                  <w:noWrap/>
                  <w:vAlign w:val="center"/>
                </w:tcPr>
                <w:p w14:paraId="02DEF715">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0B798E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495" w:type="dxa"/>
                  <w:tcBorders>
                    <w:top w:val="nil"/>
                    <w:left w:val="nil"/>
                    <w:bottom w:val="single" w:color="000000" w:sz="4" w:space="0"/>
                    <w:right w:val="single" w:color="000000" w:sz="4" w:space="0"/>
                  </w:tcBorders>
                  <w:shd w:val="clear" w:color="auto" w:fill="auto"/>
                  <w:noWrap/>
                  <w:vAlign w:val="center"/>
                </w:tcPr>
                <w:p w14:paraId="449CF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066" w:type="dxa"/>
                  <w:tcBorders>
                    <w:top w:val="nil"/>
                    <w:left w:val="nil"/>
                    <w:bottom w:val="single" w:color="000000" w:sz="4" w:space="0"/>
                    <w:right w:val="single" w:color="000000" w:sz="4" w:space="0"/>
                  </w:tcBorders>
                  <w:shd w:val="clear" w:color="auto" w:fill="auto"/>
                  <w:noWrap/>
                  <w:vAlign w:val="center"/>
                </w:tcPr>
                <w:p w14:paraId="2632D5B2">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180.25</w:t>
                  </w:r>
                </w:p>
              </w:tc>
              <w:tc>
                <w:tcPr>
                  <w:tcW w:w="2303" w:type="dxa"/>
                  <w:tcBorders>
                    <w:top w:val="nil"/>
                    <w:left w:val="nil"/>
                    <w:bottom w:val="single" w:color="000000" w:sz="4" w:space="0"/>
                    <w:right w:val="single" w:color="000000" w:sz="4" w:space="0"/>
                  </w:tcBorders>
                  <w:shd w:val="clear" w:color="auto" w:fill="auto"/>
                  <w:noWrap/>
                  <w:vAlign w:val="center"/>
                </w:tcPr>
                <w:p w14:paraId="4C2D1E37">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180.25</w:t>
                  </w:r>
                </w:p>
              </w:tc>
              <w:tc>
                <w:tcPr>
                  <w:tcW w:w="2112" w:type="dxa"/>
                  <w:tcBorders>
                    <w:top w:val="nil"/>
                    <w:left w:val="nil"/>
                    <w:bottom w:val="single" w:color="000000" w:sz="4" w:space="0"/>
                    <w:right w:val="single" w:color="000000" w:sz="4" w:space="0"/>
                  </w:tcBorders>
                  <w:shd w:val="clear" w:color="auto" w:fill="auto"/>
                  <w:noWrap/>
                  <w:vAlign w:val="center"/>
                </w:tcPr>
                <w:p w14:paraId="613B2073">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6A199A4F">
                  <w:pPr>
                    <w:jc w:val="right"/>
                    <w:rPr>
                      <w:rFonts w:hint="eastAsia" w:ascii="宋体" w:hAnsi="宋体" w:eastAsia="宋体" w:cs="宋体"/>
                      <w:i w:val="0"/>
                      <w:iCs w:val="0"/>
                      <w:color w:val="000000"/>
                      <w:sz w:val="20"/>
                      <w:szCs w:val="20"/>
                      <w:u w:val="none"/>
                    </w:rPr>
                  </w:pPr>
                </w:p>
              </w:tc>
            </w:tr>
            <w:tr w14:paraId="4E5C7F58">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0A5C35AF">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244C9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455" w:type="dxa"/>
                  <w:tcBorders>
                    <w:top w:val="nil"/>
                    <w:left w:val="nil"/>
                    <w:bottom w:val="single" w:color="000000" w:sz="4" w:space="0"/>
                    <w:right w:val="single" w:color="000000" w:sz="4" w:space="0"/>
                  </w:tcBorders>
                  <w:shd w:val="clear" w:color="auto" w:fill="auto"/>
                  <w:noWrap/>
                  <w:vAlign w:val="center"/>
                </w:tcPr>
                <w:p w14:paraId="282165F9">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18DD45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495" w:type="dxa"/>
                  <w:tcBorders>
                    <w:top w:val="nil"/>
                    <w:left w:val="nil"/>
                    <w:bottom w:val="single" w:color="000000" w:sz="4" w:space="0"/>
                    <w:right w:val="single" w:color="000000" w:sz="4" w:space="0"/>
                  </w:tcBorders>
                  <w:shd w:val="clear" w:color="auto" w:fill="auto"/>
                  <w:noWrap/>
                  <w:vAlign w:val="center"/>
                </w:tcPr>
                <w:p w14:paraId="1E0C9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066" w:type="dxa"/>
                  <w:tcBorders>
                    <w:top w:val="nil"/>
                    <w:left w:val="nil"/>
                    <w:bottom w:val="single" w:color="000000" w:sz="4" w:space="0"/>
                    <w:right w:val="single" w:color="000000" w:sz="4" w:space="0"/>
                  </w:tcBorders>
                  <w:shd w:val="clear" w:color="auto" w:fill="auto"/>
                  <w:noWrap/>
                  <w:vAlign w:val="center"/>
                </w:tcPr>
                <w:p w14:paraId="777BF1BA">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210B9118">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9CAEBD9">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44D8A2A3">
                  <w:pPr>
                    <w:jc w:val="right"/>
                    <w:rPr>
                      <w:rFonts w:hint="eastAsia" w:ascii="宋体" w:hAnsi="宋体" w:eastAsia="宋体" w:cs="宋体"/>
                      <w:i w:val="0"/>
                      <w:iCs w:val="0"/>
                      <w:color w:val="000000"/>
                      <w:sz w:val="20"/>
                      <w:szCs w:val="20"/>
                      <w:u w:val="none"/>
                    </w:rPr>
                  </w:pPr>
                </w:p>
              </w:tc>
            </w:tr>
            <w:tr w14:paraId="66C6418F">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03132232">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6C246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455" w:type="dxa"/>
                  <w:tcBorders>
                    <w:top w:val="nil"/>
                    <w:left w:val="nil"/>
                    <w:bottom w:val="single" w:color="000000" w:sz="4" w:space="0"/>
                    <w:right w:val="single" w:color="000000" w:sz="4" w:space="0"/>
                  </w:tcBorders>
                  <w:shd w:val="clear" w:color="auto" w:fill="auto"/>
                  <w:noWrap/>
                  <w:vAlign w:val="center"/>
                </w:tcPr>
                <w:p w14:paraId="73BA966E">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68CA33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495" w:type="dxa"/>
                  <w:tcBorders>
                    <w:top w:val="nil"/>
                    <w:left w:val="nil"/>
                    <w:bottom w:val="single" w:color="000000" w:sz="4" w:space="0"/>
                    <w:right w:val="single" w:color="000000" w:sz="4" w:space="0"/>
                  </w:tcBorders>
                  <w:shd w:val="clear" w:color="auto" w:fill="auto"/>
                  <w:noWrap/>
                  <w:vAlign w:val="center"/>
                </w:tcPr>
                <w:p w14:paraId="298B5D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066" w:type="dxa"/>
                  <w:tcBorders>
                    <w:top w:val="nil"/>
                    <w:left w:val="nil"/>
                    <w:bottom w:val="single" w:color="000000" w:sz="4" w:space="0"/>
                    <w:right w:val="single" w:color="000000" w:sz="4" w:space="0"/>
                  </w:tcBorders>
                  <w:shd w:val="clear" w:color="auto" w:fill="auto"/>
                  <w:noWrap/>
                  <w:vAlign w:val="center"/>
                </w:tcPr>
                <w:p w14:paraId="3E7E24CE">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5FB0555">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30ED962">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05E7551E">
                  <w:pPr>
                    <w:jc w:val="right"/>
                    <w:rPr>
                      <w:rFonts w:hint="eastAsia" w:ascii="宋体" w:hAnsi="宋体" w:eastAsia="宋体" w:cs="宋体"/>
                      <w:i w:val="0"/>
                      <w:iCs w:val="0"/>
                      <w:color w:val="000000"/>
                      <w:sz w:val="20"/>
                      <w:szCs w:val="20"/>
                      <w:u w:val="none"/>
                    </w:rPr>
                  </w:pPr>
                </w:p>
              </w:tc>
            </w:tr>
            <w:tr w14:paraId="2FE107F6">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53B373C8">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17D95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455" w:type="dxa"/>
                  <w:tcBorders>
                    <w:top w:val="nil"/>
                    <w:left w:val="nil"/>
                    <w:bottom w:val="single" w:color="000000" w:sz="4" w:space="0"/>
                    <w:right w:val="single" w:color="000000" w:sz="4" w:space="0"/>
                  </w:tcBorders>
                  <w:shd w:val="clear" w:color="auto" w:fill="auto"/>
                  <w:noWrap/>
                  <w:vAlign w:val="center"/>
                </w:tcPr>
                <w:p w14:paraId="7C2ABB93">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33E7D8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495" w:type="dxa"/>
                  <w:tcBorders>
                    <w:top w:val="nil"/>
                    <w:left w:val="nil"/>
                    <w:bottom w:val="single" w:color="000000" w:sz="4" w:space="0"/>
                    <w:right w:val="single" w:color="000000" w:sz="4" w:space="0"/>
                  </w:tcBorders>
                  <w:shd w:val="clear" w:color="auto" w:fill="auto"/>
                  <w:noWrap/>
                  <w:vAlign w:val="center"/>
                </w:tcPr>
                <w:p w14:paraId="1BFCB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066" w:type="dxa"/>
                  <w:tcBorders>
                    <w:top w:val="nil"/>
                    <w:left w:val="nil"/>
                    <w:bottom w:val="single" w:color="000000" w:sz="4" w:space="0"/>
                    <w:right w:val="single" w:color="000000" w:sz="4" w:space="0"/>
                  </w:tcBorders>
                  <w:shd w:val="clear" w:color="auto" w:fill="auto"/>
                  <w:noWrap/>
                  <w:vAlign w:val="center"/>
                </w:tcPr>
                <w:p w14:paraId="11D9E8E4">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59E4A3B2">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7489208D">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280EFDFC">
                  <w:pPr>
                    <w:jc w:val="right"/>
                    <w:rPr>
                      <w:rFonts w:hint="eastAsia" w:ascii="宋体" w:hAnsi="宋体" w:eastAsia="宋体" w:cs="宋体"/>
                      <w:i w:val="0"/>
                      <w:iCs w:val="0"/>
                      <w:color w:val="000000"/>
                      <w:sz w:val="20"/>
                      <w:szCs w:val="20"/>
                      <w:u w:val="none"/>
                    </w:rPr>
                  </w:pPr>
                </w:p>
              </w:tc>
            </w:tr>
            <w:tr w14:paraId="70EF3410">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0764DAE2">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62056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455" w:type="dxa"/>
                  <w:tcBorders>
                    <w:top w:val="nil"/>
                    <w:left w:val="nil"/>
                    <w:bottom w:val="single" w:color="000000" w:sz="4" w:space="0"/>
                    <w:right w:val="single" w:color="000000" w:sz="4" w:space="0"/>
                  </w:tcBorders>
                  <w:shd w:val="clear" w:color="auto" w:fill="auto"/>
                  <w:noWrap/>
                  <w:vAlign w:val="center"/>
                </w:tcPr>
                <w:p w14:paraId="3A297AF1">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6499A5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495" w:type="dxa"/>
                  <w:tcBorders>
                    <w:top w:val="nil"/>
                    <w:left w:val="nil"/>
                    <w:bottom w:val="single" w:color="000000" w:sz="4" w:space="0"/>
                    <w:right w:val="single" w:color="000000" w:sz="4" w:space="0"/>
                  </w:tcBorders>
                  <w:shd w:val="clear" w:color="auto" w:fill="auto"/>
                  <w:noWrap/>
                  <w:vAlign w:val="center"/>
                </w:tcPr>
                <w:p w14:paraId="55117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066" w:type="dxa"/>
                  <w:tcBorders>
                    <w:top w:val="nil"/>
                    <w:left w:val="nil"/>
                    <w:bottom w:val="single" w:color="000000" w:sz="4" w:space="0"/>
                    <w:right w:val="single" w:color="000000" w:sz="4" w:space="0"/>
                  </w:tcBorders>
                  <w:shd w:val="clear" w:color="auto" w:fill="auto"/>
                  <w:noWrap/>
                  <w:vAlign w:val="center"/>
                </w:tcPr>
                <w:p w14:paraId="05776AB9">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392184CA">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6704C58F">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03055C23">
                  <w:pPr>
                    <w:jc w:val="right"/>
                    <w:rPr>
                      <w:rFonts w:hint="eastAsia" w:ascii="宋体" w:hAnsi="宋体" w:eastAsia="宋体" w:cs="宋体"/>
                      <w:i w:val="0"/>
                      <w:iCs w:val="0"/>
                      <w:color w:val="000000"/>
                      <w:sz w:val="20"/>
                      <w:szCs w:val="20"/>
                      <w:u w:val="none"/>
                    </w:rPr>
                  </w:pPr>
                </w:p>
              </w:tc>
            </w:tr>
            <w:tr w14:paraId="6885EAD7">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04AF0A50">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267F2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455" w:type="dxa"/>
                  <w:tcBorders>
                    <w:top w:val="nil"/>
                    <w:left w:val="nil"/>
                    <w:bottom w:val="single" w:color="000000" w:sz="4" w:space="0"/>
                    <w:right w:val="single" w:color="000000" w:sz="4" w:space="0"/>
                  </w:tcBorders>
                  <w:shd w:val="clear" w:color="auto" w:fill="auto"/>
                  <w:noWrap/>
                  <w:vAlign w:val="center"/>
                </w:tcPr>
                <w:p w14:paraId="64709AEC">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44922C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495" w:type="dxa"/>
                  <w:tcBorders>
                    <w:top w:val="nil"/>
                    <w:left w:val="nil"/>
                    <w:bottom w:val="single" w:color="000000" w:sz="4" w:space="0"/>
                    <w:right w:val="single" w:color="000000" w:sz="4" w:space="0"/>
                  </w:tcBorders>
                  <w:shd w:val="clear" w:color="auto" w:fill="auto"/>
                  <w:noWrap/>
                  <w:vAlign w:val="center"/>
                </w:tcPr>
                <w:p w14:paraId="499317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066" w:type="dxa"/>
                  <w:tcBorders>
                    <w:top w:val="nil"/>
                    <w:left w:val="nil"/>
                    <w:bottom w:val="single" w:color="000000" w:sz="4" w:space="0"/>
                    <w:right w:val="single" w:color="000000" w:sz="4" w:space="0"/>
                  </w:tcBorders>
                  <w:shd w:val="clear" w:color="auto" w:fill="auto"/>
                  <w:noWrap/>
                  <w:vAlign w:val="center"/>
                </w:tcPr>
                <w:p w14:paraId="716C6F38">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6394763B">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638B6D45">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7510F30">
                  <w:pPr>
                    <w:jc w:val="right"/>
                    <w:rPr>
                      <w:rFonts w:hint="eastAsia" w:ascii="宋体" w:hAnsi="宋体" w:eastAsia="宋体" w:cs="宋体"/>
                      <w:i w:val="0"/>
                      <w:iCs w:val="0"/>
                      <w:color w:val="000000"/>
                      <w:sz w:val="20"/>
                      <w:szCs w:val="20"/>
                      <w:u w:val="none"/>
                    </w:rPr>
                  </w:pPr>
                </w:p>
              </w:tc>
            </w:tr>
            <w:tr w14:paraId="0019DA43">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62ADE2D">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3AF3C7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455" w:type="dxa"/>
                  <w:tcBorders>
                    <w:top w:val="nil"/>
                    <w:left w:val="nil"/>
                    <w:bottom w:val="single" w:color="000000" w:sz="4" w:space="0"/>
                    <w:right w:val="single" w:color="000000" w:sz="4" w:space="0"/>
                  </w:tcBorders>
                  <w:shd w:val="clear" w:color="auto" w:fill="auto"/>
                  <w:noWrap/>
                  <w:vAlign w:val="center"/>
                </w:tcPr>
                <w:p w14:paraId="0DD56DDF">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419422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495" w:type="dxa"/>
                  <w:tcBorders>
                    <w:top w:val="nil"/>
                    <w:left w:val="nil"/>
                    <w:bottom w:val="single" w:color="000000" w:sz="4" w:space="0"/>
                    <w:right w:val="single" w:color="000000" w:sz="4" w:space="0"/>
                  </w:tcBorders>
                  <w:shd w:val="clear" w:color="auto" w:fill="auto"/>
                  <w:noWrap/>
                  <w:vAlign w:val="center"/>
                </w:tcPr>
                <w:p w14:paraId="6F7EC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066" w:type="dxa"/>
                  <w:tcBorders>
                    <w:top w:val="nil"/>
                    <w:left w:val="nil"/>
                    <w:bottom w:val="single" w:color="000000" w:sz="4" w:space="0"/>
                    <w:right w:val="single" w:color="000000" w:sz="4" w:space="0"/>
                  </w:tcBorders>
                  <w:shd w:val="clear" w:color="auto" w:fill="auto"/>
                  <w:noWrap/>
                  <w:vAlign w:val="center"/>
                </w:tcPr>
                <w:p w14:paraId="52170E5B">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05659047">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579CA80E">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FB57836">
                  <w:pPr>
                    <w:jc w:val="right"/>
                    <w:rPr>
                      <w:rFonts w:hint="eastAsia" w:ascii="宋体" w:hAnsi="宋体" w:eastAsia="宋体" w:cs="宋体"/>
                      <w:i w:val="0"/>
                      <w:iCs w:val="0"/>
                      <w:color w:val="000000"/>
                      <w:sz w:val="20"/>
                      <w:szCs w:val="20"/>
                      <w:u w:val="none"/>
                    </w:rPr>
                  </w:pPr>
                </w:p>
              </w:tc>
            </w:tr>
            <w:tr w14:paraId="0A39168E">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6BF6C504">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3BC6F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455" w:type="dxa"/>
                  <w:tcBorders>
                    <w:top w:val="nil"/>
                    <w:left w:val="nil"/>
                    <w:bottom w:val="single" w:color="000000" w:sz="4" w:space="0"/>
                    <w:right w:val="single" w:color="000000" w:sz="4" w:space="0"/>
                  </w:tcBorders>
                  <w:shd w:val="clear" w:color="auto" w:fill="auto"/>
                  <w:noWrap/>
                  <w:vAlign w:val="center"/>
                </w:tcPr>
                <w:p w14:paraId="7573F07D">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49C6F7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495" w:type="dxa"/>
                  <w:tcBorders>
                    <w:top w:val="nil"/>
                    <w:left w:val="nil"/>
                    <w:bottom w:val="single" w:color="000000" w:sz="4" w:space="0"/>
                    <w:right w:val="single" w:color="000000" w:sz="4" w:space="0"/>
                  </w:tcBorders>
                  <w:shd w:val="clear" w:color="auto" w:fill="auto"/>
                  <w:noWrap/>
                  <w:vAlign w:val="center"/>
                </w:tcPr>
                <w:p w14:paraId="580BB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066" w:type="dxa"/>
                  <w:tcBorders>
                    <w:top w:val="nil"/>
                    <w:left w:val="nil"/>
                    <w:bottom w:val="single" w:color="000000" w:sz="4" w:space="0"/>
                    <w:right w:val="single" w:color="000000" w:sz="4" w:space="0"/>
                  </w:tcBorders>
                  <w:shd w:val="clear" w:color="auto" w:fill="auto"/>
                  <w:noWrap/>
                  <w:vAlign w:val="center"/>
                </w:tcPr>
                <w:p w14:paraId="78AB58BB">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26162095">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67B2608E">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75AB2290">
                  <w:pPr>
                    <w:jc w:val="right"/>
                    <w:rPr>
                      <w:rFonts w:hint="eastAsia" w:ascii="宋体" w:hAnsi="宋体" w:eastAsia="宋体" w:cs="宋体"/>
                      <w:i w:val="0"/>
                      <w:iCs w:val="0"/>
                      <w:color w:val="000000"/>
                      <w:sz w:val="20"/>
                      <w:szCs w:val="20"/>
                      <w:u w:val="none"/>
                    </w:rPr>
                  </w:pPr>
                </w:p>
              </w:tc>
            </w:tr>
            <w:tr w14:paraId="4C1A8133">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4EBD96DD">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7FB0C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455" w:type="dxa"/>
                  <w:tcBorders>
                    <w:top w:val="nil"/>
                    <w:left w:val="nil"/>
                    <w:bottom w:val="single" w:color="000000" w:sz="4" w:space="0"/>
                    <w:right w:val="single" w:color="000000" w:sz="4" w:space="0"/>
                  </w:tcBorders>
                  <w:shd w:val="clear" w:color="auto" w:fill="auto"/>
                  <w:noWrap/>
                  <w:vAlign w:val="center"/>
                </w:tcPr>
                <w:p w14:paraId="7C5D4BD7">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7ABB09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495" w:type="dxa"/>
                  <w:tcBorders>
                    <w:top w:val="nil"/>
                    <w:left w:val="nil"/>
                    <w:bottom w:val="single" w:color="000000" w:sz="4" w:space="0"/>
                    <w:right w:val="single" w:color="000000" w:sz="4" w:space="0"/>
                  </w:tcBorders>
                  <w:shd w:val="clear" w:color="auto" w:fill="auto"/>
                  <w:noWrap/>
                  <w:vAlign w:val="center"/>
                </w:tcPr>
                <w:p w14:paraId="29660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066" w:type="dxa"/>
                  <w:tcBorders>
                    <w:top w:val="nil"/>
                    <w:left w:val="nil"/>
                    <w:bottom w:val="single" w:color="000000" w:sz="4" w:space="0"/>
                    <w:right w:val="single" w:color="000000" w:sz="4" w:space="0"/>
                  </w:tcBorders>
                  <w:shd w:val="clear" w:color="auto" w:fill="auto"/>
                  <w:noWrap/>
                  <w:vAlign w:val="center"/>
                </w:tcPr>
                <w:p w14:paraId="57228FFF">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56A4155A">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1481795A">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1E0B6953">
                  <w:pPr>
                    <w:jc w:val="right"/>
                    <w:rPr>
                      <w:rFonts w:hint="eastAsia" w:ascii="宋体" w:hAnsi="宋体" w:eastAsia="宋体" w:cs="宋体"/>
                      <w:i w:val="0"/>
                      <w:iCs w:val="0"/>
                      <w:color w:val="000000"/>
                      <w:sz w:val="20"/>
                      <w:szCs w:val="20"/>
                      <w:u w:val="none"/>
                    </w:rPr>
                  </w:pPr>
                </w:p>
              </w:tc>
            </w:tr>
            <w:tr w14:paraId="729735F5">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758D472D">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4CDC6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455" w:type="dxa"/>
                  <w:tcBorders>
                    <w:top w:val="nil"/>
                    <w:left w:val="nil"/>
                    <w:bottom w:val="single" w:color="000000" w:sz="4" w:space="0"/>
                    <w:right w:val="single" w:color="000000" w:sz="4" w:space="0"/>
                  </w:tcBorders>
                  <w:shd w:val="clear" w:color="auto" w:fill="auto"/>
                  <w:noWrap/>
                  <w:vAlign w:val="center"/>
                </w:tcPr>
                <w:p w14:paraId="05E37B7F">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5EDAF8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495" w:type="dxa"/>
                  <w:tcBorders>
                    <w:top w:val="nil"/>
                    <w:left w:val="nil"/>
                    <w:bottom w:val="single" w:color="000000" w:sz="4" w:space="0"/>
                    <w:right w:val="single" w:color="000000" w:sz="4" w:space="0"/>
                  </w:tcBorders>
                  <w:shd w:val="clear" w:color="auto" w:fill="auto"/>
                  <w:noWrap/>
                  <w:vAlign w:val="center"/>
                </w:tcPr>
                <w:p w14:paraId="42BC4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066" w:type="dxa"/>
                  <w:tcBorders>
                    <w:top w:val="nil"/>
                    <w:left w:val="nil"/>
                    <w:bottom w:val="single" w:color="000000" w:sz="4" w:space="0"/>
                    <w:right w:val="single" w:color="000000" w:sz="4" w:space="0"/>
                  </w:tcBorders>
                  <w:shd w:val="clear" w:color="auto" w:fill="auto"/>
                  <w:noWrap/>
                  <w:vAlign w:val="center"/>
                </w:tcPr>
                <w:p w14:paraId="7C21B3E5">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8.2</w:t>
                  </w:r>
                </w:p>
              </w:tc>
              <w:tc>
                <w:tcPr>
                  <w:tcW w:w="2303" w:type="dxa"/>
                  <w:tcBorders>
                    <w:top w:val="nil"/>
                    <w:left w:val="nil"/>
                    <w:bottom w:val="single" w:color="000000" w:sz="4" w:space="0"/>
                    <w:right w:val="single" w:color="000000" w:sz="4" w:space="0"/>
                  </w:tcBorders>
                  <w:shd w:val="clear" w:color="auto" w:fill="auto"/>
                  <w:noWrap/>
                  <w:vAlign w:val="center"/>
                </w:tcPr>
                <w:p w14:paraId="637476C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8.2</w:t>
                  </w:r>
                </w:p>
              </w:tc>
              <w:tc>
                <w:tcPr>
                  <w:tcW w:w="2112" w:type="dxa"/>
                  <w:tcBorders>
                    <w:top w:val="nil"/>
                    <w:left w:val="nil"/>
                    <w:bottom w:val="single" w:color="000000" w:sz="4" w:space="0"/>
                    <w:right w:val="single" w:color="000000" w:sz="4" w:space="0"/>
                  </w:tcBorders>
                  <w:shd w:val="clear" w:color="auto" w:fill="auto"/>
                  <w:noWrap/>
                  <w:vAlign w:val="center"/>
                </w:tcPr>
                <w:p w14:paraId="67758C64">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2E6943A0">
                  <w:pPr>
                    <w:jc w:val="right"/>
                    <w:rPr>
                      <w:rFonts w:hint="eastAsia" w:ascii="宋体" w:hAnsi="宋体" w:eastAsia="宋体" w:cs="宋体"/>
                      <w:i w:val="0"/>
                      <w:iCs w:val="0"/>
                      <w:color w:val="000000"/>
                      <w:sz w:val="20"/>
                      <w:szCs w:val="20"/>
                      <w:u w:val="none"/>
                    </w:rPr>
                  </w:pPr>
                </w:p>
              </w:tc>
            </w:tr>
            <w:tr w14:paraId="39B9357C">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313F15A2">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25602E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455" w:type="dxa"/>
                  <w:tcBorders>
                    <w:top w:val="nil"/>
                    <w:left w:val="nil"/>
                    <w:bottom w:val="single" w:color="000000" w:sz="4" w:space="0"/>
                    <w:right w:val="single" w:color="000000" w:sz="4" w:space="0"/>
                  </w:tcBorders>
                  <w:shd w:val="clear" w:color="auto" w:fill="auto"/>
                  <w:noWrap/>
                  <w:vAlign w:val="center"/>
                </w:tcPr>
                <w:p w14:paraId="5FD948E1">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4A506B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495" w:type="dxa"/>
                  <w:tcBorders>
                    <w:top w:val="nil"/>
                    <w:left w:val="nil"/>
                    <w:bottom w:val="single" w:color="000000" w:sz="4" w:space="0"/>
                    <w:right w:val="single" w:color="000000" w:sz="4" w:space="0"/>
                  </w:tcBorders>
                  <w:shd w:val="clear" w:color="auto" w:fill="auto"/>
                  <w:noWrap/>
                  <w:vAlign w:val="center"/>
                </w:tcPr>
                <w:p w14:paraId="199B1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066" w:type="dxa"/>
                  <w:tcBorders>
                    <w:top w:val="nil"/>
                    <w:left w:val="nil"/>
                    <w:bottom w:val="single" w:color="000000" w:sz="4" w:space="0"/>
                    <w:right w:val="single" w:color="000000" w:sz="4" w:space="0"/>
                  </w:tcBorders>
                  <w:shd w:val="clear" w:color="auto" w:fill="auto"/>
                  <w:noWrap/>
                  <w:vAlign w:val="center"/>
                </w:tcPr>
                <w:p w14:paraId="254DD248">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6637A5DA">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620E757C">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7A19137B">
                  <w:pPr>
                    <w:jc w:val="right"/>
                    <w:rPr>
                      <w:rFonts w:hint="eastAsia" w:ascii="宋体" w:hAnsi="宋体" w:eastAsia="宋体" w:cs="宋体"/>
                      <w:i w:val="0"/>
                      <w:iCs w:val="0"/>
                      <w:color w:val="000000"/>
                      <w:sz w:val="20"/>
                      <w:szCs w:val="20"/>
                      <w:u w:val="none"/>
                    </w:rPr>
                  </w:pPr>
                </w:p>
              </w:tc>
            </w:tr>
            <w:tr w14:paraId="1BE5C948">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0E4592F0">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2A8F1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455" w:type="dxa"/>
                  <w:tcBorders>
                    <w:top w:val="nil"/>
                    <w:left w:val="nil"/>
                    <w:bottom w:val="single" w:color="000000" w:sz="4" w:space="0"/>
                    <w:right w:val="single" w:color="000000" w:sz="4" w:space="0"/>
                  </w:tcBorders>
                  <w:shd w:val="clear" w:color="auto" w:fill="auto"/>
                  <w:noWrap/>
                  <w:vAlign w:val="center"/>
                </w:tcPr>
                <w:p w14:paraId="63E05E71">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5A1155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495" w:type="dxa"/>
                  <w:tcBorders>
                    <w:top w:val="nil"/>
                    <w:left w:val="nil"/>
                    <w:bottom w:val="single" w:color="000000" w:sz="4" w:space="0"/>
                    <w:right w:val="single" w:color="000000" w:sz="4" w:space="0"/>
                  </w:tcBorders>
                  <w:shd w:val="clear" w:color="auto" w:fill="auto"/>
                  <w:noWrap/>
                  <w:vAlign w:val="center"/>
                </w:tcPr>
                <w:p w14:paraId="53B17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2066" w:type="dxa"/>
                  <w:tcBorders>
                    <w:top w:val="nil"/>
                    <w:left w:val="nil"/>
                    <w:bottom w:val="single" w:color="000000" w:sz="4" w:space="0"/>
                    <w:right w:val="single" w:color="000000" w:sz="4" w:space="0"/>
                  </w:tcBorders>
                  <w:shd w:val="clear" w:color="auto" w:fill="auto"/>
                  <w:noWrap/>
                  <w:vAlign w:val="center"/>
                </w:tcPr>
                <w:p w14:paraId="3B23F143">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4F4A8343">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05C4EEEA">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4294D8D">
                  <w:pPr>
                    <w:jc w:val="right"/>
                    <w:rPr>
                      <w:rFonts w:hint="eastAsia" w:ascii="宋体" w:hAnsi="宋体" w:eastAsia="宋体" w:cs="宋体"/>
                      <w:i w:val="0"/>
                      <w:iCs w:val="0"/>
                      <w:color w:val="000000"/>
                      <w:sz w:val="20"/>
                      <w:szCs w:val="20"/>
                      <w:u w:val="none"/>
                    </w:rPr>
                  </w:pPr>
                </w:p>
              </w:tc>
            </w:tr>
            <w:tr w14:paraId="67D580D8">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EB92B8F">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182CA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455" w:type="dxa"/>
                  <w:tcBorders>
                    <w:top w:val="nil"/>
                    <w:left w:val="nil"/>
                    <w:bottom w:val="single" w:color="000000" w:sz="4" w:space="0"/>
                    <w:right w:val="single" w:color="000000" w:sz="4" w:space="0"/>
                  </w:tcBorders>
                  <w:shd w:val="clear" w:color="auto" w:fill="auto"/>
                  <w:noWrap/>
                  <w:vAlign w:val="center"/>
                </w:tcPr>
                <w:p w14:paraId="66922E26">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2E43BC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495" w:type="dxa"/>
                  <w:tcBorders>
                    <w:top w:val="nil"/>
                    <w:left w:val="nil"/>
                    <w:bottom w:val="single" w:color="000000" w:sz="4" w:space="0"/>
                    <w:right w:val="single" w:color="000000" w:sz="4" w:space="0"/>
                  </w:tcBorders>
                  <w:shd w:val="clear" w:color="auto" w:fill="auto"/>
                  <w:noWrap/>
                  <w:vAlign w:val="center"/>
                </w:tcPr>
                <w:p w14:paraId="7FBB3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066" w:type="dxa"/>
                  <w:tcBorders>
                    <w:top w:val="nil"/>
                    <w:left w:val="nil"/>
                    <w:bottom w:val="single" w:color="000000" w:sz="4" w:space="0"/>
                    <w:right w:val="single" w:color="000000" w:sz="4" w:space="0"/>
                  </w:tcBorders>
                  <w:shd w:val="clear" w:color="auto" w:fill="auto"/>
                  <w:noWrap/>
                  <w:vAlign w:val="center"/>
                </w:tcPr>
                <w:p w14:paraId="7F363745">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42334090">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05D6AF90">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51CEED1">
                  <w:pPr>
                    <w:jc w:val="right"/>
                    <w:rPr>
                      <w:rFonts w:hint="eastAsia" w:ascii="宋体" w:hAnsi="宋体" w:eastAsia="宋体" w:cs="宋体"/>
                      <w:i w:val="0"/>
                      <w:iCs w:val="0"/>
                      <w:color w:val="000000"/>
                      <w:sz w:val="20"/>
                      <w:szCs w:val="20"/>
                      <w:u w:val="none"/>
                    </w:rPr>
                  </w:pPr>
                </w:p>
              </w:tc>
            </w:tr>
            <w:tr w14:paraId="48B1F597">
              <w:tblPrEx>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2146F850">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30370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455" w:type="dxa"/>
                  <w:tcBorders>
                    <w:top w:val="nil"/>
                    <w:left w:val="nil"/>
                    <w:bottom w:val="single" w:color="000000" w:sz="4" w:space="0"/>
                    <w:right w:val="single" w:color="000000" w:sz="4" w:space="0"/>
                  </w:tcBorders>
                  <w:shd w:val="clear" w:color="auto" w:fill="auto"/>
                  <w:noWrap/>
                  <w:vAlign w:val="center"/>
                </w:tcPr>
                <w:p w14:paraId="7F17D7F8">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635726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495" w:type="dxa"/>
                  <w:tcBorders>
                    <w:top w:val="nil"/>
                    <w:left w:val="nil"/>
                    <w:bottom w:val="single" w:color="000000" w:sz="4" w:space="0"/>
                    <w:right w:val="single" w:color="000000" w:sz="4" w:space="0"/>
                  </w:tcBorders>
                  <w:shd w:val="clear" w:color="auto" w:fill="auto"/>
                  <w:noWrap/>
                  <w:vAlign w:val="center"/>
                </w:tcPr>
                <w:p w14:paraId="56A32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066" w:type="dxa"/>
                  <w:tcBorders>
                    <w:top w:val="nil"/>
                    <w:left w:val="nil"/>
                    <w:bottom w:val="single" w:color="000000" w:sz="4" w:space="0"/>
                    <w:right w:val="single" w:color="000000" w:sz="4" w:space="0"/>
                  </w:tcBorders>
                  <w:shd w:val="clear" w:color="auto" w:fill="auto"/>
                  <w:noWrap/>
                  <w:vAlign w:val="center"/>
                </w:tcPr>
                <w:p w14:paraId="59EF88EE">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30BA7A4">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387F1C1B">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503C9FF6">
                  <w:pPr>
                    <w:jc w:val="right"/>
                    <w:rPr>
                      <w:rFonts w:hint="eastAsia" w:ascii="宋体" w:hAnsi="宋体" w:eastAsia="宋体" w:cs="宋体"/>
                      <w:i w:val="0"/>
                      <w:iCs w:val="0"/>
                      <w:color w:val="000000"/>
                      <w:sz w:val="20"/>
                      <w:szCs w:val="20"/>
                      <w:u w:val="none"/>
                    </w:rPr>
                  </w:pPr>
                </w:p>
              </w:tc>
            </w:tr>
            <w:tr w14:paraId="01B659BD">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2254012A">
                  <w:pPr>
                    <w:jc w:val="center"/>
                    <w:rPr>
                      <w:rFonts w:hint="eastAsia" w:ascii="宋体" w:hAnsi="宋体" w:eastAsia="宋体" w:cs="宋体"/>
                      <w:b/>
                      <w:bCs/>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13A92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455" w:type="dxa"/>
                  <w:tcBorders>
                    <w:top w:val="nil"/>
                    <w:left w:val="nil"/>
                    <w:bottom w:val="single" w:color="000000" w:sz="4" w:space="0"/>
                    <w:right w:val="single" w:color="000000" w:sz="4" w:space="0"/>
                  </w:tcBorders>
                  <w:shd w:val="clear" w:color="auto" w:fill="auto"/>
                  <w:noWrap/>
                  <w:vAlign w:val="center"/>
                </w:tcPr>
                <w:p w14:paraId="7933B082">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6A3010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495" w:type="dxa"/>
                  <w:tcBorders>
                    <w:top w:val="nil"/>
                    <w:left w:val="nil"/>
                    <w:bottom w:val="single" w:color="000000" w:sz="4" w:space="0"/>
                    <w:right w:val="single" w:color="000000" w:sz="4" w:space="0"/>
                  </w:tcBorders>
                  <w:shd w:val="clear" w:color="auto" w:fill="auto"/>
                  <w:noWrap/>
                  <w:vAlign w:val="center"/>
                </w:tcPr>
                <w:p w14:paraId="4E3E4F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2066" w:type="dxa"/>
                  <w:tcBorders>
                    <w:top w:val="nil"/>
                    <w:left w:val="nil"/>
                    <w:bottom w:val="single" w:color="000000" w:sz="4" w:space="0"/>
                    <w:right w:val="single" w:color="000000" w:sz="4" w:space="0"/>
                  </w:tcBorders>
                  <w:shd w:val="clear" w:color="auto" w:fill="auto"/>
                  <w:noWrap/>
                  <w:vAlign w:val="center"/>
                </w:tcPr>
                <w:p w14:paraId="7E699682">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43E1277E">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71A4A875">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4E192FB0">
                  <w:pPr>
                    <w:jc w:val="right"/>
                    <w:rPr>
                      <w:rFonts w:hint="eastAsia" w:ascii="宋体" w:hAnsi="宋体" w:eastAsia="宋体" w:cs="宋体"/>
                      <w:i w:val="0"/>
                      <w:iCs w:val="0"/>
                      <w:color w:val="000000"/>
                      <w:sz w:val="20"/>
                      <w:szCs w:val="20"/>
                      <w:u w:val="none"/>
                    </w:rPr>
                  </w:pPr>
                </w:p>
              </w:tc>
            </w:tr>
            <w:tr w14:paraId="5F70D2F5">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1A3B20D">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3D0B52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55" w:type="dxa"/>
                  <w:tcBorders>
                    <w:top w:val="nil"/>
                    <w:left w:val="nil"/>
                    <w:bottom w:val="single" w:color="000000" w:sz="4" w:space="0"/>
                    <w:right w:val="single" w:color="000000" w:sz="4" w:space="0"/>
                  </w:tcBorders>
                  <w:shd w:val="clear" w:color="auto" w:fill="auto"/>
                  <w:noWrap/>
                  <w:vAlign w:val="center"/>
                </w:tcPr>
                <w:p w14:paraId="7D249888">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4C5085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495" w:type="dxa"/>
                  <w:tcBorders>
                    <w:top w:val="nil"/>
                    <w:left w:val="nil"/>
                    <w:bottom w:val="single" w:color="000000" w:sz="4" w:space="0"/>
                    <w:right w:val="single" w:color="000000" w:sz="4" w:space="0"/>
                  </w:tcBorders>
                  <w:shd w:val="clear" w:color="auto" w:fill="auto"/>
                  <w:noWrap/>
                  <w:vAlign w:val="center"/>
                </w:tcPr>
                <w:p w14:paraId="34093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2066" w:type="dxa"/>
                  <w:tcBorders>
                    <w:top w:val="nil"/>
                    <w:left w:val="nil"/>
                    <w:bottom w:val="single" w:color="000000" w:sz="4" w:space="0"/>
                    <w:right w:val="single" w:color="000000" w:sz="4" w:space="0"/>
                  </w:tcBorders>
                  <w:shd w:val="clear" w:color="auto" w:fill="auto"/>
                  <w:noWrap/>
                  <w:vAlign w:val="center"/>
                </w:tcPr>
                <w:p w14:paraId="6E66D54B">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4542832A">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EA0042A">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3127495F">
                  <w:pPr>
                    <w:jc w:val="right"/>
                    <w:rPr>
                      <w:rFonts w:hint="eastAsia" w:ascii="宋体" w:hAnsi="宋体" w:eastAsia="宋体" w:cs="宋体"/>
                      <w:i w:val="0"/>
                      <w:iCs w:val="0"/>
                      <w:color w:val="000000"/>
                      <w:sz w:val="20"/>
                      <w:szCs w:val="20"/>
                      <w:u w:val="none"/>
                    </w:rPr>
                  </w:pPr>
                </w:p>
              </w:tc>
            </w:tr>
            <w:tr w14:paraId="3F45426D">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69094E54">
                  <w:pPr>
                    <w:jc w:val="left"/>
                    <w:rPr>
                      <w:rFonts w:hint="eastAsia" w:ascii="宋体" w:hAnsi="宋体" w:eastAsia="宋体" w:cs="宋体"/>
                      <w:i w:val="0"/>
                      <w:iCs w:val="0"/>
                      <w:color w:val="000000"/>
                      <w:sz w:val="20"/>
                      <w:szCs w:val="20"/>
                      <w:u w:val="none"/>
                    </w:rPr>
                  </w:pPr>
                </w:p>
              </w:tc>
              <w:tc>
                <w:tcPr>
                  <w:tcW w:w="555" w:type="dxa"/>
                  <w:tcBorders>
                    <w:top w:val="nil"/>
                    <w:left w:val="nil"/>
                    <w:bottom w:val="single" w:color="000000" w:sz="4" w:space="0"/>
                    <w:right w:val="single" w:color="000000" w:sz="4" w:space="0"/>
                  </w:tcBorders>
                  <w:shd w:val="clear" w:color="auto" w:fill="auto"/>
                  <w:noWrap/>
                  <w:vAlign w:val="center"/>
                </w:tcPr>
                <w:p w14:paraId="38ADC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455" w:type="dxa"/>
                  <w:tcBorders>
                    <w:top w:val="nil"/>
                    <w:left w:val="nil"/>
                    <w:bottom w:val="single" w:color="000000" w:sz="4" w:space="0"/>
                    <w:right w:val="single" w:color="000000" w:sz="4" w:space="0"/>
                  </w:tcBorders>
                  <w:shd w:val="clear" w:color="auto" w:fill="auto"/>
                  <w:noWrap/>
                  <w:vAlign w:val="center"/>
                </w:tcPr>
                <w:p w14:paraId="7593A6F0">
                  <w:pPr>
                    <w:jc w:val="right"/>
                    <w:rPr>
                      <w:rFonts w:hint="eastAsia" w:ascii="宋体" w:hAnsi="宋体" w:eastAsia="宋体" w:cs="宋体"/>
                      <w:i w:val="0"/>
                      <w:iCs w:val="0"/>
                      <w:color w:val="000000"/>
                      <w:sz w:val="20"/>
                      <w:szCs w:val="20"/>
                      <w:u w:val="none"/>
                    </w:rPr>
                  </w:pPr>
                </w:p>
              </w:tc>
              <w:tc>
                <w:tcPr>
                  <w:tcW w:w="3180" w:type="dxa"/>
                  <w:gridSpan w:val="2"/>
                  <w:tcBorders>
                    <w:top w:val="nil"/>
                    <w:left w:val="nil"/>
                    <w:bottom w:val="single" w:color="000000" w:sz="4" w:space="0"/>
                    <w:right w:val="single" w:color="000000" w:sz="4" w:space="0"/>
                  </w:tcBorders>
                  <w:shd w:val="clear" w:color="auto" w:fill="auto"/>
                  <w:noWrap/>
                  <w:vAlign w:val="center"/>
                </w:tcPr>
                <w:p w14:paraId="5A5988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495" w:type="dxa"/>
                  <w:tcBorders>
                    <w:top w:val="nil"/>
                    <w:left w:val="nil"/>
                    <w:bottom w:val="single" w:color="000000" w:sz="4" w:space="0"/>
                    <w:right w:val="single" w:color="000000" w:sz="4" w:space="0"/>
                  </w:tcBorders>
                  <w:shd w:val="clear" w:color="auto" w:fill="auto"/>
                  <w:noWrap/>
                  <w:vAlign w:val="center"/>
                </w:tcPr>
                <w:p w14:paraId="082214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2066" w:type="dxa"/>
                  <w:tcBorders>
                    <w:top w:val="nil"/>
                    <w:left w:val="nil"/>
                    <w:bottom w:val="single" w:color="000000" w:sz="4" w:space="0"/>
                    <w:right w:val="single" w:color="000000" w:sz="4" w:space="0"/>
                  </w:tcBorders>
                  <w:shd w:val="clear" w:color="auto" w:fill="auto"/>
                  <w:noWrap/>
                  <w:vAlign w:val="center"/>
                </w:tcPr>
                <w:p w14:paraId="5D0CA758">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74F72AD8">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8C3FB73">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67E5AA60">
                  <w:pPr>
                    <w:jc w:val="right"/>
                    <w:rPr>
                      <w:rFonts w:hint="eastAsia" w:ascii="宋体" w:hAnsi="宋体" w:eastAsia="宋体" w:cs="宋体"/>
                      <w:i w:val="0"/>
                      <w:iCs w:val="0"/>
                      <w:color w:val="000000"/>
                      <w:sz w:val="20"/>
                      <w:szCs w:val="20"/>
                      <w:u w:val="none"/>
                    </w:rPr>
                  </w:pPr>
                </w:p>
              </w:tc>
            </w:tr>
            <w:tr w14:paraId="1EE4D576">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5A79AE9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555" w:type="dxa"/>
                  <w:tcBorders>
                    <w:top w:val="nil"/>
                    <w:left w:val="nil"/>
                    <w:bottom w:val="single" w:color="000000" w:sz="4" w:space="0"/>
                    <w:right w:val="single" w:color="000000" w:sz="4" w:space="0"/>
                  </w:tcBorders>
                  <w:shd w:val="clear" w:color="auto" w:fill="auto"/>
                  <w:noWrap/>
                  <w:vAlign w:val="center"/>
                </w:tcPr>
                <w:p w14:paraId="45D7E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455" w:type="dxa"/>
                  <w:tcBorders>
                    <w:top w:val="nil"/>
                    <w:left w:val="nil"/>
                    <w:bottom w:val="single" w:color="000000" w:sz="4" w:space="0"/>
                    <w:right w:val="single" w:color="000000" w:sz="4" w:space="0"/>
                  </w:tcBorders>
                  <w:shd w:val="clear" w:color="auto" w:fill="auto"/>
                  <w:noWrap/>
                  <w:vAlign w:val="center"/>
                </w:tcPr>
                <w:p w14:paraId="47D3AEF6">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124.14</w:t>
                  </w:r>
                </w:p>
              </w:tc>
              <w:tc>
                <w:tcPr>
                  <w:tcW w:w="3180" w:type="dxa"/>
                  <w:gridSpan w:val="2"/>
                  <w:tcBorders>
                    <w:top w:val="nil"/>
                    <w:left w:val="nil"/>
                    <w:bottom w:val="single" w:color="000000" w:sz="4" w:space="0"/>
                    <w:right w:val="single" w:color="000000" w:sz="4" w:space="0"/>
                  </w:tcBorders>
                  <w:shd w:val="clear" w:color="auto" w:fill="auto"/>
                  <w:noWrap/>
                  <w:vAlign w:val="center"/>
                </w:tcPr>
                <w:p w14:paraId="3E5FFEC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495" w:type="dxa"/>
                  <w:tcBorders>
                    <w:top w:val="nil"/>
                    <w:left w:val="nil"/>
                    <w:bottom w:val="single" w:color="000000" w:sz="4" w:space="0"/>
                    <w:right w:val="single" w:color="000000" w:sz="4" w:space="0"/>
                  </w:tcBorders>
                  <w:shd w:val="clear" w:color="auto" w:fill="auto"/>
                  <w:noWrap/>
                  <w:vAlign w:val="center"/>
                </w:tcPr>
                <w:p w14:paraId="7B44CF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2066" w:type="dxa"/>
                  <w:tcBorders>
                    <w:top w:val="nil"/>
                    <w:left w:val="nil"/>
                    <w:bottom w:val="single" w:color="000000" w:sz="4" w:space="0"/>
                    <w:right w:val="single" w:color="000000" w:sz="4" w:space="0"/>
                  </w:tcBorders>
                  <w:shd w:val="clear" w:color="auto" w:fill="auto"/>
                  <w:noWrap/>
                  <w:vAlign w:val="center"/>
                </w:tcPr>
                <w:p w14:paraId="7AE53538">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202.73</w:t>
                  </w:r>
                </w:p>
              </w:tc>
              <w:tc>
                <w:tcPr>
                  <w:tcW w:w="2303" w:type="dxa"/>
                  <w:tcBorders>
                    <w:top w:val="nil"/>
                    <w:left w:val="nil"/>
                    <w:bottom w:val="single" w:color="000000" w:sz="4" w:space="0"/>
                    <w:right w:val="single" w:color="000000" w:sz="4" w:space="0"/>
                  </w:tcBorders>
                  <w:shd w:val="clear" w:color="auto" w:fill="auto"/>
                  <w:noWrap/>
                  <w:vAlign w:val="center"/>
                </w:tcPr>
                <w:p w14:paraId="6124650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202.73</w:t>
                  </w:r>
                </w:p>
              </w:tc>
              <w:tc>
                <w:tcPr>
                  <w:tcW w:w="2112" w:type="dxa"/>
                  <w:tcBorders>
                    <w:top w:val="nil"/>
                    <w:left w:val="nil"/>
                    <w:bottom w:val="single" w:color="000000" w:sz="4" w:space="0"/>
                    <w:right w:val="single" w:color="000000" w:sz="4" w:space="0"/>
                  </w:tcBorders>
                  <w:shd w:val="clear" w:color="auto" w:fill="auto"/>
                  <w:noWrap/>
                  <w:vAlign w:val="center"/>
                </w:tcPr>
                <w:p w14:paraId="69DF3D67">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0D0AAF84">
                  <w:pPr>
                    <w:jc w:val="right"/>
                    <w:rPr>
                      <w:rFonts w:hint="eastAsia" w:ascii="宋体" w:hAnsi="宋体" w:eastAsia="宋体" w:cs="宋体"/>
                      <w:i w:val="0"/>
                      <w:iCs w:val="0"/>
                      <w:color w:val="000000"/>
                      <w:sz w:val="20"/>
                      <w:szCs w:val="20"/>
                      <w:u w:val="none"/>
                    </w:rPr>
                  </w:pPr>
                </w:p>
              </w:tc>
            </w:tr>
            <w:tr w14:paraId="0089F14B">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6D4422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555" w:type="dxa"/>
                  <w:tcBorders>
                    <w:top w:val="nil"/>
                    <w:left w:val="nil"/>
                    <w:bottom w:val="single" w:color="000000" w:sz="4" w:space="0"/>
                    <w:right w:val="single" w:color="000000" w:sz="4" w:space="0"/>
                  </w:tcBorders>
                  <w:shd w:val="clear" w:color="auto" w:fill="auto"/>
                  <w:noWrap/>
                  <w:vAlign w:val="center"/>
                </w:tcPr>
                <w:p w14:paraId="51BDA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455" w:type="dxa"/>
                  <w:tcBorders>
                    <w:top w:val="nil"/>
                    <w:left w:val="nil"/>
                    <w:bottom w:val="single" w:color="000000" w:sz="4" w:space="0"/>
                    <w:right w:val="single" w:color="000000" w:sz="4" w:space="0"/>
                  </w:tcBorders>
                  <w:shd w:val="clear" w:color="auto" w:fill="auto"/>
                  <w:noWrap/>
                  <w:vAlign w:val="center"/>
                </w:tcPr>
                <w:p w14:paraId="444B2FD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c>
                <w:tcPr>
                  <w:tcW w:w="3180" w:type="dxa"/>
                  <w:gridSpan w:val="2"/>
                  <w:tcBorders>
                    <w:top w:val="nil"/>
                    <w:left w:val="nil"/>
                    <w:bottom w:val="single" w:color="000000" w:sz="4" w:space="0"/>
                    <w:right w:val="single" w:color="000000" w:sz="4" w:space="0"/>
                  </w:tcBorders>
                  <w:shd w:val="clear" w:color="auto" w:fill="auto"/>
                  <w:noWrap/>
                  <w:vAlign w:val="center"/>
                </w:tcPr>
                <w:p w14:paraId="1F8FA1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495" w:type="dxa"/>
                  <w:tcBorders>
                    <w:top w:val="nil"/>
                    <w:left w:val="nil"/>
                    <w:bottom w:val="single" w:color="000000" w:sz="4" w:space="0"/>
                    <w:right w:val="single" w:color="000000" w:sz="4" w:space="0"/>
                  </w:tcBorders>
                  <w:shd w:val="clear" w:color="auto" w:fill="auto"/>
                  <w:noWrap/>
                  <w:vAlign w:val="center"/>
                </w:tcPr>
                <w:p w14:paraId="5B33F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066" w:type="dxa"/>
                  <w:tcBorders>
                    <w:top w:val="nil"/>
                    <w:left w:val="nil"/>
                    <w:bottom w:val="single" w:color="000000" w:sz="4" w:space="0"/>
                    <w:right w:val="single" w:color="000000" w:sz="4" w:space="0"/>
                  </w:tcBorders>
                  <w:shd w:val="clear" w:color="auto" w:fill="auto"/>
                  <w:noWrap/>
                  <w:vAlign w:val="center"/>
                </w:tcPr>
                <w:p w14:paraId="1211AF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00E0C1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795A6AA0">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46B88D6C">
                  <w:pPr>
                    <w:jc w:val="right"/>
                    <w:rPr>
                      <w:rFonts w:hint="eastAsia" w:ascii="宋体" w:hAnsi="宋体" w:eastAsia="宋体" w:cs="宋体"/>
                      <w:i w:val="0"/>
                      <w:iCs w:val="0"/>
                      <w:color w:val="000000"/>
                      <w:sz w:val="20"/>
                      <w:szCs w:val="20"/>
                      <w:u w:val="none"/>
                    </w:rPr>
                  </w:pPr>
                </w:p>
              </w:tc>
            </w:tr>
            <w:tr w14:paraId="58AADA97">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49535C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555" w:type="dxa"/>
                  <w:tcBorders>
                    <w:top w:val="nil"/>
                    <w:left w:val="nil"/>
                    <w:bottom w:val="single" w:color="000000" w:sz="4" w:space="0"/>
                    <w:right w:val="single" w:color="000000" w:sz="4" w:space="0"/>
                  </w:tcBorders>
                  <w:shd w:val="clear" w:color="auto" w:fill="auto"/>
                  <w:noWrap/>
                  <w:vAlign w:val="center"/>
                </w:tcPr>
                <w:p w14:paraId="45D57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455" w:type="dxa"/>
                  <w:tcBorders>
                    <w:top w:val="nil"/>
                    <w:left w:val="nil"/>
                    <w:bottom w:val="single" w:color="000000" w:sz="4" w:space="0"/>
                    <w:right w:val="single" w:color="000000" w:sz="4" w:space="0"/>
                  </w:tcBorders>
                  <w:shd w:val="clear" w:color="auto" w:fill="auto"/>
                  <w:noWrap/>
                  <w:vAlign w:val="center"/>
                </w:tcPr>
                <w:p w14:paraId="32852F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c>
                <w:tcPr>
                  <w:tcW w:w="3180" w:type="dxa"/>
                  <w:gridSpan w:val="2"/>
                  <w:tcBorders>
                    <w:top w:val="nil"/>
                    <w:left w:val="nil"/>
                    <w:bottom w:val="single" w:color="000000" w:sz="4" w:space="0"/>
                    <w:right w:val="single" w:color="000000" w:sz="4" w:space="0"/>
                  </w:tcBorders>
                  <w:shd w:val="clear" w:color="auto" w:fill="auto"/>
                  <w:noWrap/>
                  <w:vAlign w:val="center"/>
                </w:tcPr>
                <w:p w14:paraId="5DD8C94A">
                  <w:pPr>
                    <w:jc w:val="left"/>
                    <w:rPr>
                      <w:rFonts w:hint="eastAsia" w:ascii="宋体" w:hAnsi="宋体" w:eastAsia="宋体" w:cs="宋体"/>
                      <w:i w:val="0"/>
                      <w:iCs w:val="0"/>
                      <w:color w:val="000000"/>
                      <w:sz w:val="20"/>
                      <w:szCs w:val="20"/>
                      <w:u w:val="none"/>
                    </w:rPr>
                  </w:pPr>
                </w:p>
              </w:tc>
              <w:tc>
                <w:tcPr>
                  <w:tcW w:w="495" w:type="dxa"/>
                  <w:tcBorders>
                    <w:top w:val="nil"/>
                    <w:left w:val="nil"/>
                    <w:bottom w:val="single" w:color="000000" w:sz="4" w:space="0"/>
                    <w:right w:val="single" w:color="000000" w:sz="4" w:space="0"/>
                  </w:tcBorders>
                  <w:shd w:val="clear" w:color="auto" w:fill="auto"/>
                  <w:noWrap/>
                  <w:vAlign w:val="center"/>
                </w:tcPr>
                <w:p w14:paraId="68BA49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066" w:type="dxa"/>
                  <w:tcBorders>
                    <w:top w:val="nil"/>
                    <w:left w:val="nil"/>
                    <w:bottom w:val="single" w:color="000000" w:sz="4" w:space="0"/>
                    <w:right w:val="single" w:color="000000" w:sz="4" w:space="0"/>
                  </w:tcBorders>
                  <w:shd w:val="clear" w:color="auto" w:fill="auto"/>
                  <w:noWrap/>
                  <w:vAlign w:val="center"/>
                </w:tcPr>
                <w:p w14:paraId="4D6D6ABC">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11ED8D43">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6E5B27FD">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01DC60E7">
                  <w:pPr>
                    <w:jc w:val="right"/>
                    <w:rPr>
                      <w:rFonts w:hint="eastAsia" w:ascii="宋体" w:hAnsi="宋体" w:eastAsia="宋体" w:cs="宋体"/>
                      <w:i w:val="0"/>
                      <w:iCs w:val="0"/>
                      <w:color w:val="000000"/>
                      <w:sz w:val="20"/>
                      <w:szCs w:val="20"/>
                      <w:u w:val="none"/>
                    </w:rPr>
                  </w:pPr>
                </w:p>
              </w:tc>
            </w:tr>
            <w:tr w14:paraId="63F4FDD2">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39FCA7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555" w:type="dxa"/>
                  <w:tcBorders>
                    <w:top w:val="nil"/>
                    <w:left w:val="nil"/>
                    <w:bottom w:val="single" w:color="000000" w:sz="4" w:space="0"/>
                    <w:right w:val="single" w:color="000000" w:sz="4" w:space="0"/>
                  </w:tcBorders>
                  <w:shd w:val="clear" w:color="auto" w:fill="auto"/>
                  <w:noWrap/>
                  <w:vAlign w:val="center"/>
                </w:tcPr>
                <w:p w14:paraId="70779B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455" w:type="dxa"/>
                  <w:tcBorders>
                    <w:top w:val="nil"/>
                    <w:left w:val="nil"/>
                    <w:bottom w:val="single" w:color="000000" w:sz="4" w:space="0"/>
                    <w:right w:val="single" w:color="000000" w:sz="4" w:space="0"/>
                  </w:tcBorders>
                  <w:shd w:val="clear" w:color="auto" w:fill="auto"/>
                  <w:noWrap/>
                  <w:vAlign w:val="center"/>
                </w:tcPr>
                <w:p w14:paraId="48E6368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80" w:type="dxa"/>
                  <w:gridSpan w:val="2"/>
                  <w:tcBorders>
                    <w:top w:val="nil"/>
                    <w:left w:val="nil"/>
                    <w:bottom w:val="single" w:color="000000" w:sz="4" w:space="0"/>
                    <w:right w:val="single" w:color="000000" w:sz="4" w:space="0"/>
                  </w:tcBorders>
                  <w:shd w:val="clear" w:color="auto" w:fill="auto"/>
                  <w:noWrap/>
                  <w:vAlign w:val="center"/>
                </w:tcPr>
                <w:p w14:paraId="7BE563B2">
                  <w:pPr>
                    <w:jc w:val="left"/>
                    <w:rPr>
                      <w:rFonts w:hint="eastAsia" w:ascii="宋体" w:hAnsi="宋体" w:eastAsia="宋体" w:cs="宋体"/>
                      <w:i w:val="0"/>
                      <w:iCs w:val="0"/>
                      <w:color w:val="000000"/>
                      <w:sz w:val="20"/>
                      <w:szCs w:val="20"/>
                      <w:u w:val="none"/>
                    </w:rPr>
                  </w:pPr>
                </w:p>
              </w:tc>
              <w:tc>
                <w:tcPr>
                  <w:tcW w:w="495" w:type="dxa"/>
                  <w:tcBorders>
                    <w:top w:val="nil"/>
                    <w:left w:val="nil"/>
                    <w:bottom w:val="single" w:color="000000" w:sz="4" w:space="0"/>
                    <w:right w:val="single" w:color="000000" w:sz="4" w:space="0"/>
                  </w:tcBorders>
                  <w:shd w:val="clear" w:color="auto" w:fill="auto"/>
                  <w:noWrap/>
                  <w:vAlign w:val="center"/>
                </w:tcPr>
                <w:p w14:paraId="119F8C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066" w:type="dxa"/>
                  <w:tcBorders>
                    <w:top w:val="nil"/>
                    <w:left w:val="nil"/>
                    <w:bottom w:val="single" w:color="000000" w:sz="4" w:space="0"/>
                    <w:right w:val="single" w:color="000000" w:sz="4" w:space="0"/>
                  </w:tcBorders>
                  <w:shd w:val="clear" w:color="auto" w:fill="auto"/>
                  <w:noWrap/>
                  <w:vAlign w:val="center"/>
                </w:tcPr>
                <w:p w14:paraId="1054318C">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3007EE16">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20485D19">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68233DBA">
                  <w:pPr>
                    <w:jc w:val="right"/>
                    <w:rPr>
                      <w:rFonts w:hint="eastAsia" w:ascii="宋体" w:hAnsi="宋体" w:eastAsia="宋体" w:cs="宋体"/>
                      <w:i w:val="0"/>
                      <w:iCs w:val="0"/>
                      <w:color w:val="000000"/>
                      <w:sz w:val="20"/>
                      <w:szCs w:val="20"/>
                      <w:u w:val="none"/>
                    </w:rPr>
                  </w:pPr>
                </w:p>
              </w:tc>
            </w:tr>
            <w:tr w14:paraId="3C00BFEF">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5B43B3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555" w:type="dxa"/>
                  <w:tcBorders>
                    <w:top w:val="nil"/>
                    <w:left w:val="nil"/>
                    <w:bottom w:val="single" w:color="000000" w:sz="4" w:space="0"/>
                    <w:right w:val="single" w:color="000000" w:sz="4" w:space="0"/>
                  </w:tcBorders>
                  <w:shd w:val="clear" w:color="auto" w:fill="auto"/>
                  <w:noWrap/>
                  <w:vAlign w:val="center"/>
                </w:tcPr>
                <w:p w14:paraId="69E5B1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455" w:type="dxa"/>
                  <w:tcBorders>
                    <w:top w:val="nil"/>
                    <w:left w:val="nil"/>
                    <w:bottom w:val="single" w:color="000000" w:sz="4" w:space="0"/>
                    <w:right w:val="single" w:color="000000" w:sz="4" w:space="0"/>
                  </w:tcBorders>
                  <w:shd w:val="clear" w:color="auto" w:fill="auto"/>
                  <w:noWrap/>
                  <w:vAlign w:val="center"/>
                </w:tcPr>
                <w:p w14:paraId="6AE373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80" w:type="dxa"/>
                  <w:gridSpan w:val="2"/>
                  <w:tcBorders>
                    <w:top w:val="nil"/>
                    <w:left w:val="nil"/>
                    <w:bottom w:val="single" w:color="000000" w:sz="4" w:space="0"/>
                    <w:right w:val="single" w:color="000000" w:sz="4" w:space="0"/>
                  </w:tcBorders>
                  <w:shd w:val="clear" w:color="auto" w:fill="auto"/>
                  <w:noWrap/>
                  <w:vAlign w:val="center"/>
                </w:tcPr>
                <w:p w14:paraId="3D96F11A">
                  <w:pPr>
                    <w:jc w:val="left"/>
                    <w:rPr>
                      <w:rFonts w:hint="eastAsia" w:ascii="宋体" w:hAnsi="宋体" w:eastAsia="宋体" w:cs="宋体"/>
                      <w:i w:val="0"/>
                      <w:iCs w:val="0"/>
                      <w:color w:val="000000"/>
                      <w:sz w:val="20"/>
                      <w:szCs w:val="20"/>
                      <w:u w:val="none"/>
                    </w:rPr>
                  </w:pPr>
                </w:p>
              </w:tc>
              <w:tc>
                <w:tcPr>
                  <w:tcW w:w="495" w:type="dxa"/>
                  <w:tcBorders>
                    <w:top w:val="nil"/>
                    <w:left w:val="nil"/>
                    <w:bottom w:val="single" w:color="000000" w:sz="4" w:space="0"/>
                    <w:right w:val="single" w:color="000000" w:sz="4" w:space="0"/>
                  </w:tcBorders>
                  <w:shd w:val="clear" w:color="auto" w:fill="auto"/>
                  <w:noWrap/>
                  <w:vAlign w:val="center"/>
                </w:tcPr>
                <w:p w14:paraId="01800A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2066" w:type="dxa"/>
                  <w:tcBorders>
                    <w:top w:val="nil"/>
                    <w:left w:val="nil"/>
                    <w:bottom w:val="single" w:color="000000" w:sz="4" w:space="0"/>
                    <w:right w:val="single" w:color="000000" w:sz="4" w:space="0"/>
                  </w:tcBorders>
                  <w:shd w:val="clear" w:color="auto" w:fill="auto"/>
                  <w:noWrap/>
                  <w:vAlign w:val="center"/>
                </w:tcPr>
                <w:p w14:paraId="2D518704">
                  <w:pPr>
                    <w:jc w:val="right"/>
                    <w:rPr>
                      <w:rFonts w:hint="eastAsia" w:ascii="宋体" w:hAnsi="宋体" w:eastAsia="宋体" w:cs="宋体"/>
                      <w:i w:val="0"/>
                      <w:iCs w:val="0"/>
                      <w:color w:val="000000"/>
                      <w:sz w:val="20"/>
                      <w:szCs w:val="20"/>
                      <w:u w:val="none"/>
                    </w:rPr>
                  </w:pPr>
                </w:p>
              </w:tc>
              <w:tc>
                <w:tcPr>
                  <w:tcW w:w="2303" w:type="dxa"/>
                  <w:tcBorders>
                    <w:top w:val="nil"/>
                    <w:left w:val="nil"/>
                    <w:bottom w:val="single" w:color="000000" w:sz="4" w:space="0"/>
                    <w:right w:val="single" w:color="000000" w:sz="4" w:space="0"/>
                  </w:tcBorders>
                  <w:shd w:val="clear" w:color="auto" w:fill="auto"/>
                  <w:noWrap/>
                  <w:vAlign w:val="center"/>
                </w:tcPr>
                <w:p w14:paraId="0717C590">
                  <w:pPr>
                    <w:jc w:val="right"/>
                    <w:rPr>
                      <w:rFonts w:hint="eastAsia" w:ascii="宋体" w:hAnsi="宋体" w:eastAsia="宋体" w:cs="宋体"/>
                      <w:i w:val="0"/>
                      <w:iCs w:val="0"/>
                      <w:color w:val="000000"/>
                      <w:sz w:val="20"/>
                      <w:szCs w:val="20"/>
                      <w:u w:val="none"/>
                    </w:rPr>
                  </w:pPr>
                </w:p>
              </w:tc>
              <w:tc>
                <w:tcPr>
                  <w:tcW w:w="2112" w:type="dxa"/>
                  <w:tcBorders>
                    <w:top w:val="nil"/>
                    <w:left w:val="nil"/>
                    <w:bottom w:val="single" w:color="000000" w:sz="4" w:space="0"/>
                    <w:right w:val="single" w:color="000000" w:sz="4" w:space="0"/>
                  </w:tcBorders>
                  <w:shd w:val="clear" w:color="auto" w:fill="auto"/>
                  <w:noWrap/>
                  <w:vAlign w:val="center"/>
                </w:tcPr>
                <w:p w14:paraId="61E34474">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4EC528E5">
                  <w:pPr>
                    <w:jc w:val="right"/>
                    <w:rPr>
                      <w:rFonts w:hint="eastAsia" w:ascii="宋体" w:hAnsi="宋体" w:eastAsia="宋体" w:cs="宋体"/>
                      <w:i w:val="0"/>
                      <w:iCs w:val="0"/>
                      <w:color w:val="000000"/>
                      <w:sz w:val="20"/>
                      <w:szCs w:val="20"/>
                      <w:u w:val="none"/>
                    </w:rPr>
                  </w:pPr>
                </w:p>
              </w:tc>
            </w:tr>
            <w:tr w14:paraId="4F1948E6">
              <w:tblPrEx>
                <w:shd w:val="clear" w:color="auto" w:fill="auto"/>
                <w:tblCellMar>
                  <w:top w:w="0" w:type="dxa"/>
                  <w:left w:w="108" w:type="dxa"/>
                  <w:bottom w:w="0" w:type="dxa"/>
                  <w:right w:w="108" w:type="dxa"/>
                </w:tblCellMar>
              </w:tblPrEx>
              <w:trPr>
                <w:trHeight w:val="300" w:hRule="atLeast"/>
              </w:trPr>
              <w:tc>
                <w:tcPr>
                  <w:tcW w:w="2885" w:type="dxa"/>
                  <w:tcBorders>
                    <w:top w:val="nil"/>
                    <w:left w:val="single" w:color="000000" w:sz="4" w:space="0"/>
                    <w:bottom w:val="single" w:color="000000" w:sz="4" w:space="0"/>
                    <w:right w:val="single" w:color="000000" w:sz="4" w:space="0"/>
                  </w:tcBorders>
                  <w:shd w:val="clear" w:color="auto" w:fill="auto"/>
                  <w:noWrap/>
                  <w:vAlign w:val="center"/>
                </w:tcPr>
                <w:p w14:paraId="149C51DC">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555" w:type="dxa"/>
                  <w:tcBorders>
                    <w:top w:val="nil"/>
                    <w:left w:val="nil"/>
                    <w:bottom w:val="single" w:color="000000" w:sz="12" w:space="0"/>
                    <w:right w:val="single" w:color="000000" w:sz="4" w:space="0"/>
                  </w:tcBorders>
                  <w:shd w:val="clear" w:color="auto" w:fill="auto"/>
                  <w:noWrap/>
                  <w:vAlign w:val="center"/>
                </w:tcPr>
                <w:p w14:paraId="5474CA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455" w:type="dxa"/>
                  <w:tcBorders>
                    <w:top w:val="nil"/>
                    <w:left w:val="nil"/>
                    <w:bottom w:val="single" w:color="000000" w:sz="4" w:space="0"/>
                    <w:right w:val="single" w:color="000000" w:sz="4" w:space="0"/>
                  </w:tcBorders>
                  <w:shd w:val="clear" w:color="auto" w:fill="auto"/>
                  <w:noWrap/>
                  <w:vAlign w:val="center"/>
                </w:tcPr>
                <w:p w14:paraId="1BAAA2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202.73</w:t>
                  </w:r>
                </w:p>
              </w:tc>
              <w:tc>
                <w:tcPr>
                  <w:tcW w:w="3180" w:type="dxa"/>
                  <w:gridSpan w:val="2"/>
                  <w:tcBorders>
                    <w:top w:val="nil"/>
                    <w:left w:val="nil"/>
                    <w:bottom w:val="single" w:color="000000" w:sz="4" w:space="0"/>
                    <w:right w:val="single" w:color="000000" w:sz="4" w:space="0"/>
                  </w:tcBorders>
                  <w:shd w:val="clear" w:color="auto" w:fill="auto"/>
                  <w:noWrap/>
                  <w:vAlign w:val="center"/>
                </w:tcPr>
                <w:p w14:paraId="1DB95FA5">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495" w:type="dxa"/>
                  <w:tcBorders>
                    <w:top w:val="nil"/>
                    <w:left w:val="nil"/>
                    <w:bottom w:val="single" w:color="000000" w:sz="4" w:space="0"/>
                    <w:right w:val="single" w:color="000000" w:sz="4" w:space="0"/>
                  </w:tcBorders>
                  <w:shd w:val="clear" w:color="auto" w:fill="auto"/>
                  <w:noWrap/>
                  <w:vAlign w:val="center"/>
                </w:tcPr>
                <w:p w14:paraId="7D922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066" w:type="dxa"/>
                  <w:tcBorders>
                    <w:top w:val="nil"/>
                    <w:left w:val="nil"/>
                    <w:bottom w:val="single" w:color="000000" w:sz="4" w:space="0"/>
                    <w:right w:val="single" w:color="000000" w:sz="4" w:space="0"/>
                  </w:tcBorders>
                  <w:shd w:val="clear" w:color="auto" w:fill="auto"/>
                  <w:noWrap/>
                  <w:vAlign w:val="center"/>
                </w:tcPr>
                <w:p w14:paraId="0201FB7D">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202.73</w:t>
                  </w:r>
                </w:p>
              </w:tc>
              <w:tc>
                <w:tcPr>
                  <w:tcW w:w="2303" w:type="dxa"/>
                  <w:tcBorders>
                    <w:top w:val="nil"/>
                    <w:left w:val="nil"/>
                    <w:bottom w:val="single" w:color="000000" w:sz="4" w:space="0"/>
                    <w:right w:val="single" w:color="000000" w:sz="4" w:space="0"/>
                  </w:tcBorders>
                  <w:shd w:val="clear" w:color="auto" w:fill="auto"/>
                  <w:noWrap/>
                  <w:vAlign w:val="center"/>
                </w:tcPr>
                <w:p w14:paraId="7CEB1E5F">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202.73</w:t>
                  </w:r>
                </w:p>
              </w:tc>
              <w:tc>
                <w:tcPr>
                  <w:tcW w:w="2112" w:type="dxa"/>
                  <w:tcBorders>
                    <w:top w:val="nil"/>
                    <w:left w:val="nil"/>
                    <w:bottom w:val="single" w:color="000000" w:sz="4" w:space="0"/>
                    <w:right w:val="single" w:color="000000" w:sz="4" w:space="0"/>
                  </w:tcBorders>
                  <w:shd w:val="clear" w:color="auto" w:fill="auto"/>
                  <w:noWrap/>
                  <w:vAlign w:val="center"/>
                </w:tcPr>
                <w:p w14:paraId="69B601BD">
                  <w:pPr>
                    <w:jc w:val="right"/>
                    <w:rPr>
                      <w:rFonts w:hint="eastAsia" w:ascii="宋体" w:hAnsi="宋体" w:eastAsia="宋体" w:cs="宋体"/>
                      <w:i w:val="0"/>
                      <w:iCs w:val="0"/>
                      <w:color w:val="000000"/>
                      <w:sz w:val="20"/>
                      <w:szCs w:val="20"/>
                      <w:u w:val="none"/>
                    </w:rPr>
                  </w:pPr>
                </w:p>
              </w:tc>
              <w:tc>
                <w:tcPr>
                  <w:tcW w:w="2318" w:type="dxa"/>
                  <w:gridSpan w:val="2"/>
                  <w:tcBorders>
                    <w:top w:val="nil"/>
                    <w:left w:val="nil"/>
                    <w:bottom w:val="single" w:color="000000" w:sz="4" w:space="0"/>
                    <w:right w:val="single" w:color="000000" w:sz="4" w:space="0"/>
                  </w:tcBorders>
                  <w:shd w:val="clear" w:color="auto" w:fill="auto"/>
                  <w:noWrap/>
                  <w:vAlign w:val="center"/>
                </w:tcPr>
                <w:p w14:paraId="1916C922">
                  <w:pPr>
                    <w:jc w:val="right"/>
                    <w:rPr>
                      <w:rFonts w:hint="eastAsia" w:ascii="宋体" w:hAnsi="宋体" w:eastAsia="宋体" w:cs="宋体"/>
                      <w:i w:val="0"/>
                      <w:iCs w:val="0"/>
                      <w:color w:val="000000"/>
                      <w:sz w:val="20"/>
                      <w:szCs w:val="20"/>
                      <w:u w:val="none"/>
                    </w:rPr>
                  </w:pPr>
                </w:p>
              </w:tc>
            </w:tr>
          </w:tbl>
          <w:p w14:paraId="19964943">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14:paraId="404E9477">
      <w:pPr>
        <w:widowControl/>
        <w:jc w:val="center"/>
        <w:rPr>
          <w:rFonts w:ascii="Times New Roman" w:hAnsi="Times New Roman" w:eastAsia="方正小标宋_GBK" w:cs="Times New Roman"/>
          <w:kern w:val="0"/>
          <w:sz w:val="36"/>
          <w:szCs w:val="36"/>
        </w:rPr>
      </w:pPr>
    </w:p>
    <w:p w14:paraId="5CA9E726">
      <w:pPr>
        <w:widowControl/>
        <w:jc w:val="center"/>
        <w:rPr>
          <w:rFonts w:ascii="Times New Roman" w:hAnsi="Times New Roman" w:eastAsia="方正小标宋_GBK" w:cs="Times New Roman"/>
          <w:kern w:val="0"/>
          <w:sz w:val="36"/>
          <w:szCs w:val="36"/>
        </w:rPr>
      </w:pPr>
    </w:p>
    <w:p w14:paraId="1B306BE4">
      <w:pPr>
        <w:widowControl/>
        <w:jc w:val="center"/>
        <w:rPr>
          <w:rFonts w:ascii="Times New Roman" w:hAnsi="Times New Roman" w:eastAsia="方正小标宋_GBK" w:cs="Times New Roman"/>
          <w:kern w:val="0"/>
          <w:sz w:val="36"/>
          <w:szCs w:val="36"/>
        </w:rPr>
      </w:pPr>
    </w:p>
    <w:bookmarkEnd w:id="1"/>
    <w:tbl>
      <w:tblPr>
        <w:tblStyle w:val="8"/>
        <w:tblW w:w="15189" w:type="dxa"/>
        <w:jc w:val="center"/>
        <w:tblLayout w:type="fixed"/>
        <w:tblCellMar>
          <w:top w:w="0" w:type="dxa"/>
          <w:left w:w="108" w:type="dxa"/>
          <w:bottom w:w="0" w:type="dxa"/>
          <w:right w:w="108" w:type="dxa"/>
        </w:tblCellMar>
      </w:tblPr>
      <w:tblGrid>
        <w:gridCol w:w="15189"/>
      </w:tblGrid>
      <w:tr w14:paraId="24C5760E">
        <w:tblPrEx>
          <w:tblCellMar>
            <w:top w:w="0" w:type="dxa"/>
            <w:left w:w="108" w:type="dxa"/>
            <w:bottom w:w="0" w:type="dxa"/>
            <w:right w:w="108" w:type="dxa"/>
          </w:tblCellMar>
        </w:tblPrEx>
        <w:trPr>
          <w:trHeight w:val="645" w:hRule="atLeast"/>
          <w:jc w:val="center"/>
        </w:trPr>
        <w:tc>
          <w:tcPr>
            <w:tcW w:w="15189" w:type="dxa"/>
            <w:tcBorders>
              <w:top w:val="nil"/>
              <w:left w:val="nil"/>
              <w:bottom w:val="nil"/>
              <w:right w:val="nil"/>
            </w:tcBorders>
            <w:shd w:val="clear" w:color="auto" w:fill="auto"/>
            <w:vAlign w:val="center"/>
          </w:tcPr>
          <w:tbl>
            <w:tblPr>
              <w:tblStyle w:val="8"/>
              <w:tblW w:w="13637" w:type="dxa"/>
              <w:tblInd w:w="-20" w:type="dxa"/>
              <w:shd w:val="clear" w:color="auto" w:fill="auto"/>
              <w:tblLayout w:type="fixed"/>
              <w:tblCellMar>
                <w:top w:w="0" w:type="dxa"/>
                <w:left w:w="108" w:type="dxa"/>
                <w:bottom w:w="0" w:type="dxa"/>
                <w:right w:w="108" w:type="dxa"/>
              </w:tblCellMar>
            </w:tblPr>
            <w:tblGrid>
              <w:gridCol w:w="5"/>
              <w:gridCol w:w="3929"/>
              <w:gridCol w:w="165"/>
              <w:gridCol w:w="302"/>
              <w:gridCol w:w="237"/>
              <w:gridCol w:w="2576"/>
              <w:gridCol w:w="275"/>
              <w:gridCol w:w="1963"/>
              <w:gridCol w:w="2092"/>
              <w:gridCol w:w="2093"/>
            </w:tblGrid>
            <w:tr w14:paraId="62F3ED52">
              <w:tblPrEx>
                <w:shd w:val="clear" w:color="auto" w:fill="auto"/>
                <w:tblCellMar>
                  <w:top w:w="0" w:type="dxa"/>
                  <w:left w:w="108" w:type="dxa"/>
                  <w:bottom w:w="0" w:type="dxa"/>
                  <w:right w:w="108" w:type="dxa"/>
                </w:tblCellMar>
              </w:tblPrEx>
              <w:trPr>
                <w:gridBefore w:val="1"/>
                <w:wBefore w:w="5" w:type="dxa"/>
                <w:trHeight w:val="375" w:hRule="atLeast"/>
              </w:trPr>
              <w:tc>
                <w:tcPr>
                  <w:tcW w:w="13632" w:type="dxa"/>
                  <w:gridSpan w:val="9"/>
                  <w:tcBorders>
                    <w:top w:val="nil"/>
                    <w:left w:val="nil"/>
                    <w:bottom w:val="nil"/>
                    <w:right w:val="single" w:color="808080" w:sz="4" w:space="0"/>
                  </w:tcBorders>
                  <w:shd w:val="clear" w:color="auto" w:fill="FFFFFF"/>
                  <w:noWrap/>
                  <w:vAlign w:val="center"/>
                </w:tcPr>
                <w:p w14:paraId="2A5FD2D3">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14:paraId="0BAD819C">
              <w:tblPrEx>
                <w:shd w:val="clear" w:color="auto" w:fill="auto"/>
                <w:tblCellMar>
                  <w:top w:w="0" w:type="dxa"/>
                  <w:left w:w="108" w:type="dxa"/>
                  <w:bottom w:w="0" w:type="dxa"/>
                  <w:right w:w="108" w:type="dxa"/>
                </w:tblCellMar>
              </w:tblPrEx>
              <w:trPr>
                <w:gridBefore w:val="1"/>
                <w:wBefore w:w="5" w:type="dxa"/>
                <w:trHeight w:val="300" w:hRule="atLeast"/>
              </w:trPr>
              <w:tc>
                <w:tcPr>
                  <w:tcW w:w="4094" w:type="dxa"/>
                  <w:gridSpan w:val="2"/>
                  <w:tcBorders>
                    <w:top w:val="nil"/>
                    <w:left w:val="nil"/>
                    <w:bottom w:val="nil"/>
                    <w:right w:val="nil"/>
                  </w:tcBorders>
                  <w:shd w:val="clear" w:color="auto" w:fill="FFFFFF"/>
                  <w:noWrap/>
                  <w:vAlign w:val="center"/>
                </w:tcPr>
                <w:p w14:paraId="0BD313AE">
                  <w:pPr>
                    <w:jc w:val="left"/>
                    <w:rPr>
                      <w:rFonts w:hint="eastAsia" w:ascii="宋体" w:hAnsi="宋体" w:eastAsia="宋体" w:cs="宋体"/>
                      <w:i w:val="0"/>
                      <w:iCs w:val="0"/>
                      <w:color w:val="000000"/>
                      <w:sz w:val="18"/>
                      <w:szCs w:val="18"/>
                      <w:u w:val="none"/>
                    </w:rPr>
                  </w:pPr>
                </w:p>
              </w:tc>
              <w:tc>
                <w:tcPr>
                  <w:tcW w:w="302" w:type="dxa"/>
                  <w:tcBorders>
                    <w:top w:val="nil"/>
                    <w:left w:val="nil"/>
                    <w:bottom w:val="nil"/>
                    <w:right w:val="nil"/>
                  </w:tcBorders>
                  <w:shd w:val="clear" w:color="auto" w:fill="FFFFFF"/>
                  <w:noWrap/>
                  <w:vAlign w:val="center"/>
                </w:tcPr>
                <w:p w14:paraId="07321367">
                  <w:pPr>
                    <w:jc w:val="left"/>
                    <w:rPr>
                      <w:rFonts w:hint="eastAsia" w:ascii="宋体" w:hAnsi="宋体" w:eastAsia="宋体" w:cs="宋体"/>
                      <w:i w:val="0"/>
                      <w:iCs w:val="0"/>
                      <w:color w:val="000000"/>
                      <w:sz w:val="18"/>
                      <w:szCs w:val="18"/>
                      <w:u w:val="none"/>
                    </w:rPr>
                  </w:pPr>
                </w:p>
              </w:tc>
              <w:tc>
                <w:tcPr>
                  <w:tcW w:w="237" w:type="dxa"/>
                  <w:tcBorders>
                    <w:top w:val="nil"/>
                    <w:left w:val="nil"/>
                    <w:bottom w:val="nil"/>
                    <w:right w:val="nil"/>
                  </w:tcBorders>
                  <w:shd w:val="clear" w:color="auto" w:fill="FFFFFF"/>
                  <w:noWrap/>
                  <w:vAlign w:val="center"/>
                </w:tcPr>
                <w:p w14:paraId="0FCB9976">
                  <w:pPr>
                    <w:jc w:val="left"/>
                    <w:rPr>
                      <w:rFonts w:hint="eastAsia" w:ascii="宋体" w:hAnsi="宋体" w:eastAsia="宋体" w:cs="宋体"/>
                      <w:i w:val="0"/>
                      <w:iCs w:val="0"/>
                      <w:color w:val="000000"/>
                      <w:sz w:val="18"/>
                      <w:szCs w:val="18"/>
                      <w:u w:val="none"/>
                    </w:rPr>
                  </w:pPr>
                </w:p>
              </w:tc>
              <w:tc>
                <w:tcPr>
                  <w:tcW w:w="2576" w:type="dxa"/>
                  <w:tcBorders>
                    <w:top w:val="nil"/>
                    <w:left w:val="nil"/>
                    <w:bottom w:val="nil"/>
                    <w:right w:val="nil"/>
                  </w:tcBorders>
                  <w:shd w:val="clear" w:color="auto" w:fill="FFFFFF"/>
                  <w:noWrap/>
                  <w:vAlign w:val="center"/>
                </w:tcPr>
                <w:p w14:paraId="75CC9188">
                  <w:pPr>
                    <w:jc w:val="left"/>
                    <w:rPr>
                      <w:rFonts w:hint="eastAsia" w:ascii="宋体" w:hAnsi="宋体" w:eastAsia="宋体" w:cs="宋体"/>
                      <w:i w:val="0"/>
                      <w:iCs w:val="0"/>
                      <w:color w:val="000000"/>
                      <w:sz w:val="18"/>
                      <w:szCs w:val="18"/>
                      <w:u w:val="none"/>
                    </w:rPr>
                  </w:pPr>
                </w:p>
              </w:tc>
              <w:tc>
                <w:tcPr>
                  <w:tcW w:w="2238" w:type="dxa"/>
                  <w:gridSpan w:val="2"/>
                  <w:tcBorders>
                    <w:top w:val="nil"/>
                    <w:left w:val="nil"/>
                    <w:bottom w:val="nil"/>
                    <w:right w:val="nil"/>
                  </w:tcBorders>
                  <w:shd w:val="clear" w:color="auto" w:fill="FFFFFF"/>
                  <w:noWrap/>
                  <w:vAlign w:val="center"/>
                </w:tcPr>
                <w:p w14:paraId="22FFB151">
                  <w:pPr>
                    <w:jc w:val="left"/>
                    <w:rPr>
                      <w:rFonts w:hint="eastAsia" w:ascii="宋体" w:hAnsi="宋体" w:eastAsia="宋体" w:cs="宋体"/>
                      <w:i w:val="0"/>
                      <w:iCs w:val="0"/>
                      <w:color w:val="000000"/>
                      <w:sz w:val="18"/>
                      <w:szCs w:val="18"/>
                      <w:u w:val="none"/>
                    </w:rPr>
                  </w:pPr>
                </w:p>
              </w:tc>
              <w:tc>
                <w:tcPr>
                  <w:tcW w:w="2092" w:type="dxa"/>
                  <w:tcBorders>
                    <w:top w:val="nil"/>
                    <w:left w:val="nil"/>
                    <w:bottom w:val="nil"/>
                    <w:right w:val="nil"/>
                  </w:tcBorders>
                  <w:shd w:val="clear" w:color="auto" w:fill="FFFFFF"/>
                  <w:noWrap/>
                  <w:vAlign w:val="center"/>
                </w:tcPr>
                <w:p w14:paraId="6EC51CF7">
                  <w:pPr>
                    <w:jc w:val="left"/>
                    <w:rPr>
                      <w:rFonts w:hint="eastAsia" w:ascii="宋体" w:hAnsi="宋体" w:eastAsia="宋体" w:cs="宋体"/>
                      <w:i w:val="0"/>
                      <w:iCs w:val="0"/>
                      <w:color w:val="000000"/>
                      <w:sz w:val="18"/>
                      <w:szCs w:val="18"/>
                      <w:u w:val="none"/>
                    </w:rPr>
                  </w:pPr>
                </w:p>
              </w:tc>
              <w:tc>
                <w:tcPr>
                  <w:tcW w:w="2093" w:type="dxa"/>
                  <w:tcBorders>
                    <w:top w:val="nil"/>
                    <w:left w:val="nil"/>
                    <w:bottom w:val="nil"/>
                    <w:right w:val="single" w:color="808080" w:sz="4" w:space="0"/>
                  </w:tcBorders>
                  <w:shd w:val="clear" w:color="auto" w:fill="FFFFFF"/>
                  <w:noWrap/>
                  <w:vAlign w:val="center"/>
                </w:tcPr>
                <w:p w14:paraId="22D3082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14:paraId="67B7199A">
              <w:tblPrEx>
                <w:shd w:val="clear" w:color="auto" w:fill="auto"/>
                <w:tblCellMar>
                  <w:top w:w="0" w:type="dxa"/>
                  <w:left w:w="108" w:type="dxa"/>
                  <w:bottom w:w="0" w:type="dxa"/>
                  <w:right w:w="108" w:type="dxa"/>
                </w:tblCellMar>
              </w:tblPrEx>
              <w:trPr>
                <w:gridBefore w:val="1"/>
                <w:wBefore w:w="5" w:type="dxa"/>
                <w:trHeight w:val="300" w:hRule="atLeast"/>
              </w:trPr>
              <w:tc>
                <w:tcPr>
                  <w:tcW w:w="4094" w:type="dxa"/>
                  <w:gridSpan w:val="2"/>
                  <w:tcBorders>
                    <w:top w:val="nil"/>
                    <w:left w:val="nil"/>
                    <w:bottom w:val="single" w:color="808080" w:sz="4" w:space="0"/>
                    <w:right w:val="nil"/>
                  </w:tcBorders>
                  <w:shd w:val="clear" w:color="auto" w:fill="FFFFFF"/>
                  <w:noWrap/>
                  <w:vAlign w:val="center"/>
                </w:tcPr>
                <w:p w14:paraId="7BA858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部门：湖南省生态环境监测中心南岳站</w:t>
                  </w:r>
                </w:p>
              </w:tc>
              <w:tc>
                <w:tcPr>
                  <w:tcW w:w="302" w:type="dxa"/>
                  <w:tcBorders>
                    <w:top w:val="nil"/>
                    <w:left w:val="nil"/>
                    <w:bottom w:val="single" w:color="808080" w:sz="4" w:space="0"/>
                    <w:right w:val="nil"/>
                  </w:tcBorders>
                  <w:shd w:val="clear" w:color="auto" w:fill="FFFFFF"/>
                  <w:noWrap/>
                  <w:vAlign w:val="center"/>
                </w:tcPr>
                <w:p w14:paraId="156605DE">
                  <w:pPr>
                    <w:jc w:val="left"/>
                    <w:rPr>
                      <w:rFonts w:hint="eastAsia" w:ascii="宋体" w:hAnsi="宋体" w:eastAsia="宋体" w:cs="宋体"/>
                      <w:i w:val="0"/>
                      <w:iCs w:val="0"/>
                      <w:color w:val="000000"/>
                      <w:sz w:val="18"/>
                      <w:szCs w:val="18"/>
                      <w:u w:val="none"/>
                    </w:rPr>
                  </w:pPr>
                </w:p>
              </w:tc>
              <w:tc>
                <w:tcPr>
                  <w:tcW w:w="237" w:type="dxa"/>
                  <w:tcBorders>
                    <w:top w:val="nil"/>
                    <w:left w:val="nil"/>
                    <w:bottom w:val="single" w:color="808080" w:sz="4" w:space="0"/>
                    <w:right w:val="nil"/>
                  </w:tcBorders>
                  <w:shd w:val="clear" w:color="auto" w:fill="FFFFFF"/>
                  <w:noWrap/>
                  <w:vAlign w:val="center"/>
                </w:tcPr>
                <w:p w14:paraId="27D06E04">
                  <w:pPr>
                    <w:jc w:val="left"/>
                    <w:rPr>
                      <w:rFonts w:hint="eastAsia" w:ascii="宋体" w:hAnsi="宋体" w:eastAsia="宋体" w:cs="宋体"/>
                      <w:i w:val="0"/>
                      <w:iCs w:val="0"/>
                      <w:color w:val="000000"/>
                      <w:sz w:val="18"/>
                      <w:szCs w:val="18"/>
                      <w:u w:val="none"/>
                    </w:rPr>
                  </w:pPr>
                </w:p>
              </w:tc>
              <w:tc>
                <w:tcPr>
                  <w:tcW w:w="2576" w:type="dxa"/>
                  <w:tcBorders>
                    <w:top w:val="nil"/>
                    <w:left w:val="nil"/>
                    <w:bottom w:val="single" w:color="808080" w:sz="4" w:space="0"/>
                    <w:right w:val="nil"/>
                  </w:tcBorders>
                  <w:shd w:val="clear" w:color="auto" w:fill="FFFFFF"/>
                  <w:noWrap/>
                  <w:vAlign w:val="center"/>
                </w:tcPr>
                <w:p w14:paraId="56B49A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2238" w:type="dxa"/>
                  <w:gridSpan w:val="2"/>
                  <w:tcBorders>
                    <w:top w:val="nil"/>
                    <w:left w:val="nil"/>
                    <w:bottom w:val="single" w:color="808080" w:sz="4" w:space="0"/>
                    <w:right w:val="nil"/>
                  </w:tcBorders>
                  <w:shd w:val="clear" w:color="auto" w:fill="FFFFFF"/>
                  <w:noWrap/>
                  <w:vAlign w:val="center"/>
                </w:tcPr>
                <w:p w14:paraId="354969CB">
                  <w:pPr>
                    <w:jc w:val="left"/>
                    <w:rPr>
                      <w:rFonts w:hint="eastAsia" w:ascii="宋体" w:hAnsi="宋体" w:eastAsia="宋体" w:cs="宋体"/>
                      <w:i w:val="0"/>
                      <w:iCs w:val="0"/>
                      <w:color w:val="000000"/>
                      <w:sz w:val="18"/>
                      <w:szCs w:val="18"/>
                      <w:u w:val="none"/>
                    </w:rPr>
                  </w:pPr>
                </w:p>
              </w:tc>
              <w:tc>
                <w:tcPr>
                  <w:tcW w:w="2092" w:type="dxa"/>
                  <w:tcBorders>
                    <w:top w:val="nil"/>
                    <w:left w:val="nil"/>
                    <w:bottom w:val="single" w:color="808080" w:sz="4" w:space="0"/>
                    <w:right w:val="nil"/>
                  </w:tcBorders>
                  <w:shd w:val="clear" w:color="auto" w:fill="FFFFFF"/>
                  <w:noWrap/>
                  <w:vAlign w:val="center"/>
                </w:tcPr>
                <w:p w14:paraId="77C5AEBA">
                  <w:pPr>
                    <w:jc w:val="left"/>
                    <w:rPr>
                      <w:rFonts w:hint="eastAsia" w:ascii="宋体" w:hAnsi="宋体" w:eastAsia="宋体" w:cs="宋体"/>
                      <w:i w:val="0"/>
                      <w:iCs w:val="0"/>
                      <w:color w:val="000000"/>
                      <w:sz w:val="18"/>
                      <w:szCs w:val="18"/>
                      <w:u w:val="none"/>
                    </w:rPr>
                  </w:pPr>
                </w:p>
              </w:tc>
              <w:tc>
                <w:tcPr>
                  <w:tcW w:w="2093" w:type="dxa"/>
                  <w:tcBorders>
                    <w:top w:val="nil"/>
                    <w:left w:val="nil"/>
                    <w:bottom w:val="single" w:color="808080" w:sz="4" w:space="0"/>
                    <w:right w:val="single" w:color="808080" w:sz="4" w:space="0"/>
                  </w:tcBorders>
                  <w:shd w:val="clear" w:color="auto" w:fill="FFFFFF"/>
                  <w:noWrap/>
                  <w:vAlign w:val="center"/>
                </w:tcPr>
                <w:p w14:paraId="51515BD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金额单位：元</w:t>
                  </w:r>
                </w:p>
              </w:tc>
            </w:tr>
            <w:tr w14:paraId="4D19EFF3">
              <w:tblPrEx>
                <w:shd w:val="clear" w:color="auto" w:fill="auto"/>
                <w:tblCellMar>
                  <w:top w:w="0" w:type="dxa"/>
                  <w:left w:w="108" w:type="dxa"/>
                  <w:bottom w:w="0" w:type="dxa"/>
                  <w:right w:w="108" w:type="dxa"/>
                </w:tblCellMar>
              </w:tblPrEx>
              <w:trPr>
                <w:trHeight w:val="300" w:hRule="atLeast"/>
              </w:trPr>
              <w:tc>
                <w:tcPr>
                  <w:tcW w:w="7489" w:type="dxa"/>
                  <w:gridSpan w:val="7"/>
                  <w:tcBorders>
                    <w:top w:val="nil"/>
                    <w:left w:val="single" w:color="000000" w:sz="4" w:space="0"/>
                    <w:bottom w:val="single" w:color="000000" w:sz="4" w:space="0"/>
                    <w:right w:val="single" w:color="000000" w:sz="4" w:space="0"/>
                  </w:tcBorders>
                  <w:shd w:val="clear" w:color="auto" w:fill="auto"/>
                  <w:noWrap/>
                  <w:vAlign w:val="center"/>
                </w:tcPr>
                <w:p w14:paraId="75A96A74">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148" w:type="dxa"/>
                  <w:gridSpan w:val="3"/>
                  <w:tcBorders>
                    <w:top w:val="nil"/>
                    <w:left w:val="nil"/>
                    <w:bottom w:val="single" w:color="000000" w:sz="4" w:space="0"/>
                    <w:right w:val="single" w:color="000000" w:sz="4" w:space="0"/>
                  </w:tcBorders>
                  <w:shd w:val="clear" w:color="auto" w:fill="auto"/>
                  <w:vAlign w:val="center"/>
                </w:tcPr>
                <w:p w14:paraId="65CF3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14:paraId="05471133">
              <w:tblPrEx>
                <w:shd w:val="clear" w:color="auto" w:fill="auto"/>
                <w:tblCellMar>
                  <w:top w:w="0" w:type="dxa"/>
                  <w:left w:w="108" w:type="dxa"/>
                  <w:bottom w:w="0" w:type="dxa"/>
                  <w:right w:w="108" w:type="dxa"/>
                </w:tblCellMar>
              </w:tblPrEx>
              <w:trPr>
                <w:trHeight w:val="300" w:hRule="atLeast"/>
              </w:trPr>
              <w:tc>
                <w:tcPr>
                  <w:tcW w:w="3934" w:type="dxa"/>
                  <w:gridSpan w:val="2"/>
                  <w:vMerge w:val="restart"/>
                  <w:tcBorders>
                    <w:top w:val="nil"/>
                    <w:left w:val="single" w:color="000000" w:sz="4" w:space="0"/>
                    <w:bottom w:val="single" w:color="000000" w:sz="4" w:space="0"/>
                    <w:right w:val="single" w:color="000000" w:sz="4" w:space="0"/>
                  </w:tcBorders>
                  <w:shd w:val="clear" w:color="auto" w:fill="auto"/>
                  <w:vAlign w:val="center"/>
                </w:tcPr>
                <w:p w14:paraId="3DF220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555" w:type="dxa"/>
                  <w:gridSpan w:val="5"/>
                  <w:vMerge w:val="restart"/>
                  <w:tcBorders>
                    <w:top w:val="nil"/>
                    <w:left w:val="nil"/>
                    <w:bottom w:val="single" w:color="000000" w:sz="4" w:space="0"/>
                    <w:right w:val="single" w:color="000000" w:sz="4" w:space="0"/>
                  </w:tcBorders>
                  <w:shd w:val="clear" w:color="auto" w:fill="auto"/>
                  <w:noWrap/>
                  <w:vAlign w:val="center"/>
                </w:tcPr>
                <w:p w14:paraId="5439F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963" w:type="dxa"/>
                  <w:vMerge w:val="restart"/>
                  <w:tcBorders>
                    <w:top w:val="nil"/>
                    <w:left w:val="nil"/>
                    <w:bottom w:val="single" w:color="000000" w:sz="4" w:space="0"/>
                    <w:right w:val="single" w:color="000000" w:sz="4" w:space="0"/>
                  </w:tcBorders>
                  <w:shd w:val="clear" w:color="auto" w:fill="auto"/>
                  <w:vAlign w:val="center"/>
                </w:tcPr>
                <w:p w14:paraId="59D6F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092" w:type="dxa"/>
                  <w:vMerge w:val="restart"/>
                  <w:tcBorders>
                    <w:top w:val="nil"/>
                    <w:left w:val="nil"/>
                    <w:bottom w:val="single" w:color="000000" w:sz="4" w:space="0"/>
                    <w:right w:val="single" w:color="000000" w:sz="4" w:space="0"/>
                  </w:tcBorders>
                  <w:shd w:val="clear" w:color="auto" w:fill="auto"/>
                  <w:vAlign w:val="center"/>
                </w:tcPr>
                <w:p w14:paraId="5D5523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093" w:type="dxa"/>
                  <w:vMerge w:val="restart"/>
                  <w:tcBorders>
                    <w:top w:val="nil"/>
                    <w:left w:val="nil"/>
                    <w:bottom w:val="single" w:color="000000" w:sz="4" w:space="0"/>
                    <w:right w:val="single" w:color="000000" w:sz="4" w:space="0"/>
                  </w:tcBorders>
                  <w:shd w:val="clear" w:color="auto" w:fill="auto"/>
                  <w:vAlign w:val="center"/>
                </w:tcPr>
                <w:p w14:paraId="09B16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14:paraId="124F623E">
              <w:tblPrEx>
                <w:shd w:val="clear" w:color="auto" w:fill="auto"/>
                <w:tblCellMar>
                  <w:top w:w="0" w:type="dxa"/>
                  <w:left w:w="108" w:type="dxa"/>
                  <w:bottom w:w="0" w:type="dxa"/>
                  <w:right w:w="108" w:type="dxa"/>
                </w:tblCellMar>
              </w:tblPrEx>
              <w:trPr>
                <w:trHeight w:val="270" w:hRule="atLeast"/>
              </w:trPr>
              <w:tc>
                <w:tcPr>
                  <w:tcW w:w="393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14:paraId="682D860B">
                  <w:pPr>
                    <w:jc w:val="center"/>
                    <w:rPr>
                      <w:rFonts w:hint="eastAsia" w:ascii="宋体" w:hAnsi="宋体" w:eastAsia="宋体" w:cs="宋体"/>
                      <w:i w:val="0"/>
                      <w:iCs w:val="0"/>
                      <w:color w:val="000000"/>
                      <w:sz w:val="20"/>
                      <w:szCs w:val="20"/>
                      <w:u w:val="none"/>
                    </w:rPr>
                  </w:pPr>
                </w:p>
              </w:tc>
              <w:tc>
                <w:tcPr>
                  <w:tcW w:w="3555" w:type="dxa"/>
                  <w:gridSpan w:val="5"/>
                  <w:vMerge w:val="continue"/>
                  <w:tcBorders>
                    <w:top w:val="nil"/>
                    <w:left w:val="nil"/>
                    <w:bottom w:val="single" w:color="000000" w:sz="4" w:space="0"/>
                    <w:right w:val="single" w:color="000000" w:sz="4" w:space="0"/>
                  </w:tcBorders>
                  <w:shd w:val="clear" w:color="auto" w:fill="auto"/>
                  <w:noWrap/>
                  <w:vAlign w:val="center"/>
                </w:tcPr>
                <w:p w14:paraId="2F8A3342">
                  <w:pPr>
                    <w:jc w:val="center"/>
                    <w:rPr>
                      <w:rFonts w:hint="eastAsia" w:ascii="宋体" w:hAnsi="宋体" w:eastAsia="宋体" w:cs="宋体"/>
                      <w:i w:val="0"/>
                      <w:iCs w:val="0"/>
                      <w:color w:val="000000"/>
                      <w:sz w:val="20"/>
                      <w:szCs w:val="20"/>
                      <w:u w:val="none"/>
                    </w:rPr>
                  </w:pPr>
                </w:p>
              </w:tc>
              <w:tc>
                <w:tcPr>
                  <w:tcW w:w="1963" w:type="dxa"/>
                  <w:vMerge w:val="continue"/>
                  <w:tcBorders>
                    <w:top w:val="nil"/>
                    <w:left w:val="nil"/>
                    <w:bottom w:val="single" w:color="000000" w:sz="4" w:space="0"/>
                    <w:right w:val="single" w:color="000000" w:sz="4" w:space="0"/>
                  </w:tcBorders>
                  <w:shd w:val="clear" w:color="auto" w:fill="auto"/>
                  <w:vAlign w:val="center"/>
                </w:tcPr>
                <w:p w14:paraId="1C359918">
                  <w:pPr>
                    <w:jc w:val="center"/>
                    <w:rPr>
                      <w:rFonts w:hint="eastAsia" w:ascii="宋体" w:hAnsi="宋体" w:eastAsia="宋体" w:cs="宋体"/>
                      <w:i w:val="0"/>
                      <w:iCs w:val="0"/>
                      <w:color w:val="000000"/>
                      <w:sz w:val="20"/>
                      <w:szCs w:val="20"/>
                      <w:u w:val="none"/>
                    </w:rPr>
                  </w:pPr>
                </w:p>
              </w:tc>
              <w:tc>
                <w:tcPr>
                  <w:tcW w:w="2092" w:type="dxa"/>
                  <w:vMerge w:val="continue"/>
                  <w:tcBorders>
                    <w:top w:val="nil"/>
                    <w:left w:val="nil"/>
                    <w:bottom w:val="single" w:color="000000" w:sz="4" w:space="0"/>
                    <w:right w:val="single" w:color="000000" w:sz="4" w:space="0"/>
                  </w:tcBorders>
                  <w:shd w:val="clear" w:color="auto" w:fill="auto"/>
                  <w:vAlign w:val="center"/>
                </w:tcPr>
                <w:p w14:paraId="75A2E2F0">
                  <w:pPr>
                    <w:jc w:val="center"/>
                    <w:rPr>
                      <w:rFonts w:hint="eastAsia" w:ascii="宋体" w:hAnsi="宋体" w:eastAsia="宋体" w:cs="宋体"/>
                      <w:i w:val="0"/>
                      <w:iCs w:val="0"/>
                      <w:color w:val="000000"/>
                      <w:sz w:val="20"/>
                      <w:szCs w:val="20"/>
                      <w:u w:val="none"/>
                    </w:rPr>
                  </w:pPr>
                </w:p>
              </w:tc>
              <w:tc>
                <w:tcPr>
                  <w:tcW w:w="2093" w:type="dxa"/>
                  <w:vMerge w:val="continue"/>
                  <w:tcBorders>
                    <w:top w:val="nil"/>
                    <w:left w:val="nil"/>
                    <w:bottom w:val="single" w:color="000000" w:sz="4" w:space="0"/>
                    <w:right w:val="single" w:color="000000" w:sz="4" w:space="0"/>
                  </w:tcBorders>
                  <w:shd w:val="clear" w:color="auto" w:fill="auto"/>
                  <w:vAlign w:val="center"/>
                </w:tcPr>
                <w:p w14:paraId="44D0D182">
                  <w:pPr>
                    <w:jc w:val="center"/>
                    <w:rPr>
                      <w:rFonts w:hint="eastAsia" w:ascii="宋体" w:hAnsi="宋体" w:eastAsia="宋体" w:cs="宋体"/>
                      <w:i w:val="0"/>
                      <w:iCs w:val="0"/>
                      <w:color w:val="000000"/>
                      <w:sz w:val="20"/>
                      <w:szCs w:val="20"/>
                      <w:u w:val="none"/>
                    </w:rPr>
                  </w:pPr>
                </w:p>
              </w:tc>
            </w:tr>
            <w:tr w14:paraId="57A58C74">
              <w:tblPrEx>
                <w:shd w:val="clear" w:color="auto" w:fill="auto"/>
                <w:tblCellMar>
                  <w:top w:w="0" w:type="dxa"/>
                  <w:left w:w="108" w:type="dxa"/>
                  <w:bottom w:w="0" w:type="dxa"/>
                  <w:right w:w="108" w:type="dxa"/>
                </w:tblCellMar>
              </w:tblPrEx>
              <w:trPr>
                <w:trHeight w:val="300" w:hRule="atLeast"/>
              </w:trPr>
              <w:tc>
                <w:tcPr>
                  <w:tcW w:w="3934" w:type="dxa"/>
                  <w:gridSpan w:val="2"/>
                  <w:vMerge w:val="continue"/>
                  <w:tcBorders>
                    <w:top w:val="nil"/>
                    <w:left w:val="single" w:color="000000" w:sz="4" w:space="0"/>
                    <w:bottom w:val="single" w:color="000000" w:sz="4" w:space="0"/>
                    <w:right w:val="single" w:color="000000" w:sz="4" w:space="0"/>
                  </w:tcBorders>
                  <w:shd w:val="clear" w:color="auto" w:fill="auto"/>
                  <w:vAlign w:val="center"/>
                </w:tcPr>
                <w:p w14:paraId="4C990548">
                  <w:pPr>
                    <w:jc w:val="center"/>
                    <w:rPr>
                      <w:rFonts w:hint="eastAsia" w:ascii="宋体" w:hAnsi="宋体" w:eastAsia="宋体" w:cs="宋体"/>
                      <w:i w:val="0"/>
                      <w:iCs w:val="0"/>
                      <w:color w:val="000000"/>
                      <w:sz w:val="20"/>
                      <w:szCs w:val="20"/>
                      <w:u w:val="none"/>
                    </w:rPr>
                  </w:pPr>
                </w:p>
              </w:tc>
              <w:tc>
                <w:tcPr>
                  <w:tcW w:w="3555" w:type="dxa"/>
                  <w:gridSpan w:val="5"/>
                  <w:vMerge w:val="continue"/>
                  <w:tcBorders>
                    <w:top w:val="nil"/>
                    <w:left w:val="nil"/>
                    <w:bottom w:val="single" w:color="000000" w:sz="4" w:space="0"/>
                    <w:right w:val="single" w:color="000000" w:sz="4" w:space="0"/>
                  </w:tcBorders>
                  <w:shd w:val="clear" w:color="auto" w:fill="auto"/>
                  <w:noWrap/>
                  <w:vAlign w:val="center"/>
                </w:tcPr>
                <w:p w14:paraId="47E03B01">
                  <w:pPr>
                    <w:jc w:val="center"/>
                    <w:rPr>
                      <w:rFonts w:hint="eastAsia" w:ascii="宋体" w:hAnsi="宋体" w:eastAsia="宋体" w:cs="宋体"/>
                      <w:i w:val="0"/>
                      <w:iCs w:val="0"/>
                      <w:color w:val="000000"/>
                      <w:sz w:val="20"/>
                      <w:szCs w:val="20"/>
                      <w:u w:val="none"/>
                    </w:rPr>
                  </w:pPr>
                </w:p>
              </w:tc>
              <w:tc>
                <w:tcPr>
                  <w:tcW w:w="1963" w:type="dxa"/>
                  <w:vMerge w:val="continue"/>
                  <w:tcBorders>
                    <w:top w:val="nil"/>
                    <w:left w:val="nil"/>
                    <w:bottom w:val="single" w:color="000000" w:sz="4" w:space="0"/>
                    <w:right w:val="single" w:color="000000" w:sz="4" w:space="0"/>
                  </w:tcBorders>
                  <w:shd w:val="clear" w:color="auto" w:fill="auto"/>
                  <w:vAlign w:val="center"/>
                </w:tcPr>
                <w:p w14:paraId="56E94777">
                  <w:pPr>
                    <w:jc w:val="center"/>
                    <w:rPr>
                      <w:rFonts w:hint="eastAsia" w:ascii="宋体" w:hAnsi="宋体" w:eastAsia="宋体" w:cs="宋体"/>
                      <w:i w:val="0"/>
                      <w:iCs w:val="0"/>
                      <w:color w:val="000000"/>
                      <w:sz w:val="20"/>
                      <w:szCs w:val="20"/>
                      <w:u w:val="none"/>
                    </w:rPr>
                  </w:pPr>
                </w:p>
              </w:tc>
              <w:tc>
                <w:tcPr>
                  <w:tcW w:w="2092" w:type="dxa"/>
                  <w:vMerge w:val="continue"/>
                  <w:tcBorders>
                    <w:top w:val="nil"/>
                    <w:left w:val="nil"/>
                    <w:bottom w:val="single" w:color="000000" w:sz="4" w:space="0"/>
                    <w:right w:val="single" w:color="000000" w:sz="4" w:space="0"/>
                  </w:tcBorders>
                  <w:shd w:val="clear" w:color="auto" w:fill="auto"/>
                  <w:vAlign w:val="center"/>
                </w:tcPr>
                <w:p w14:paraId="4EB1C72C">
                  <w:pPr>
                    <w:jc w:val="center"/>
                    <w:rPr>
                      <w:rFonts w:hint="eastAsia" w:ascii="宋体" w:hAnsi="宋体" w:eastAsia="宋体" w:cs="宋体"/>
                      <w:i w:val="0"/>
                      <w:iCs w:val="0"/>
                      <w:color w:val="000000"/>
                      <w:sz w:val="20"/>
                      <w:szCs w:val="20"/>
                      <w:u w:val="none"/>
                    </w:rPr>
                  </w:pPr>
                </w:p>
              </w:tc>
              <w:tc>
                <w:tcPr>
                  <w:tcW w:w="2093" w:type="dxa"/>
                  <w:vMerge w:val="continue"/>
                  <w:tcBorders>
                    <w:top w:val="nil"/>
                    <w:left w:val="nil"/>
                    <w:bottom w:val="single" w:color="000000" w:sz="4" w:space="0"/>
                    <w:right w:val="single" w:color="000000" w:sz="4" w:space="0"/>
                  </w:tcBorders>
                  <w:shd w:val="clear" w:color="auto" w:fill="auto"/>
                  <w:vAlign w:val="center"/>
                </w:tcPr>
                <w:p w14:paraId="42A8AC62">
                  <w:pPr>
                    <w:jc w:val="center"/>
                    <w:rPr>
                      <w:rFonts w:hint="eastAsia" w:ascii="宋体" w:hAnsi="宋体" w:eastAsia="宋体" w:cs="宋体"/>
                      <w:i w:val="0"/>
                      <w:iCs w:val="0"/>
                      <w:color w:val="000000"/>
                      <w:sz w:val="20"/>
                      <w:szCs w:val="20"/>
                      <w:u w:val="none"/>
                    </w:rPr>
                  </w:pPr>
                </w:p>
              </w:tc>
            </w:tr>
            <w:tr w14:paraId="0C9E4371">
              <w:tblPrEx>
                <w:shd w:val="clear" w:color="auto" w:fill="auto"/>
                <w:tblCellMar>
                  <w:top w:w="0" w:type="dxa"/>
                  <w:left w:w="108" w:type="dxa"/>
                  <w:bottom w:w="0" w:type="dxa"/>
                  <w:right w:w="108" w:type="dxa"/>
                </w:tblCellMar>
              </w:tblPrEx>
              <w:trPr>
                <w:trHeight w:val="300" w:hRule="atLeast"/>
              </w:trPr>
              <w:tc>
                <w:tcPr>
                  <w:tcW w:w="7489" w:type="dxa"/>
                  <w:gridSpan w:val="7"/>
                  <w:tcBorders>
                    <w:top w:val="nil"/>
                    <w:left w:val="single" w:color="000000" w:sz="4" w:space="0"/>
                    <w:bottom w:val="single" w:color="000000" w:sz="4" w:space="0"/>
                    <w:right w:val="single" w:color="000000" w:sz="4" w:space="0"/>
                  </w:tcBorders>
                  <w:shd w:val="clear" w:color="auto" w:fill="auto"/>
                  <w:noWrap/>
                  <w:vAlign w:val="center"/>
                </w:tcPr>
                <w:p w14:paraId="59912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963" w:type="dxa"/>
                  <w:tcBorders>
                    <w:top w:val="nil"/>
                    <w:left w:val="nil"/>
                    <w:bottom w:val="single" w:color="000000" w:sz="4" w:space="0"/>
                    <w:right w:val="single" w:color="000000" w:sz="4" w:space="0"/>
                  </w:tcBorders>
                  <w:shd w:val="clear" w:color="auto" w:fill="auto"/>
                  <w:noWrap/>
                  <w:vAlign w:val="center"/>
                </w:tcPr>
                <w:p w14:paraId="6C4B5F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092" w:type="dxa"/>
                  <w:tcBorders>
                    <w:top w:val="nil"/>
                    <w:left w:val="nil"/>
                    <w:bottom w:val="single" w:color="000000" w:sz="4" w:space="0"/>
                    <w:right w:val="single" w:color="000000" w:sz="4" w:space="0"/>
                  </w:tcBorders>
                  <w:shd w:val="clear" w:color="auto" w:fill="auto"/>
                  <w:noWrap/>
                  <w:vAlign w:val="center"/>
                </w:tcPr>
                <w:p w14:paraId="7386A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093" w:type="dxa"/>
                  <w:tcBorders>
                    <w:top w:val="nil"/>
                    <w:left w:val="nil"/>
                    <w:bottom w:val="single" w:color="000000" w:sz="4" w:space="0"/>
                    <w:right w:val="single" w:color="000000" w:sz="4" w:space="0"/>
                  </w:tcBorders>
                  <w:shd w:val="clear" w:color="auto" w:fill="auto"/>
                  <w:noWrap/>
                  <w:vAlign w:val="center"/>
                </w:tcPr>
                <w:p w14:paraId="119634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14:paraId="5329ED15">
              <w:tblPrEx>
                <w:shd w:val="clear" w:color="auto" w:fill="auto"/>
                <w:tblCellMar>
                  <w:top w:w="0" w:type="dxa"/>
                  <w:left w:w="108" w:type="dxa"/>
                  <w:bottom w:w="0" w:type="dxa"/>
                  <w:right w:w="108" w:type="dxa"/>
                </w:tblCellMar>
              </w:tblPrEx>
              <w:trPr>
                <w:trHeight w:val="300" w:hRule="atLeast"/>
              </w:trPr>
              <w:tc>
                <w:tcPr>
                  <w:tcW w:w="7489" w:type="dxa"/>
                  <w:gridSpan w:val="7"/>
                  <w:tcBorders>
                    <w:top w:val="nil"/>
                    <w:left w:val="single" w:color="000000" w:sz="4" w:space="0"/>
                    <w:bottom w:val="single" w:color="000000" w:sz="4" w:space="0"/>
                    <w:right w:val="single" w:color="000000" w:sz="4" w:space="0"/>
                  </w:tcBorders>
                  <w:shd w:val="clear" w:color="auto" w:fill="auto"/>
                  <w:noWrap/>
                  <w:vAlign w:val="center"/>
                </w:tcPr>
                <w:p w14:paraId="0DEE4DD7">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963" w:type="dxa"/>
                  <w:tcBorders>
                    <w:top w:val="nil"/>
                    <w:left w:val="nil"/>
                    <w:bottom w:val="single" w:color="000000" w:sz="4" w:space="0"/>
                    <w:right w:val="single" w:color="000000" w:sz="4" w:space="0"/>
                  </w:tcBorders>
                  <w:shd w:val="clear" w:color="auto" w:fill="auto"/>
                  <w:noWrap/>
                  <w:vAlign w:val="center"/>
                </w:tcPr>
                <w:p w14:paraId="1CC0D09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202.73</w:t>
                  </w:r>
                </w:p>
              </w:tc>
              <w:tc>
                <w:tcPr>
                  <w:tcW w:w="2092" w:type="dxa"/>
                  <w:tcBorders>
                    <w:top w:val="nil"/>
                    <w:left w:val="nil"/>
                    <w:bottom w:val="single" w:color="000000" w:sz="4" w:space="0"/>
                    <w:right w:val="single" w:color="000000" w:sz="4" w:space="0"/>
                  </w:tcBorders>
                  <w:shd w:val="clear" w:color="auto" w:fill="auto"/>
                  <w:noWrap/>
                  <w:vAlign w:val="center"/>
                </w:tcPr>
                <w:p w14:paraId="67CCACA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124.14</w:t>
                  </w:r>
                </w:p>
              </w:tc>
              <w:tc>
                <w:tcPr>
                  <w:tcW w:w="2093" w:type="dxa"/>
                  <w:tcBorders>
                    <w:top w:val="nil"/>
                    <w:left w:val="nil"/>
                    <w:bottom w:val="single" w:color="000000" w:sz="4" w:space="0"/>
                    <w:right w:val="single" w:color="000000" w:sz="4" w:space="0"/>
                  </w:tcBorders>
                  <w:shd w:val="clear" w:color="auto" w:fill="auto"/>
                  <w:noWrap/>
                  <w:vAlign w:val="center"/>
                </w:tcPr>
                <w:p w14:paraId="51ADF95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78.59</w:t>
                  </w:r>
                </w:p>
              </w:tc>
            </w:tr>
            <w:tr w14:paraId="672B13C1">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4D726B58">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555" w:type="dxa"/>
                  <w:gridSpan w:val="5"/>
                  <w:tcBorders>
                    <w:top w:val="nil"/>
                    <w:left w:val="nil"/>
                    <w:bottom w:val="single" w:color="000000" w:sz="4" w:space="0"/>
                    <w:right w:val="single" w:color="000000" w:sz="4" w:space="0"/>
                  </w:tcBorders>
                  <w:shd w:val="clear" w:color="auto" w:fill="auto"/>
                  <w:noWrap/>
                  <w:vAlign w:val="center"/>
                </w:tcPr>
                <w:p w14:paraId="41A9FDDC">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963" w:type="dxa"/>
                  <w:tcBorders>
                    <w:top w:val="nil"/>
                    <w:left w:val="nil"/>
                    <w:bottom w:val="single" w:color="000000" w:sz="4" w:space="0"/>
                    <w:right w:val="single" w:color="000000" w:sz="4" w:space="0"/>
                  </w:tcBorders>
                  <w:shd w:val="clear" w:color="auto" w:fill="auto"/>
                  <w:noWrap/>
                  <w:vAlign w:val="center"/>
                </w:tcPr>
                <w:p w14:paraId="69FCD4C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2092" w:type="dxa"/>
                  <w:tcBorders>
                    <w:top w:val="nil"/>
                    <w:left w:val="nil"/>
                    <w:bottom w:val="single" w:color="000000" w:sz="4" w:space="0"/>
                    <w:right w:val="single" w:color="000000" w:sz="4" w:space="0"/>
                  </w:tcBorders>
                  <w:shd w:val="clear" w:color="auto" w:fill="auto"/>
                  <w:noWrap/>
                  <w:vAlign w:val="center"/>
                </w:tcPr>
                <w:p w14:paraId="3A47149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2093" w:type="dxa"/>
                  <w:tcBorders>
                    <w:top w:val="nil"/>
                    <w:left w:val="nil"/>
                    <w:bottom w:val="single" w:color="000000" w:sz="4" w:space="0"/>
                    <w:right w:val="single" w:color="000000" w:sz="4" w:space="0"/>
                  </w:tcBorders>
                  <w:shd w:val="clear" w:color="auto" w:fill="auto"/>
                  <w:noWrap/>
                  <w:vAlign w:val="center"/>
                </w:tcPr>
                <w:p w14:paraId="2E556375">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57089733">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6B595BF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555" w:type="dxa"/>
                  <w:gridSpan w:val="5"/>
                  <w:tcBorders>
                    <w:top w:val="nil"/>
                    <w:left w:val="nil"/>
                    <w:bottom w:val="single" w:color="000000" w:sz="4" w:space="0"/>
                    <w:right w:val="single" w:color="000000" w:sz="4" w:space="0"/>
                  </w:tcBorders>
                  <w:shd w:val="clear" w:color="auto" w:fill="auto"/>
                  <w:noWrap/>
                  <w:vAlign w:val="center"/>
                </w:tcPr>
                <w:p w14:paraId="0505E2F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963" w:type="dxa"/>
                  <w:tcBorders>
                    <w:top w:val="nil"/>
                    <w:left w:val="nil"/>
                    <w:bottom w:val="single" w:color="000000" w:sz="4" w:space="0"/>
                    <w:right w:val="single" w:color="000000" w:sz="4" w:space="0"/>
                  </w:tcBorders>
                  <w:shd w:val="clear" w:color="auto" w:fill="auto"/>
                  <w:noWrap/>
                  <w:vAlign w:val="center"/>
                </w:tcPr>
                <w:p w14:paraId="270C286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2092" w:type="dxa"/>
                  <w:tcBorders>
                    <w:top w:val="nil"/>
                    <w:left w:val="nil"/>
                    <w:bottom w:val="single" w:color="000000" w:sz="4" w:space="0"/>
                    <w:right w:val="single" w:color="000000" w:sz="4" w:space="0"/>
                  </w:tcBorders>
                  <w:shd w:val="clear" w:color="auto" w:fill="auto"/>
                  <w:noWrap/>
                  <w:vAlign w:val="center"/>
                </w:tcPr>
                <w:p w14:paraId="7B22105B">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14.28</w:t>
                  </w:r>
                </w:p>
              </w:tc>
              <w:tc>
                <w:tcPr>
                  <w:tcW w:w="2093" w:type="dxa"/>
                  <w:tcBorders>
                    <w:top w:val="nil"/>
                    <w:left w:val="nil"/>
                    <w:bottom w:val="single" w:color="000000" w:sz="4" w:space="0"/>
                    <w:right w:val="single" w:color="000000" w:sz="4" w:space="0"/>
                  </w:tcBorders>
                  <w:shd w:val="clear" w:color="auto" w:fill="auto"/>
                  <w:noWrap/>
                  <w:vAlign w:val="center"/>
                </w:tcPr>
                <w:p w14:paraId="60EC21E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20D93AAF">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27F26E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555" w:type="dxa"/>
                  <w:gridSpan w:val="5"/>
                  <w:tcBorders>
                    <w:top w:val="nil"/>
                    <w:left w:val="nil"/>
                    <w:bottom w:val="single" w:color="000000" w:sz="4" w:space="0"/>
                    <w:right w:val="single" w:color="000000" w:sz="4" w:space="0"/>
                  </w:tcBorders>
                  <w:shd w:val="clear" w:color="auto" w:fill="auto"/>
                  <w:noWrap/>
                  <w:vAlign w:val="center"/>
                </w:tcPr>
                <w:p w14:paraId="5EACC5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963" w:type="dxa"/>
                  <w:tcBorders>
                    <w:top w:val="nil"/>
                    <w:left w:val="nil"/>
                    <w:bottom w:val="single" w:color="000000" w:sz="4" w:space="0"/>
                    <w:right w:val="single" w:color="000000" w:sz="4" w:space="0"/>
                  </w:tcBorders>
                  <w:shd w:val="clear" w:color="auto" w:fill="auto"/>
                  <w:noWrap/>
                  <w:vAlign w:val="center"/>
                </w:tcPr>
                <w:p w14:paraId="412C703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c>
                <w:tcPr>
                  <w:tcW w:w="2092" w:type="dxa"/>
                  <w:tcBorders>
                    <w:top w:val="nil"/>
                    <w:left w:val="nil"/>
                    <w:bottom w:val="single" w:color="000000" w:sz="4" w:space="0"/>
                    <w:right w:val="single" w:color="000000" w:sz="4" w:space="0"/>
                  </w:tcBorders>
                  <w:shd w:val="clear" w:color="auto" w:fill="auto"/>
                  <w:noWrap/>
                  <w:vAlign w:val="center"/>
                </w:tcPr>
                <w:p w14:paraId="0047FD7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14.28</w:t>
                  </w:r>
                </w:p>
              </w:tc>
              <w:tc>
                <w:tcPr>
                  <w:tcW w:w="2093" w:type="dxa"/>
                  <w:tcBorders>
                    <w:top w:val="nil"/>
                    <w:left w:val="nil"/>
                    <w:bottom w:val="single" w:color="000000" w:sz="4" w:space="0"/>
                    <w:right w:val="single" w:color="000000" w:sz="4" w:space="0"/>
                  </w:tcBorders>
                  <w:shd w:val="clear" w:color="auto" w:fill="auto"/>
                  <w:noWrap/>
                  <w:vAlign w:val="center"/>
                </w:tcPr>
                <w:p w14:paraId="509AEA5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7D039FA">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1B5489C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3555" w:type="dxa"/>
                  <w:gridSpan w:val="5"/>
                  <w:tcBorders>
                    <w:top w:val="nil"/>
                    <w:left w:val="nil"/>
                    <w:bottom w:val="single" w:color="000000" w:sz="4" w:space="0"/>
                    <w:right w:val="single" w:color="000000" w:sz="4" w:space="0"/>
                  </w:tcBorders>
                  <w:shd w:val="clear" w:color="auto" w:fill="auto"/>
                  <w:noWrap/>
                  <w:vAlign w:val="center"/>
                </w:tcPr>
                <w:p w14:paraId="1A02A19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963" w:type="dxa"/>
                  <w:tcBorders>
                    <w:top w:val="nil"/>
                    <w:left w:val="nil"/>
                    <w:bottom w:val="single" w:color="000000" w:sz="4" w:space="0"/>
                    <w:right w:val="single" w:color="000000" w:sz="4" w:space="0"/>
                  </w:tcBorders>
                  <w:shd w:val="clear" w:color="auto" w:fill="auto"/>
                  <w:noWrap/>
                  <w:vAlign w:val="center"/>
                </w:tcPr>
                <w:p w14:paraId="03A8AAA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180.25</w:t>
                  </w:r>
                </w:p>
              </w:tc>
              <w:tc>
                <w:tcPr>
                  <w:tcW w:w="2092" w:type="dxa"/>
                  <w:tcBorders>
                    <w:top w:val="nil"/>
                    <w:left w:val="nil"/>
                    <w:bottom w:val="single" w:color="000000" w:sz="4" w:space="0"/>
                    <w:right w:val="single" w:color="000000" w:sz="4" w:space="0"/>
                  </w:tcBorders>
                  <w:shd w:val="clear" w:color="auto" w:fill="auto"/>
                  <w:noWrap/>
                  <w:vAlign w:val="center"/>
                </w:tcPr>
                <w:p w14:paraId="5F20AE9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2093" w:type="dxa"/>
                  <w:tcBorders>
                    <w:top w:val="nil"/>
                    <w:left w:val="nil"/>
                    <w:bottom w:val="single" w:color="000000" w:sz="4" w:space="0"/>
                    <w:right w:val="single" w:color="000000" w:sz="4" w:space="0"/>
                  </w:tcBorders>
                  <w:shd w:val="clear" w:color="auto" w:fill="auto"/>
                  <w:noWrap/>
                  <w:vAlign w:val="center"/>
                </w:tcPr>
                <w:p w14:paraId="0F86CD0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78.59</w:t>
                  </w:r>
                </w:p>
              </w:tc>
            </w:tr>
            <w:tr w14:paraId="66FA8BF8">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6642B2F0">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3555" w:type="dxa"/>
                  <w:gridSpan w:val="5"/>
                  <w:tcBorders>
                    <w:top w:val="nil"/>
                    <w:left w:val="nil"/>
                    <w:bottom w:val="single" w:color="000000" w:sz="4" w:space="0"/>
                    <w:right w:val="single" w:color="000000" w:sz="4" w:space="0"/>
                  </w:tcBorders>
                  <w:shd w:val="clear" w:color="auto" w:fill="auto"/>
                  <w:noWrap/>
                  <w:vAlign w:val="center"/>
                </w:tcPr>
                <w:p w14:paraId="538F99F4">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963" w:type="dxa"/>
                  <w:tcBorders>
                    <w:top w:val="nil"/>
                    <w:left w:val="nil"/>
                    <w:bottom w:val="single" w:color="000000" w:sz="4" w:space="0"/>
                    <w:right w:val="single" w:color="000000" w:sz="4" w:space="0"/>
                  </w:tcBorders>
                  <w:shd w:val="clear" w:color="auto" w:fill="auto"/>
                  <w:noWrap/>
                  <w:vAlign w:val="center"/>
                </w:tcPr>
                <w:p w14:paraId="3D65C960">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180.25</w:t>
                  </w:r>
                </w:p>
              </w:tc>
              <w:tc>
                <w:tcPr>
                  <w:tcW w:w="2092" w:type="dxa"/>
                  <w:tcBorders>
                    <w:top w:val="nil"/>
                    <w:left w:val="nil"/>
                    <w:bottom w:val="single" w:color="000000" w:sz="4" w:space="0"/>
                    <w:right w:val="single" w:color="000000" w:sz="4" w:space="0"/>
                  </w:tcBorders>
                  <w:shd w:val="clear" w:color="auto" w:fill="auto"/>
                  <w:noWrap/>
                  <w:vAlign w:val="center"/>
                </w:tcPr>
                <w:p w14:paraId="70FCD1F9">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101.66</w:t>
                  </w:r>
                </w:p>
              </w:tc>
              <w:tc>
                <w:tcPr>
                  <w:tcW w:w="2093" w:type="dxa"/>
                  <w:tcBorders>
                    <w:top w:val="nil"/>
                    <w:left w:val="nil"/>
                    <w:bottom w:val="single" w:color="000000" w:sz="4" w:space="0"/>
                    <w:right w:val="single" w:color="000000" w:sz="4" w:space="0"/>
                  </w:tcBorders>
                  <w:shd w:val="clear" w:color="auto" w:fill="auto"/>
                  <w:noWrap/>
                  <w:vAlign w:val="center"/>
                </w:tcPr>
                <w:p w14:paraId="6E76D796">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78.59</w:t>
                  </w:r>
                </w:p>
              </w:tc>
            </w:tr>
            <w:tr w14:paraId="7CF887F5">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2F40F3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3555" w:type="dxa"/>
                  <w:gridSpan w:val="5"/>
                  <w:tcBorders>
                    <w:top w:val="nil"/>
                    <w:left w:val="nil"/>
                    <w:bottom w:val="single" w:color="000000" w:sz="4" w:space="0"/>
                    <w:right w:val="single" w:color="000000" w:sz="4" w:space="0"/>
                  </w:tcBorders>
                  <w:shd w:val="clear" w:color="auto" w:fill="auto"/>
                  <w:noWrap/>
                  <w:vAlign w:val="center"/>
                </w:tcPr>
                <w:p w14:paraId="3485F1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963" w:type="dxa"/>
                  <w:tcBorders>
                    <w:top w:val="nil"/>
                    <w:left w:val="nil"/>
                    <w:bottom w:val="single" w:color="000000" w:sz="4" w:space="0"/>
                    <w:right w:val="single" w:color="000000" w:sz="4" w:space="0"/>
                  </w:tcBorders>
                  <w:shd w:val="clear" w:color="auto" w:fill="auto"/>
                  <w:noWrap/>
                  <w:vAlign w:val="center"/>
                </w:tcPr>
                <w:p w14:paraId="0995874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101.66</w:t>
                  </w:r>
                </w:p>
              </w:tc>
              <w:tc>
                <w:tcPr>
                  <w:tcW w:w="2092" w:type="dxa"/>
                  <w:tcBorders>
                    <w:top w:val="nil"/>
                    <w:left w:val="nil"/>
                    <w:bottom w:val="single" w:color="000000" w:sz="4" w:space="0"/>
                    <w:right w:val="single" w:color="000000" w:sz="4" w:space="0"/>
                  </w:tcBorders>
                  <w:shd w:val="clear" w:color="auto" w:fill="auto"/>
                  <w:noWrap/>
                  <w:vAlign w:val="center"/>
                </w:tcPr>
                <w:p w14:paraId="290489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101.66</w:t>
                  </w:r>
                </w:p>
              </w:tc>
              <w:tc>
                <w:tcPr>
                  <w:tcW w:w="2093" w:type="dxa"/>
                  <w:tcBorders>
                    <w:top w:val="nil"/>
                    <w:left w:val="nil"/>
                    <w:bottom w:val="single" w:color="000000" w:sz="4" w:space="0"/>
                    <w:right w:val="single" w:color="000000" w:sz="4" w:space="0"/>
                  </w:tcBorders>
                  <w:shd w:val="clear" w:color="auto" w:fill="auto"/>
                  <w:noWrap/>
                  <w:vAlign w:val="center"/>
                </w:tcPr>
                <w:p w14:paraId="742CA63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38F5DC8">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75D850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2110199</w:t>
                  </w:r>
                </w:p>
              </w:tc>
              <w:tc>
                <w:tcPr>
                  <w:tcW w:w="3555" w:type="dxa"/>
                  <w:gridSpan w:val="5"/>
                  <w:tcBorders>
                    <w:top w:val="nil"/>
                    <w:left w:val="nil"/>
                    <w:bottom w:val="single" w:color="000000" w:sz="4" w:space="0"/>
                    <w:right w:val="single" w:color="000000" w:sz="4" w:space="0"/>
                  </w:tcBorders>
                  <w:shd w:val="clear" w:color="auto" w:fill="auto"/>
                  <w:noWrap/>
                  <w:vAlign w:val="center"/>
                </w:tcPr>
                <w:p w14:paraId="05E8D3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其他环境保护管理事务支出</w:t>
                  </w:r>
                </w:p>
              </w:tc>
              <w:tc>
                <w:tcPr>
                  <w:tcW w:w="1963" w:type="dxa"/>
                  <w:tcBorders>
                    <w:top w:val="nil"/>
                    <w:left w:val="nil"/>
                    <w:bottom w:val="single" w:color="000000" w:sz="4" w:space="0"/>
                    <w:right w:val="single" w:color="000000" w:sz="4" w:space="0"/>
                  </w:tcBorders>
                  <w:shd w:val="clear" w:color="auto" w:fill="auto"/>
                  <w:noWrap/>
                  <w:vAlign w:val="center"/>
                </w:tcPr>
                <w:p w14:paraId="6EE38E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c>
                <w:tcPr>
                  <w:tcW w:w="2092" w:type="dxa"/>
                  <w:tcBorders>
                    <w:top w:val="nil"/>
                    <w:left w:val="nil"/>
                    <w:bottom w:val="single" w:color="000000" w:sz="4" w:space="0"/>
                    <w:right w:val="single" w:color="000000" w:sz="4" w:space="0"/>
                  </w:tcBorders>
                  <w:shd w:val="clear" w:color="auto" w:fill="auto"/>
                  <w:noWrap/>
                  <w:vAlign w:val="center"/>
                </w:tcPr>
                <w:p w14:paraId="2BC3BC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093" w:type="dxa"/>
                  <w:tcBorders>
                    <w:top w:val="nil"/>
                    <w:left w:val="nil"/>
                    <w:bottom w:val="single" w:color="000000" w:sz="4" w:space="0"/>
                    <w:right w:val="single" w:color="000000" w:sz="4" w:space="0"/>
                  </w:tcBorders>
                  <w:shd w:val="clear" w:color="auto" w:fill="auto"/>
                  <w:noWrap/>
                  <w:vAlign w:val="center"/>
                </w:tcPr>
                <w:p w14:paraId="36B22D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78.59</w:t>
                  </w:r>
                </w:p>
              </w:tc>
            </w:tr>
            <w:tr w14:paraId="1494A285">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1AA1702B">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555" w:type="dxa"/>
                  <w:gridSpan w:val="5"/>
                  <w:tcBorders>
                    <w:top w:val="nil"/>
                    <w:left w:val="nil"/>
                    <w:bottom w:val="single" w:color="000000" w:sz="4" w:space="0"/>
                    <w:right w:val="single" w:color="000000" w:sz="4" w:space="0"/>
                  </w:tcBorders>
                  <w:shd w:val="clear" w:color="auto" w:fill="auto"/>
                  <w:noWrap/>
                  <w:vAlign w:val="center"/>
                </w:tcPr>
                <w:p w14:paraId="78988C76">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963" w:type="dxa"/>
                  <w:tcBorders>
                    <w:top w:val="nil"/>
                    <w:left w:val="nil"/>
                    <w:bottom w:val="single" w:color="000000" w:sz="4" w:space="0"/>
                    <w:right w:val="single" w:color="000000" w:sz="4" w:space="0"/>
                  </w:tcBorders>
                  <w:shd w:val="clear" w:color="auto" w:fill="auto"/>
                  <w:noWrap/>
                  <w:vAlign w:val="center"/>
                </w:tcPr>
                <w:p w14:paraId="533C2617">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2092" w:type="dxa"/>
                  <w:tcBorders>
                    <w:top w:val="nil"/>
                    <w:left w:val="nil"/>
                    <w:bottom w:val="single" w:color="000000" w:sz="4" w:space="0"/>
                    <w:right w:val="single" w:color="000000" w:sz="4" w:space="0"/>
                  </w:tcBorders>
                  <w:shd w:val="clear" w:color="auto" w:fill="auto"/>
                  <w:noWrap/>
                  <w:vAlign w:val="center"/>
                </w:tcPr>
                <w:p w14:paraId="5DAFDA8A">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2093" w:type="dxa"/>
                  <w:tcBorders>
                    <w:top w:val="nil"/>
                    <w:left w:val="nil"/>
                    <w:bottom w:val="single" w:color="000000" w:sz="4" w:space="0"/>
                    <w:right w:val="single" w:color="000000" w:sz="4" w:space="0"/>
                  </w:tcBorders>
                  <w:shd w:val="clear" w:color="auto" w:fill="auto"/>
                  <w:noWrap/>
                  <w:vAlign w:val="center"/>
                </w:tcPr>
                <w:p w14:paraId="7A8AC553">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6A89DB24">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5C5C8BF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555" w:type="dxa"/>
                  <w:gridSpan w:val="5"/>
                  <w:tcBorders>
                    <w:top w:val="nil"/>
                    <w:left w:val="nil"/>
                    <w:bottom w:val="single" w:color="000000" w:sz="4" w:space="0"/>
                    <w:right w:val="single" w:color="000000" w:sz="4" w:space="0"/>
                  </w:tcBorders>
                  <w:shd w:val="clear" w:color="auto" w:fill="auto"/>
                  <w:noWrap/>
                  <w:vAlign w:val="center"/>
                </w:tcPr>
                <w:p w14:paraId="06A74DA5">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963" w:type="dxa"/>
                  <w:tcBorders>
                    <w:top w:val="nil"/>
                    <w:left w:val="nil"/>
                    <w:bottom w:val="single" w:color="000000" w:sz="4" w:space="0"/>
                    <w:right w:val="single" w:color="000000" w:sz="4" w:space="0"/>
                  </w:tcBorders>
                  <w:shd w:val="clear" w:color="auto" w:fill="auto"/>
                  <w:noWrap/>
                  <w:vAlign w:val="center"/>
                </w:tcPr>
                <w:p w14:paraId="2DE49302">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2092" w:type="dxa"/>
                  <w:tcBorders>
                    <w:top w:val="nil"/>
                    <w:left w:val="nil"/>
                    <w:bottom w:val="single" w:color="000000" w:sz="4" w:space="0"/>
                    <w:right w:val="single" w:color="000000" w:sz="4" w:space="0"/>
                  </w:tcBorders>
                  <w:shd w:val="clear" w:color="auto" w:fill="auto"/>
                  <w:noWrap/>
                  <w:vAlign w:val="center"/>
                </w:tcPr>
                <w:p w14:paraId="119832F4">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8.20</w:t>
                  </w:r>
                </w:p>
              </w:tc>
              <w:tc>
                <w:tcPr>
                  <w:tcW w:w="2093" w:type="dxa"/>
                  <w:tcBorders>
                    <w:top w:val="nil"/>
                    <w:left w:val="nil"/>
                    <w:bottom w:val="single" w:color="000000" w:sz="4" w:space="0"/>
                    <w:right w:val="single" w:color="000000" w:sz="4" w:space="0"/>
                  </w:tcBorders>
                  <w:shd w:val="clear" w:color="auto" w:fill="auto"/>
                  <w:noWrap/>
                  <w:vAlign w:val="center"/>
                </w:tcPr>
                <w:p w14:paraId="364D359D">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14:paraId="0E730834">
              <w:tblPrEx>
                <w:shd w:val="clear" w:color="auto" w:fill="auto"/>
                <w:tblCellMar>
                  <w:top w:w="0" w:type="dxa"/>
                  <w:left w:w="108" w:type="dxa"/>
                  <w:bottom w:w="0" w:type="dxa"/>
                  <w:right w:w="108" w:type="dxa"/>
                </w:tblCellMar>
              </w:tblPrEx>
              <w:trPr>
                <w:trHeight w:val="300" w:hRule="atLeast"/>
              </w:trPr>
              <w:tc>
                <w:tcPr>
                  <w:tcW w:w="3934" w:type="dxa"/>
                  <w:gridSpan w:val="2"/>
                  <w:tcBorders>
                    <w:top w:val="nil"/>
                    <w:left w:val="single" w:color="000000" w:sz="4" w:space="0"/>
                    <w:bottom w:val="single" w:color="000000" w:sz="4" w:space="0"/>
                    <w:right w:val="single" w:color="000000" w:sz="4" w:space="0"/>
                  </w:tcBorders>
                  <w:shd w:val="clear" w:color="auto" w:fill="auto"/>
                  <w:noWrap/>
                  <w:vAlign w:val="center"/>
                </w:tcPr>
                <w:p w14:paraId="6C3C61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555" w:type="dxa"/>
                  <w:gridSpan w:val="5"/>
                  <w:tcBorders>
                    <w:top w:val="nil"/>
                    <w:left w:val="nil"/>
                    <w:bottom w:val="single" w:color="000000" w:sz="4" w:space="0"/>
                    <w:right w:val="single" w:color="000000" w:sz="4" w:space="0"/>
                  </w:tcBorders>
                  <w:shd w:val="clear" w:color="auto" w:fill="auto"/>
                  <w:noWrap/>
                  <w:vAlign w:val="center"/>
                </w:tcPr>
                <w:p w14:paraId="68FC9A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963" w:type="dxa"/>
                  <w:tcBorders>
                    <w:top w:val="nil"/>
                    <w:left w:val="nil"/>
                    <w:bottom w:val="single" w:color="000000" w:sz="4" w:space="0"/>
                    <w:right w:val="single" w:color="000000" w:sz="4" w:space="0"/>
                  </w:tcBorders>
                  <w:shd w:val="clear" w:color="auto" w:fill="auto"/>
                  <w:noWrap/>
                  <w:vAlign w:val="center"/>
                </w:tcPr>
                <w:p w14:paraId="350EA4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2092" w:type="dxa"/>
                  <w:tcBorders>
                    <w:top w:val="nil"/>
                    <w:left w:val="nil"/>
                    <w:bottom w:val="single" w:color="000000" w:sz="4" w:space="0"/>
                    <w:right w:val="single" w:color="000000" w:sz="4" w:space="0"/>
                  </w:tcBorders>
                  <w:shd w:val="clear" w:color="auto" w:fill="auto"/>
                  <w:noWrap/>
                  <w:vAlign w:val="center"/>
                </w:tcPr>
                <w:p w14:paraId="376B4F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2093" w:type="dxa"/>
                  <w:tcBorders>
                    <w:top w:val="nil"/>
                    <w:left w:val="nil"/>
                    <w:bottom w:val="single" w:color="000000" w:sz="4" w:space="0"/>
                    <w:right w:val="single" w:color="000000" w:sz="4" w:space="0"/>
                  </w:tcBorders>
                  <w:shd w:val="clear" w:color="auto" w:fill="auto"/>
                  <w:noWrap/>
                  <w:vAlign w:val="center"/>
                </w:tcPr>
                <w:p w14:paraId="6517A7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bl>
          <w:p w14:paraId="7D053D29">
            <w:pPr>
              <w:widowControl/>
              <w:jc w:val="left"/>
              <w:rPr>
                <w:rFonts w:ascii="Times New Roman" w:hAnsi="Times New Roman" w:eastAsia="仿宋_GB2312" w:cs="Times New Roman"/>
                <w:kern w:val="0"/>
                <w:szCs w:val="21"/>
              </w:rPr>
            </w:pPr>
            <w:r>
              <w:rPr>
                <w:rFonts w:hint="eastAsia" w:ascii="宋体" w:hAnsi="宋体" w:eastAsia="宋体" w:cs="宋体"/>
                <w:kern w:val="0"/>
                <w:sz w:val="24"/>
                <w:szCs w:val="24"/>
              </w:rPr>
              <w:t>注：本表反映部门本年度一般公共预算财政拨款支出情况。</w:t>
            </w:r>
          </w:p>
        </w:tc>
      </w:tr>
    </w:tbl>
    <w:p w14:paraId="2231DD77">
      <w:pPr>
        <w:widowControl/>
        <w:jc w:val="left"/>
        <w:rPr>
          <w:rFonts w:ascii="Times New Roman" w:hAnsi="Times New Roman" w:eastAsia="仿宋_GB2312" w:cs="Times New Roman"/>
          <w:bCs/>
          <w:kern w:val="0"/>
          <w:szCs w:val="21"/>
        </w:rPr>
      </w:pPr>
    </w:p>
    <w:p w14:paraId="563012D5">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8"/>
        <w:tblW w:w="18987" w:type="dxa"/>
        <w:tblInd w:w="93" w:type="dxa"/>
        <w:shd w:val="clear" w:color="auto" w:fill="auto"/>
        <w:tblLayout w:type="fixed"/>
        <w:tblCellMar>
          <w:top w:w="0" w:type="dxa"/>
          <w:left w:w="108" w:type="dxa"/>
          <w:bottom w:w="0" w:type="dxa"/>
          <w:right w:w="108" w:type="dxa"/>
        </w:tblCellMar>
      </w:tblPr>
      <w:tblGrid>
        <w:gridCol w:w="1904"/>
        <w:gridCol w:w="3255"/>
        <w:gridCol w:w="2145"/>
        <w:gridCol w:w="1335"/>
        <w:gridCol w:w="2233"/>
        <w:gridCol w:w="2190"/>
        <w:gridCol w:w="1065"/>
        <w:gridCol w:w="3885"/>
        <w:gridCol w:w="975"/>
      </w:tblGrid>
      <w:tr w14:paraId="72D0ECAF">
        <w:tblPrEx>
          <w:shd w:val="clear" w:color="auto" w:fill="auto"/>
          <w:tblCellMar>
            <w:top w:w="0" w:type="dxa"/>
            <w:left w:w="108" w:type="dxa"/>
            <w:bottom w:w="0" w:type="dxa"/>
            <w:right w:w="108" w:type="dxa"/>
          </w:tblCellMar>
        </w:tblPrEx>
        <w:trPr>
          <w:trHeight w:val="375" w:hRule="atLeast"/>
        </w:trPr>
        <w:tc>
          <w:tcPr>
            <w:tcW w:w="18987" w:type="dxa"/>
            <w:gridSpan w:val="9"/>
            <w:tcBorders>
              <w:top w:val="nil"/>
              <w:left w:val="nil"/>
              <w:bottom w:val="nil"/>
              <w:right w:val="single" w:color="808080" w:sz="4" w:space="0"/>
            </w:tcBorders>
            <w:shd w:val="clear" w:color="auto" w:fill="FFFFFF"/>
            <w:noWrap/>
            <w:vAlign w:val="center"/>
          </w:tcPr>
          <w:p w14:paraId="481916D3">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一般公共预算财政拨款基本支出决算表</w:t>
            </w:r>
          </w:p>
        </w:tc>
      </w:tr>
      <w:tr w14:paraId="1411B5C3">
        <w:tblPrEx>
          <w:shd w:val="clear" w:color="auto" w:fill="auto"/>
          <w:tblCellMar>
            <w:top w:w="0" w:type="dxa"/>
            <w:left w:w="108" w:type="dxa"/>
            <w:bottom w:w="0" w:type="dxa"/>
            <w:right w:w="108" w:type="dxa"/>
          </w:tblCellMar>
        </w:tblPrEx>
        <w:trPr>
          <w:trHeight w:val="432" w:hRule="atLeast"/>
        </w:trPr>
        <w:tc>
          <w:tcPr>
            <w:tcW w:w="18987" w:type="dxa"/>
            <w:gridSpan w:val="9"/>
            <w:tcBorders>
              <w:top w:val="nil"/>
              <w:left w:val="nil"/>
              <w:bottom w:val="nil"/>
              <w:right w:val="single" w:color="808080" w:sz="4" w:space="0"/>
            </w:tcBorders>
            <w:shd w:val="clear" w:color="auto" w:fill="FFFFFF"/>
            <w:noWrap/>
            <w:vAlign w:val="center"/>
          </w:tcPr>
          <w:p w14:paraId="7ECD6FD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14:paraId="714F4591">
        <w:tblPrEx>
          <w:shd w:val="clear" w:color="auto" w:fill="auto"/>
          <w:tblCellMar>
            <w:top w:w="0" w:type="dxa"/>
            <w:left w:w="108" w:type="dxa"/>
            <w:bottom w:w="0" w:type="dxa"/>
            <w:right w:w="108" w:type="dxa"/>
          </w:tblCellMar>
        </w:tblPrEx>
        <w:trPr>
          <w:trHeight w:val="300" w:hRule="atLeast"/>
        </w:trPr>
        <w:tc>
          <w:tcPr>
            <w:tcW w:w="18987" w:type="dxa"/>
            <w:gridSpan w:val="9"/>
            <w:tcBorders>
              <w:top w:val="nil"/>
              <w:left w:val="nil"/>
              <w:bottom w:val="single" w:color="808080" w:sz="4" w:space="0"/>
              <w:right w:val="single" w:color="808080" w:sz="4" w:space="0"/>
            </w:tcBorders>
            <w:shd w:val="clear" w:color="auto" w:fill="FFFFFF"/>
            <w:noWrap/>
            <w:vAlign w:val="center"/>
          </w:tcPr>
          <w:p w14:paraId="350FAD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 xml:space="preserve">部门：湖南省生态环境监测中心南岳站                                                                                                                                               </w:t>
            </w:r>
            <w:r>
              <w:rPr>
                <w:rFonts w:hint="eastAsia" w:ascii="宋体" w:hAnsi="宋体" w:eastAsia="宋体" w:cs="宋体"/>
                <w:i w:val="0"/>
                <w:iCs w:val="0"/>
                <w:color w:val="000000"/>
                <w:kern w:val="0"/>
                <w:sz w:val="18"/>
                <w:szCs w:val="18"/>
                <w:u w:val="none"/>
                <w:lang w:val="en-US" w:eastAsia="zh-CN" w:bidi="ar"/>
              </w:rPr>
              <w:t>金额单位：元</w:t>
            </w:r>
          </w:p>
        </w:tc>
      </w:tr>
      <w:tr w14:paraId="0D6C5357">
        <w:tblPrEx>
          <w:shd w:val="clear" w:color="auto" w:fill="auto"/>
          <w:tblCellMar>
            <w:top w:w="0" w:type="dxa"/>
            <w:left w:w="108" w:type="dxa"/>
            <w:bottom w:w="0" w:type="dxa"/>
            <w:right w:w="108" w:type="dxa"/>
          </w:tblCellMar>
        </w:tblPrEx>
        <w:trPr>
          <w:trHeight w:val="300" w:hRule="atLeast"/>
        </w:trPr>
        <w:tc>
          <w:tcPr>
            <w:tcW w:w="7304" w:type="dxa"/>
            <w:gridSpan w:val="3"/>
            <w:tcBorders>
              <w:top w:val="nil"/>
              <w:left w:val="single" w:color="000000" w:sz="4" w:space="0"/>
              <w:bottom w:val="single" w:color="000000" w:sz="4" w:space="0"/>
              <w:right w:val="single" w:color="000000" w:sz="4" w:space="0"/>
            </w:tcBorders>
            <w:shd w:val="clear" w:color="auto" w:fill="auto"/>
            <w:noWrap/>
            <w:vAlign w:val="center"/>
          </w:tcPr>
          <w:p w14:paraId="65F65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11683" w:type="dxa"/>
            <w:gridSpan w:val="6"/>
            <w:tcBorders>
              <w:top w:val="nil"/>
              <w:left w:val="nil"/>
              <w:bottom w:val="single" w:color="000000" w:sz="4" w:space="0"/>
              <w:right w:val="single" w:color="000000" w:sz="4" w:space="0"/>
            </w:tcBorders>
            <w:shd w:val="clear" w:color="auto" w:fill="auto"/>
            <w:noWrap/>
            <w:vAlign w:val="center"/>
          </w:tcPr>
          <w:p w14:paraId="333BC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14:paraId="12C89666">
        <w:tblPrEx>
          <w:shd w:val="clear" w:color="auto" w:fill="auto"/>
          <w:tblCellMar>
            <w:top w:w="0" w:type="dxa"/>
            <w:left w:w="108" w:type="dxa"/>
            <w:bottom w:w="0" w:type="dxa"/>
            <w:right w:w="108" w:type="dxa"/>
          </w:tblCellMar>
        </w:tblPrEx>
        <w:trPr>
          <w:trHeight w:val="300" w:hRule="atLeast"/>
        </w:trPr>
        <w:tc>
          <w:tcPr>
            <w:tcW w:w="1904" w:type="dxa"/>
            <w:vMerge w:val="restart"/>
            <w:tcBorders>
              <w:top w:val="nil"/>
              <w:left w:val="single" w:color="000000" w:sz="4" w:space="0"/>
              <w:bottom w:val="single" w:color="000000" w:sz="4" w:space="0"/>
              <w:right w:val="single" w:color="000000" w:sz="4" w:space="0"/>
            </w:tcBorders>
            <w:shd w:val="clear" w:color="auto" w:fill="auto"/>
            <w:vAlign w:val="center"/>
          </w:tcPr>
          <w:p w14:paraId="30091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255" w:type="dxa"/>
            <w:vMerge w:val="restart"/>
            <w:tcBorders>
              <w:top w:val="nil"/>
              <w:left w:val="nil"/>
              <w:bottom w:val="single" w:color="000000" w:sz="4" w:space="0"/>
              <w:right w:val="single" w:color="000000" w:sz="4" w:space="0"/>
            </w:tcBorders>
            <w:shd w:val="clear" w:color="auto" w:fill="auto"/>
            <w:vAlign w:val="center"/>
          </w:tcPr>
          <w:p w14:paraId="261B9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145" w:type="dxa"/>
            <w:vMerge w:val="restart"/>
            <w:tcBorders>
              <w:top w:val="nil"/>
              <w:left w:val="nil"/>
              <w:bottom w:val="single" w:color="000000" w:sz="4" w:space="0"/>
              <w:right w:val="single" w:color="000000" w:sz="4" w:space="0"/>
            </w:tcBorders>
            <w:shd w:val="clear" w:color="auto" w:fill="auto"/>
            <w:vAlign w:val="center"/>
          </w:tcPr>
          <w:p w14:paraId="26CA2E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1335" w:type="dxa"/>
            <w:vMerge w:val="restart"/>
            <w:tcBorders>
              <w:top w:val="nil"/>
              <w:left w:val="nil"/>
              <w:bottom w:val="single" w:color="000000" w:sz="4" w:space="0"/>
              <w:right w:val="single" w:color="000000" w:sz="4" w:space="0"/>
            </w:tcBorders>
            <w:shd w:val="clear" w:color="auto" w:fill="auto"/>
            <w:vAlign w:val="center"/>
          </w:tcPr>
          <w:p w14:paraId="31E5D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233" w:type="dxa"/>
            <w:vMerge w:val="restart"/>
            <w:tcBorders>
              <w:top w:val="nil"/>
              <w:left w:val="nil"/>
              <w:bottom w:val="single" w:color="000000" w:sz="4" w:space="0"/>
              <w:right w:val="single" w:color="000000" w:sz="4" w:space="0"/>
            </w:tcBorders>
            <w:shd w:val="clear" w:color="auto" w:fill="auto"/>
            <w:vAlign w:val="center"/>
          </w:tcPr>
          <w:p w14:paraId="4DACEE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190" w:type="dxa"/>
            <w:vMerge w:val="restart"/>
            <w:tcBorders>
              <w:top w:val="nil"/>
              <w:left w:val="nil"/>
              <w:bottom w:val="single" w:color="000000" w:sz="4" w:space="0"/>
              <w:right w:val="single" w:color="000000" w:sz="4" w:space="0"/>
            </w:tcBorders>
            <w:shd w:val="clear" w:color="auto" w:fill="auto"/>
            <w:vAlign w:val="center"/>
          </w:tcPr>
          <w:p w14:paraId="2B9EC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1065" w:type="dxa"/>
            <w:vMerge w:val="restart"/>
            <w:tcBorders>
              <w:top w:val="nil"/>
              <w:left w:val="nil"/>
              <w:bottom w:val="single" w:color="000000" w:sz="4" w:space="0"/>
              <w:right w:val="single" w:color="000000" w:sz="4" w:space="0"/>
            </w:tcBorders>
            <w:shd w:val="clear" w:color="auto" w:fill="auto"/>
            <w:vAlign w:val="center"/>
          </w:tcPr>
          <w:p w14:paraId="19EF06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885" w:type="dxa"/>
            <w:vMerge w:val="restart"/>
            <w:tcBorders>
              <w:top w:val="nil"/>
              <w:left w:val="nil"/>
              <w:bottom w:val="single" w:color="000000" w:sz="4" w:space="0"/>
              <w:right w:val="single" w:color="000000" w:sz="4" w:space="0"/>
            </w:tcBorders>
            <w:shd w:val="clear" w:color="auto" w:fill="auto"/>
            <w:vAlign w:val="center"/>
          </w:tcPr>
          <w:p w14:paraId="7CCF6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975" w:type="dxa"/>
            <w:vMerge w:val="restart"/>
            <w:tcBorders>
              <w:top w:val="nil"/>
              <w:left w:val="nil"/>
              <w:bottom w:val="single" w:color="000000" w:sz="4" w:space="0"/>
              <w:right w:val="single" w:color="000000" w:sz="4" w:space="0"/>
            </w:tcBorders>
            <w:shd w:val="clear" w:color="auto" w:fill="C0C0C0"/>
            <w:vAlign w:val="center"/>
          </w:tcPr>
          <w:p w14:paraId="114FE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14:paraId="17142ECC">
        <w:tblPrEx>
          <w:shd w:val="clear" w:color="auto" w:fill="auto"/>
          <w:tblCellMar>
            <w:top w:w="0" w:type="dxa"/>
            <w:left w:w="108" w:type="dxa"/>
            <w:bottom w:w="0" w:type="dxa"/>
            <w:right w:w="108" w:type="dxa"/>
          </w:tblCellMar>
        </w:tblPrEx>
        <w:trPr>
          <w:trHeight w:val="300" w:hRule="atLeast"/>
        </w:trPr>
        <w:tc>
          <w:tcPr>
            <w:tcW w:w="1904" w:type="dxa"/>
            <w:vMerge w:val="continue"/>
            <w:tcBorders>
              <w:top w:val="nil"/>
              <w:left w:val="single" w:color="000000" w:sz="4" w:space="0"/>
              <w:bottom w:val="single" w:color="000000" w:sz="4" w:space="0"/>
              <w:right w:val="single" w:color="000000" w:sz="4" w:space="0"/>
            </w:tcBorders>
            <w:shd w:val="clear" w:color="auto" w:fill="auto"/>
            <w:vAlign w:val="center"/>
          </w:tcPr>
          <w:p w14:paraId="14A999C0">
            <w:pPr>
              <w:jc w:val="center"/>
              <w:rPr>
                <w:rFonts w:hint="eastAsia" w:ascii="宋体" w:hAnsi="宋体" w:eastAsia="宋体" w:cs="宋体"/>
                <w:i w:val="0"/>
                <w:iCs w:val="0"/>
                <w:color w:val="000000"/>
                <w:sz w:val="20"/>
                <w:szCs w:val="20"/>
                <w:u w:val="none"/>
              </w:rPr>
            </w:pPr>
          </w:p>
        </w:tc>
        <w:tc>
          <w:tcPr>
            <w:tcW w:w="3255" w:type="dxa"/>
            <w:vMerge w:val="continue"/>
            <w:tcBorders>
              <w:top w:val="nil"/>
              <w:left w:val="nil"/>
              <w:bottom w:val="single" w:color="000000" w:sz="4" w:space="0"/>
              <w:right w:val="single" w:color="000000" w:sz="4" w:space="0"/>
            </w:tcBorders>
            <w:shd w:val="clear" w:color="auto" w:fill="auto"/>
            <w:vAlign w:val="center"/>
          </w:tcPr>
          <w:p w14:paraId="1D5BD71B">
            <w:pPr>
              <w:jc w:val="center"/>
              <w:rPr>
                <w:rFonts w:hint="eastAsia" w:ascii="宋体" w:hAnsi="宋体" w:eastAsia="宋体" w:cs="宋体"/>
                <w:i w:val="0"/>
                <w:iCs w:val="0"/>
                <w:color w:val="000000"/>
                <w:sz w:val="20"/>
                <w:szCs w:val="20"/>
                <w:u w:val="none"/>
              </w:rPr>
            </w:pPr>
          </w:p>
        </w:tc>
        <w:tc>
          <w:tcPr>
            <w:tcW w:w="2145" w:type="dxa"/>
            <w:vMerge w:val="continue"/>
            <w:tcBorders>
              <w:top w:val="nil"/>
              <w:left w:val="nil"/>
              <w:bottom w:val="single" w:color="000000" w:sz="4" w:space="0"/>
              <w:right w:val="single" w:color="000000" w:sz="4" w:space="0"/>
            </w:tcBorders>
            <w:shd w:val="clear" w:color="auto" w:fill="auto"/>
            <w:vAlign w:val="center"/>
          </w:tcPr>
          <w:p w14:paraId="60B17676">
            <w:pPr>
              <w:jc w:val="center"/>
              <w:rPr>
                <w:rFonts w:hint="eastAsia" w:ascii="宋体" w:hAnsi="宋体" w:eastAsia="宋体" w:cs="宋体"/>
                <w:i w:val="0"/>
                <w:iCs w:val="0"/>
                <w:color w:val="000000"/>
                <w:sz w:val="20"/>
                <w:szCs w:val="20"/>
                <w:u w:val="none"/>
              </w:rPr>
            </w:pPr>
          </w:p>
        </w:tc>
        <w:tc>
          <w:tcPr>
            <w:tcW w:w="1335" w:type="dxa"/>
            <w:vMerge w:val="continue"/>
            <w:tcBorders>
              <w:top w:val="nil"/>
              <w:left w:val="nil"/>
              <w:bottom w:val="single" w:color="000000" w:sz="4" w:space="0"/>
              <w:right w:val="single" w:color="000000" w:sz="4" w:space="0"/>
            </w:tcBorders>
            <w:shd w:val="clear" w:color="auto" w:fill="auto"/>
            <w:vAlign w:val="center"/>
          </w:tcPr>
          <w:p w14:paraId="27E7FC77">
            <w:pPr>
              <w:jc w:val="center"/>
              <w:rPr>
                <w:rFonts w:hint="eastAsia" w:ascii="宋体" w:hAnsi="宋体" w:eastAsia="宋体" w:cs="宋体"/>
                <w:i w:val="0"/>
                <w:iCs w:val="0"/>
                <w:color w:val="000000"/>
                <w:sz w:val="20"/>
                <w:szCs w:val="20"/>
                <w:u w:val="none"/>
              </w:rPr>
            </w:pPr>
          </w:p>
        </w:tc>
        <w:tc>
          <w:tcPr>
            <w:tcW w:w="2233" w:type="dxa"/>
            <w:vMerge w:val="continue"/>
            <w:tcBorders>
              <w:top w:val="nil"/>
              <w:left w:val="nil"/>
              <w:bottom w:val="single" w:color="000000" w:sz="4" w:space="0"/>
              <w:right w:val="single" w:color="000000" w:sz="4" w:space="0"/>
            </w:tcBorders>
            <w:shd w:val="clear" w:color="auto" w:fill="auto"/>
            <w:vAlign w:val="center"/>
          </w:tcPr>
          <w:p w14:paraId="4EA01981">
            <w:pPr>
              <w:jc w:val="center"/>
              <w:rPr>
                <w:rFonts w:hint="eastAsia" w:ascii="宋体" w:hAnsi="宋体" w:eastAsia="宋体" w:cs="宋体"/>
                <w:i w:val="0"/>
                <w:iCs w:val="0"/>
                <w:color w:val="000000"/>
                <w:sz w:val="20"/>
                <w:szCs w:val="20"/>
                <w:u w:val="none"/>
              </w:rPr>
            </w:pPr>
          </w:p>
        </w:tc>
        <w:tc>
          <w:tcPr>
            <w:tcW w:w="2190" w:type="dxa"/>
            <w:vMerge w:val="continue"/>
            <w:tcBorders>
              <w:top w:val="nil"/>
              <w:left w:val="nil"/>
              <w:bottom w:val="single" w:color="000000" w:sz="4" w:space="0"/>
              <w:right w:val="single" w:color="000000" w:sz="4" w:space="0"/>
            </w:tcBorders>
            <w:shd w:val="clear" w:color="auto" w:fill="auto"/>
            <w:vAlign w:val="center"/>
          </w:tcPr>
          <w:p w14:paraId="7B1420E1">
            <w:pPr>
              <w:jc w:val="center"/>
              <w:rPr>
                <w:rFonts w:hint="eastAsia" w:ascii="宋体" w:hAnsi="宋体" w:eastAsia="宋体" w:cs="宋体"/>
                <w:i w:val="0"/>
                <w:iCs w:val="0"/>
                <w:color w:val="000000"/>
                <w:sz w:val="20"/>
                <w:szCs w:val="20"/>
                <w:u w:val="none"/>
              </w:rPr>
            </w:pPr>
          </w:p>
        </w:tc>
        <w:tc>
          <w:tcPr>
            <w:tcW w:w="1065" w:type="dxa"/>
            <w:vMerge w:val="continue"/>
            <w:tcBorders>
              <w:top w:val="nil"/>
              <w:left w:val="nil"/>
              <w:bottom w:val="single" w:color="000000" w:sz="4" w:space="0"/>
              <w:right w:val="single" w:color="000000" w:sz="4" w:space="0"/>
            </w:tcBorders>
            <w:shd w:val="clear" w:color="auto" w:fill="auto"/>
            <w:vAlign w:val="center"/>
          </w:tcPr>
          <w:p w14:paraId="30E6C0D3">
            <w:pPr>
              <w:jc w:val="center"/>
              <w:rPr>
                <w:rFonts w:hint="eastAsia" w:ascii="宋体" w:hAnsi="宋体" w:eastAsia="宋体" w:cs="宋体"/>
                <w:i w:val="0"/>
                <w:iCs w:val="0"/>
                <w:color w:val="000000"/>
                <w:sz w:val="20"/>
                <w:szCs w:val="20"/>
                <w:u w:val="none"/>
              </w:rPr>
            </w:pPr>
          </w:p>
        </w:tc>
        <w:tc>
          <w:tcPr>
            <w:tcW w:w="3885" w:type="dxa"/>
            <w:vMerge w:val="continue"/>
            <w:tcBorders>
              <w:top w:val="nil"/>
              <w:left w:val="nil"/>
              <w:bottom w:val="single" w:color="000000" w:sz="4" w:space="0"/>
              <w:right w:val="single" w:color="000000" w:sz="4" w:space="0"/>
            </w:tcBorders>
            <w:shd w:val="clear" w:color="auto" w:fill="auto"/>
            <w:vAlign w:val="center"/>
          </w:tcPr>
          <w:p w14:paraId="458A71DC">
            <w:pPr>
              <w:jc w:val="center"/>
              <w:rPr>
                <w:rFonts w:hint="eastAsia" w:ascii="宋体" w:hAnsi="宋体" w:eastAsia="宋体" w:cs="宋体"/>
                <w:i w:val="0"/>
                <w:iCs w:val="0"/>
                <w:color w:val="000000"/>
                <w:sz w:val="20"/>
                <w:szCs w:val="20"/>
                <w:u w:val="none"/>
              </w:rPr>
            </w:pPr>
          </w:p>
        </w:tc>
        <w:tc>
          <w:tcPr>
            <w:tcW w:w="975" w:type="dxa"/>
            <w:vMerge w:val="continue"/>
            <w:tcBorders>
              <w:top w:val="nil"/>
              <w:left w:val="nil"/>
              <w:bottom w:val="single" w:color="000000" w:sz="4" w:space="0"/>
              <w:right w:val="single" w:color="000000" w:sz="4" w:space="0"/>
            </w:tcBorders>
            <w:shd w:val="clear" w:color="auto" w:fill="C0C0C0"/>
            <w:vAlign w:val="center"/>
          </w:tcPr>
          <w:p w14:paraId="078F9B45">
            <w:pPr>
              <w:jc w:val="center"/>
              <w:rPr>
                <w:rFonts w:hint="eastAsia" w:ascii="宋体" w:hAnsi="宋体" w:eastAsia="宋体" w:cs="宋体"/>
                <w:i w:val="0"/>
                <w:iCs w:val="0"/>
                <w:color w:val="000000"/>
                <w:sz w:val="20"/>
                <w:szCs w:val="20"/>
                <w:u w:val="none"/>
              </w:rPr>
            </w:pPr>
          </w:p>
        </w:tc>
      </w:tr>
      <w:tr w14:paraId="05B34643">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50A513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3255" w:type="dxa"/>
            <w:tcBorders>
              <w:top w:val="nil"/>
              <w:left w:val="nil"/>
              <w:bottom w:val="single" w:color="000000" w:sz="4" w:space="0"/>
              <w:right w:val="single" w:color="000000" w:sz="4" w:space="0"/>
            </w:tcBorders>
            <w:shd w:val="clear" w:color="auto" w:fill="auto"/>
            <w:noWrap/>
            <w:vAlign w:val="center"/>
          </w:tcPr>
          <w:p w14:paraId="680A9A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2145" w:type="dxa"/>
            <w:tcBorders>
              <w:top w:val="nil"/>
              <w:left w:val="nil"/>
              <w:bottom w:val="single" w:color="000000" w:sz="4" w:space="0"/>
              <w:right w:val="single" w:color="000000" w:sz="4" w:space="0"/>
            </w:tcBorders>
            <w:shd w:val="clear" w:color="auto" w:fill="auto"/>
            <w:noWrap/>
            <w:vAlign w:val="center"/>
          </w:tcPr>
          <w:p w14:paraId="604819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103.95</w:t>
            </w:r>
          </w:p>
        </w:tc>
        <w:tc>
          <w:tcPr>
            <w:tcW w:w="1335" w:type="dxa"/>
            <w:tcBorders>
              <w:top w:val="nil"/>
              <w:left w:val="nil"/>
              <w:bottom w:val="single" w:color="000000" w:sz="4" w:space="0"/>
              <w:right w:val="single" w:color="000000" w:sz="4" w:space="0"/>
            </w:tcBorders>
            <w:shd w:val="clear" w:color="auto" w:fill="auto"/>
            <w:noWrap/>
            <w:vAlign w:val="center"/>
          </w:tcPr>
          <w:p w14:paraId="68A2D6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2233" w:type="dxa"/>
            <w:tcBorders>
              <w:top w:val="nil"/>
              <w:left w:val="nil"/>
              <w:bottom w:val="single" w:color="000000" w:sz="4" w:space="0"/>
              <w:right w:val="single" w:color="000000" w:sz="4" w:space="0"/>
            </w:tcBorders>
            <w:shd w:val="clear" w:color="auto" w:fill="auto"/>
            <w:noWrap/>
            <w:vAlign w:val="center"/>
          </w:tcPr>
          <w:p w14:paraId="42E96F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2190" w:type="dxa"/>
            <w:tcBorders>
              <w:top w:val="nil"/>
              <w:left w:val="nil"/>
              <w:bottom w:val="single" w:color="000000" w:sz="4" w:space="0"/>
              <w:right w:val="single" w:color="000000" w:sz="4" w:space="0"/>
            </w:tcBorders>
            <w:shd w:val="clear" w:color="auto" w:fill="auto"/>
            <w:noWrap/>
            <w:vAlign w:val="center"/>
          </w:tcPr>
          <w:p w14:paraId="00EADD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19.09</w:t>
            </w:r>
          </w:p>
        </w:tc>
        <w:tc>
          <w:tcPr>
            <w:tcW w:w="1065" w:type="dxa"/>
            <w:tcBorders>
              <w:top w:val="nil"/>
              <w:left w:val="nil"/>
              <w:bottom w:val="single" w:color="000000" w:sz="4" w:space="0"/>
              <w:right w:val="single" w:color="000000" w:sz="4" w:space="0"/>
            </w:tcBorders>
            <w:shd w:val="clear" w:color="auto" w:fill="auto"/>
            <w:noWrap/>
            <w:vAlign w:val="center"/>
          </w:tcPr>
          <w:p w14:paraId="2ADCB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3885" w:type="dxa"/>
            <w:tcBorders>
              <w:top w:val="nil"/>
              <w:left w:val="nil"/>
              <w:bottom w:val="single" w:color="000000" w:sz="4" w:space="0"/>
              <w:right w:val="single" w:color="000000" w:sz="4" w:space="0"/>
            </w:tcBorders>
            <w:shd w:val="clear" w:color="auto" w:fill="auto"/>
            <w:noWrap/>
            <w:vAlign w:val="center"/>
          </w:tcPr>
          <w:p w14:paraId="1B5EC9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975" w:type="dxa"/>
            <w:tcBorders>
              <w:top w:val="nil"/>
              <w:left w:val="nil"/>
              <w:bottom w:val="single" w:color="000000" w:sz="4" w:space="0"/>
              <w:right w:val="single" w:color="000000" w:sz="4" w:space="0"/>
            </w:tcBorders>
            <w:shd w:val="clear" w:color="auto" w:fill="FFFFFF"/>
            <w:noWrap/>
            <w:vAlign w:val="center"/>
          </w:tcPr>
          <w:p w14:paraId="3B2FDA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FE04EE">
        <w:tblPrEx>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1A4990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3255" w:type="dxa"/>
            <w:tcBorders>
              <w:top w:val="nil"/>
              <w:left w:val="nil"/>
              <w:bottom w:val="single" w:color="000000" w:sz="4" w:space="0"/>
              <w:right w:val="single" w:color="000000" w:sz="4" w:space="0"/>
            </w:tcBorders>
            <w:shd w:val="clear" w:color="auto" w:fill="auto"/>
            <w:noWrap/>
            <w:vAlign w:val="center"/>
          </w:tcPr>
          <w:p w14:paraId="5A4510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2145" w:type="dxa"/>
            <w:tcBorders>
              <w:top w:val="nil"/>
              <w:left w:val="nil"/>
              <w:bottom w:val="single" w:color="000000" w:sz="4" w:space="0"/>
              <w:right w:val="single" w:color="000000" w:sz="4" w:space="0"/>
            </w:tcBorders>
            <w:shd w:val="clear" w:color="auto" w:fill="auto"/>
            <w:noWrap/>
            <w:vAlign w:val="center"/>
          </w:tcPr>
          <w:p w14:paraId="3407AA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23.50</w:t>
            </w:r>
          </w:p>
        </w:tc>
        <w:tc>
          <w:tcPr>
            <w:tcW w:w="1335" w:type="dxa"/>
            <w:tcBorders>
              <w:top w:val="nil"/>
              <w:left w:val="nil"/>
              <w:bottom w:val="single" w:color="000000" w:sz="4" w:space="0"/>
              <w:right w:val="single" w:color="000000" w:sz="4" w:space="0"/>
            </w:tcBorders>
            <w:shd w:val="clear" w:color="auto" w:fill="auto"/>
            <w:noWrap/>
            <w:vAlign w:val="center"/>
          </w:tcPr>
          <w:p w14:paraId="00D7DF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2233" w:type="dxa"/>
            <w:tcBorders>
              <w:top w:val="nil"/>
              <w:left w:val="nil"/>
              <w:bottom w:val="single" w:color="000000" w:sz="4" w:space="0"/>
              <w:right w:val="single" w:color="000000" w:sz="4" w:space="0"/>
            </w:tcBorders>
            <w:shd w:val="clear" w:color="auto" w:fill="auto"/>
            <w:noWrap/>
            <w:vAlign w:val="center"/>
          </w:tcPr>
          <w:p w14:paraId="2F6E89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2190" w:type="dxa"/>
            <w:tcBorders>
              <w:top w:val="nil"/>
              <w:left w:val="nil"/>
              <w:bottom w:val="single" w:color="000000" w:sz="4" w:space="0"/>
              <w:right w:val="single" w:color="000000" w:sz="4" w:space="0"/>
            </w:tcBorders>
            <w:shd w:val="clear" w:color="auto" w:fill="auto"/>
            <w:noWrap/>
            <w:vAlign w:val="center"/>
          </w:tcPr>
          <w:p w14:paraId="4A891D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65" w:type="dxa"/>
            <w:tcBorders>
              <w:top w:val="nil"/>
              <w:left w:val="nil"/>
              <w:bottom w:val="single" w:color="000000" w:sz="4" w:space="0"/>
              <w:right w:val="single" w:color="000000" w:sz="4" w:space="0"/>
            </w:tcBorders>
            <w:shd w:val="clear" w:color="auto" w:fill="auto"/>
            <w:noWrap/>
            <w:vAlign w:val="center"/>
          </w:tcPr>
          <w:p w14:paraId="4FCBC2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3885" w:type="dxa"/>
            <w:tcBorders>
              <w:top w:val="nil"/>
              <w:left w:val="nil"/>
              <w:bottom w:val="single" w:color="000000" w:sz="4" w:space="0"/>
              <w:right w:val="single" w:color="000000" w:sz="4" w:space="0"/>
            </w:tcBorders>
            <w:shd w:val="clear" w:color="auto" w:fill="auto"/>
            <w:noWrap/>
            <w:vAlign w:val="center"/>
          </w:tcPr>
          <w:p w14:paraId="681D60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975" w:type="dxa"/>
            <w:tcBorders>
              <w:top w:val="nil"/>
              <w:left w:val="nil"/>
              <w:bottom w:val="single" w:color="000000" w:sz="4" w:space="0"/>
              <w:right w:val="single" w:color="000000" w:sz="4" w:space="0"/>
            </w:tcBorders>
            <w:shd w:val="clear" w:color="auto" w:fill="FFFFFF"/>
            <w:noWrap/>
            <w:vAlign w:val="center"/>
          </w:tcPr>
          <w:p w14:paraId="5FBD9E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CFC6258">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6FB5FC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3255" w:type="dxa"/>
            <w:tcBorders>
              <w:top w:val="nil"/>
              <w:left w:val="nil"/>
              <w:bottom w:val="single" w:color="000000" w:sz="4" w:space="0"/>
              <w:right w:val="single" w:color="000000" w:sz="4" w:space="0"/>
            </w:tcBorders>
            <w:shd w:val="clear" w:color="auto" w:fill="auto"/>
            <w:noWrap/>
            <w:vAlign w:val="center"/>
          </w:tcPr>
          <w:p w14:paraId="610AD3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2145" w:type="dxa"/>
            <w:tcBorders>
              <w:top w:val="nil"/>
              <w:left w:val="nil"/>
              <w:bottom w:val="single" w:color="000000" w:sz="4" w:space="0"/>
              <w:right w:val="single" w:color="000000" w:sz="4" w:space="0"/>
            </w:tcBorders>
            <w:shd w:val="clear" w:color="auto" w:fill="auto"/>
            <w:noWrap/>
            <w:vAlign w:val="center"/>
          </w:tcPr>
          <w:p w14:paraId="36B553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6.56</w:t>
            </w:r>
          </w:p>
        </w:tc>
        <w:tc>
          <w:tcPr>
            <w:tcW w:w="1335" w:type="dxa"/>
            <w:tcBorders>
              <w:top w:val="nil"/>
              <w:left w:val="nil"/>
              <w:bottom w:val="single" w:color="000000" w:sz="4" w:space="0"/>
              <w:right w:val="single" w:color="000000" w:sz="4" w:space="0"/>
            </w:tcBorders>
            <w:shd w:val="clear" w:color="auto" w:fill="auto"/>
            <w:noWrap/>
            <w:vAlign w:val="center"/>
          </w:tcPr>
          <w:p w14:paraId="71B582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2233" w:type="dxa"/>
            <w:tcBorders>
              <w:top w:val="nil"/>
              <w:left w:val="nil"/>
              <w:bottom w:val="single" w:color="000000" w:sz="4" w:space="0"/>
              <w:right w:val="single" w:color="000000" w:sz="4" w:space="0"/>
            </w:tcBorders>
            <w:shd w:val="clear" w:color="auto" w:fill="auto"/>
            <w:noWrap/>
            <w:vAlign w:val="center"/>
          </w:tcPr>
          <w:p w14:paraId="127FDD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2190" w:type="dxa"/>
            <w:tcBorders>
              <w:top w:val="nil"/>
              <w:left w:val="nil"/>
              <w:bottom w:val="single" w:color="000000" w:sz="4" w:space="0"/>
              <w:right w:val="single" w:color="000000" w:sz="4" w:space="0"/>
            </w:tcBorders>
            <w:shd w:val="clear" w:color="auto" w:fill="auto"/>
            <w:noWrap/>
            <w:vAlign w:val="center"/>
          </w:tcPr>
          <w:p w14:paraId="0DA402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w:t>
            </w:r>
          </w:p>
        </w:tc>
        <w:tc>
          <w:tcPr>
            <w:tcW w:w="1065" w:type="dxa"/>
            <w:tcBorders>
              <w:top w:val="nil"/>
              <w:left w:val="nil"/>
              <w:bottom w:val="single" w:color="000000" w:sz="4" w:space="0"/>
              <w:right w:val="single" w:color="000000" w:sz="4" w:space="0"/>
            </w:tcBorders>
            <w:shd w:val="clear" w:color="auto" w:fill="auto"/>
            <w:noWrap/>
            <w:vAlign w:val="center"/>
          </w:tcPr>
          <w:p w14:paraId="3C19B4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3885" w:type="dxa"/>
            <w:tcBorders>
              <w:top w:val="nil"/>
              <w:left w:val="nil"/>
              <w:bottom w:val="single" w:color="000000" w:sz="4" w:space="0"/>
              <w:right w:val="single" w:color="000000" w:sz="4" w:space="0"/>
            </w:tcBorders>
            <w:shd w:val="clear" w:color="auto" w:fill="auto"/>
            <w:noWrap/>
            <w:vAlign w:val="center"/>
          </w:tcPr>
          <w:p w14:paraId="1BEE1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975" w:type="dxa"/>
            <w:tcBorders>
              <w:top w:val="nil"/>
              <w:left w:val="nil"/>
              <w:bottom w:val="single" w:color="000000" w:sz="4" w:space="0"/>
              <w:right w:val="single" w:color="000000" w:sz="4" w:space="0"/>
            </w:tcBorders>
            <w:shd w:val="clear" w:color="auto" w:fill="FFFFFF"/>
            <w:noWrap/>
            <w:vAlign w:val="center"/>
          </w:tcPr>
          <w:p w14:paraId="080653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F2798BA">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6511A4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3255" w:type="dxa"/>
            <w:tcBorders>
              <w:top w:val="nil"/>
              <w:left w:val="nil"/>
              <w:bottom w:val="single" w:color="000000" w:sz="4" w:space="0"/>
              <w:right w:val="single" w:color="000000" w:sz="4" w:space="0"/>
            </w:tcBorders>
            <w:shd w:val="clear" w:color="auto" w:fill="auto"/>
            <w:noWrap/>
            <w:vAlign w:val="center"/>
          </w:tcPr>
          <w:p w14:paraId="5E035F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2145" w:type="dxa"/>
            <w:tcBorders>
              <w:top w:val="nil"/>
              <w:left w:val="nil"/>
              <w:bottom w:val="single" w:color="000000" w:sz="4" w:space="0"/>
              <w:right w:val="single" w:color="000000" w:sz="4" w:space="0"/>
            </w:tcBorders>
            <w:shd w:val="clear" w:color="auto" w:fill="auto"/>
            <w:noWrap/>
            <w:vAlign w:val="center"/>
          </w:tcPr>
          <w:p w14:paraId="36DA9B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7.71</w:t>
            </w:r>
          </w:p>
        </w:tc>
        <w:tc>
          <w:tcPr>
            <w:tcW w:w="1335" w:type="dxa"/>
            <w:tcBorders>
              <w:top w:val="nil"/>
              <w:left w:val="nil"/>
              <w:bottom w:val="single" w:color="000000" w:sz="4" w:space="0"/>
              <w:right w:val="single" w:color="000000" w:sz="4" w:space="0"/>
            </w:tcBorders>
            <w:shd w:val="clear" w:color="auto" w:fill="auto"/>
            <w:noWrap/>
            <w:vAlign w:val="center"/>
          </w:tcPr>
          <w:p w14:paraId="455D8E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2233" w:type="dxa"/>
            <w:tcBorders>
              <w:top w:val="nil"/>
              <w:left w:val="nil"/>
              <w:bottom w:val="single" w:color="000000" w:sz="4" w:space="0"/>
              <w:right w:val="single" w:color="000000" w:sz="4" w:space="0"/>
            </w:tcBorders>
            <w:shd w:val="clear" w:color="auto" w:fill="auto"/>
            <w:noWrap/>
            <w:vAlign w:val="center"/>
          </w:tcPr>
          <w:p w14:paraId="097508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2190" w:type="dxa"/>
            <w:tcBorders>
              <w:top w:val="nil"/>
              <w:left w:val="nil"/>
              <w:bottom w:val="single" w:color="000000" w:sz="4" w:space="0"/>
              <w:right w:val="single" w:color="000000" w:sz="4" w:space="0"/>
            </w:tcBorders>
            <w:shd w:val="clear" w:color="auto" w:fill="auto"/>
            <w:noWrap/>
            <w:vAlign w:val="center"/>
          </w:tcPr>
          <w:p w14:paraId="576F27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54928C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3885" w:type="dxa"/>
            <w:tcBorders>
              <w:top w:val="nil"/>
              <w:left w:val="nil"/>
              <w:bottom w:val="single" w:color="000000" w:sz="4" w:space="0"/>
              <w:right w:val="single" w:color="000000" w:sz="4" w:space="0"/>
            </w:tcBorders>
            <w:shd w:val="clear" w:color="auto" w:fill="auto"/>
            <w:noWrap/>
            <w:vAlign w:val="center"/>
          </w:tcPr>
          <w:p w14:paraId="0DBC8F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975" w:type="dxa"/>
            <w:tcBorders>
              <w:top w:val="nil"/>
              <w:left w:val="nil"/>
              <w:bottom w:val="single" w:color="000000" w:sz="4" w:space="0"/>
              <w:right w:val="single" w:color="000000" w:sz="4" w:space="0"/>
            </w:tcBorders>
            <w:shd w:val="clear" w:color="auto" w:fill="FFFFFF"/>
            <w:noWrap/>
            <w:vAlign w:val="center"/>
          </w:tcPr>
          <w:p w14:paraId="6508E3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FA7B06D">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1B72D3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3255" w:type="dxa"/>
            <w:tcBorders>
              <w:top w:val="nil"/>
              <w:left w:val="nil"/>
              <w:bottom w:val="single" w:color="000000" w:sz="4" w:space="0"/>
              <w:right w:val="single" w:color="000000" w:sz="4" w:space="0"/>
            </w:tcBorders>
            <w:shd w:val="clear" w:color="auto" w:fill="auto"/>
            <w:noWrap/>
            <w:vAlign w:val="center"/>
          </w:tcPr>
          <w:p w14:paraId="006BC8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2145" w:type="dxa"/>
            <w:tcBorders>
              <w:top w:val="nil"/>
              <w:left w:val="nil"/>
              <w:bottom w:val="single" w:color="000000" w:sz="4" w:space="0"/>
              <w:right w:val="single" w:color="000000" w:sz="4" w:space="0"/>
            </w:tcBorders>
            <w:shd w:val="clear" w:color="auto" w:fill="auto"/>
            <w:noWrap/>
            <w:vAlign w:val="center"/>
          </w:tcPr>
          <w:p w14:paraId="5D74B1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1335" w:type="dxa"/>
            <w:tcBorders>
              <w:top w:val="nil"/>
              <w:left w:val="nil"/>
              <w:bottom w:val="single" w:color="000000" w:sz="4" w:space="0"/>
              <w:right w:val="single" w:color="000000" w:sz="4" w:space="0"/>
            </w:tcBorders>
            <w:shd w:val="clear" w:color="auto" w:fill="auto"/>
            <w:noWrap/>
            <w:vAlign w:val="center"/>
          </w:tcPr>
          <w:p w14:paraId="242CB1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2233" w:type="dxa"/>
            <w:tcBorders>
              <w:top w:val="nil"/>
              <w:left w:val="nil"/>
              <w:bottom w:val="single" w:color="000000" w:sz="4" w:space="0"/>
              <w:right w:val="single" w:color="000000" w:sz="4" w:space="0"/>
            </w:tcBorders>
            <w:shd w:val="clear" w:color="auto" w:fill="auto"/>
            <w:noWrap/>
            <w:vAlign w:val="center"/>
          </w:tcPr>
          <w:p w14:paraId="212F62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2190" w:type="dxa"/>
            <w:tcBorders>
              <w:top w:val="nil"/>
              <w:left w:val="nil"/>
              <w:bottom w:val="single" w:color="000000" w:sz="4" w:space="0"/>
              <w:right w:val="single" w:color="000000" w:sz="4" w:space="0"/>
            </w:tcBorders>
            <w:shd w:val="clear" w:color="auto" w:fill="auto"/>
            <w:noWrap/>
            <w:vAlign w:val="center"/>
          </w:tcPr>
          <w:p w14:paraId="5D263A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1AD038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3885" w:type="dxa"/>
            <w:tcBorders>
              <w:top w:val="nil"/>
              <w:left w:val="nil"/>
              <w:bottom w:val="single" w:color="000000" w:sz="4" w:space="0"/>
              <w:right w:val="single" w:color="000000" w:sz="4" w:space="0"/>
            </w:tcBorders>
            <w:shd w:val="clear" w:color="auto" w:fill="auto"/>
            <w:noWrap/>
            <w:vAlign w:val="center"/>
          </w:tcPr>
          <w:p w14:paraId="1B9D2F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975" w:type="dxa"/>
            <w:tcBorders>
              <w:top w:val="nil"/>
              <w:left w:val="nil"/>
              <w:bottom w:val="single" w:color="000000" w:sz="4" w:space="0"/>
              <w:right w:val="single" w:color="000000" w:sz="4" w:space="0"/>
            </w:tcBorders>
            <w:shd w:val="clear" w:color="auto" w:fill="FFFFFF"/>
            <w:noWrap/>
            <w:vAlign w:val="center"/>
          </w:tcPr>
          <w:p w14:paraId="2A7174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DD0C868">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2AEF26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3255" w:type="dxa"/>
            <w:tcBorders>
              <w:top w:val="nil"/>
              <w:left w:val="nil"/>
              <w:bottom w:val="single" w:color="000000" w:sz="4" w:space="0"/>
              <w:right w:val="single" w:color="000000" w:sz="4" w:space="0"/>
            </w:tcBorders>
            <w:shd w:val="clear" w:color="auto" w:fill="auto"/>
            <w:noWrap/>
            <w:vAlign w:val="center"/>
          </w:tcPr>
          <w:p w14:paraId="45545D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2145" w:type="dxa"/>
            <w:tcBorders>
              <w:top w:val="nil"/>
              <w:left w:val="nil"/>
              <w:bottom w:val="single" w:color="000000" w:sz="4" w:space="0"/>
              <w:right w:val="single" w:color="000000" w:sz="4" w:space="0"/>
            </w:tcBorders>
            <w:shd w:val="clear" w:color="auto" w:fill="auto"/>
            <w:noWrap/>
            <w:vAlign w:val="center"/>
          </w:tcPr>
          <w:p w14:paraId="5D5143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29.80</w:t>
            </w:r>
          </w:p>
        </w:tc>
        <w:tc>
          <w:tcPr>
            <w:tcW w:w="1335" w:type="dxa"/>
            <w:tcBorders>
              <w:top w:val="nil"/>
              <w:left w:val="nil"/>
              <w:bottom w:val="single" w:color="000000" w:sz="4" w:space="0"/>
              <w:right w:val="single" w:color="000000" w:sz="4" w:space="0"/>
            </w:tcBorders>
            <w:shd w:val="clear" w:color="auto" w:fill="auto"/>
            <w:noWrap/>
            <w:vAlign w:val="center"/>
          </w:tcPr>
          <w:p w14:paraId="2520AF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2233" w:type="dxa"/>
            <w:tcBorders>
              <w:top w:val="nil"/>
              <w:left w:val="nil"/>
              <w:bottom w:val="single" w:color="000000" w:sz="4" w:space="0"/>
              <w:right w:val="single" w:color="000000" w:sz="4" w:space="0"/>
            </w:tcBorders>
            <w:shd w:val="clear" w:color="auto" w:fill="auto"/>
            <w:noWrap/>
            <w:vAlign w:val="center"/>
          </w:tcPr>
          <w:p w14:paraId="6BB512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2190" w:type="dxa"/>
            <w:tcBorders>
              <w:top w:val="nil"/>
              <w:left w:val="nil"/>
              <w:bottom w:val="single" w:color="000000" w:sz="4" w:space="0"/>
              <w:right w:val="single" w:color="000000" w:sz="4" w:space="0"/>
            </w:tcBorders>
            <w:shd w:val="clear" w:color="auto" w:fill="auto"/>
            <w:noWrap/>
            <w:vAlign w:val="center"/>
          </w:tcPr>
          <w:p w14:paraId="079D7F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6DBFFA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3885" w:type="dxa"/>
            <w:tcBorders>
              <w:top w:val="nil"/>
              <w:left w:val="nil"/>
              <w:bottom w:val="single" w:color="000000" w:sz="4" w:space="0"/>
              <w:right w:val="single" w:color="000000" w:sz="4" w:space="0"/>
            </w:tcBorders>
            <w:shd w:val="clear" w:color="auto" w:fill="auto"/>
            <w:noWrap/>
            <w:vAlign w:val="center"/>
          </w:tcPr>
          <w:p w14:paraId="361B92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975" w:type="dxa"/>
            <w:tcBorders>
              <w:top w:val="nil"/>
              <w:left w:val="nil"/>
              <w:bottom w:val="single" w:color="000000" w:sz="4" w:space="0"/>
              <w:right w:val="single" w:color="000000" w:sz="4" w:space="0"/>
            </w:tcBorders>
            <w:shd w:val="clear" w:color="auto" w:fill="FFFFFF"/>
            <w:noWrap/>
            <w:vAlign w:val="center"/>
          </w:tcPr>
          <w:p w14:paraId="27ABA11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4BFFB8C">
        <w:tblPrEx>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032278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3255" w:type="dxa"/>
            <w:tcBorders>
              <w:top w:val="nil"/>
              <w:left w:val="nil"/>
              <w:bottom w:val="single" w:color="000000" w:sz="4" w:space="0"/>
              <w:right w:val="single" w:color="000000" w:sz="4" w:space="0"/>
            </w:tcBorders>
            <w:shd w:val="clear" w:color="auto" w:fill="auto"/>
            <w:noWrap/>
            <w:vAlign w:val="center"/>
          </w:tcPr>
          <w:p w14:paraId="7D9EEA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2145" w:type="dxa"/>
            <w:tcBorders>
              <w:top w:val="nil"/>
              <w:left w:val="nil"/>
              <w:bottom w:val="single" w:color="000000" w:sz="4" w:space="0"/>
              <w:right w:val="single" w:color="000000" w:sz="4" w:space="0"/>
            </w:tcBorders>
            <w:shd w:val="clear" w:color="auto" w:fill="auto"/>
            <w:noWrap/>
            <w:vAlign w:val="center"/>
          </w:tcPr>
          <w:p w14:paraId="3FA572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1335" w:type="dxa"/>
            <w:tcBorders>
              <w:top w:val="nil"/>
              <w:left w:val="nil"/>
              <w:bottom w:val="single" w:color="000000" w:sz="4" w:space="0"/>
              <w:right w:val="single" w:color="000000" w:sz="4" w:space="0"/>
            </w:tcBorders>
            <w:shd w:val="clear" w:color="auto" w:fill="auto"/>
            <w:noWrap/>
            <w:vAlign w:val="center"/>
          </w:tcPr>
          <w:p w14:paraId="2001C9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2233" w:type="dxa"/>
            <w:tcBorders>
              <w:top w:val="nil"/>
              <w:left w:val="nil"/>
              <w:bottom w:val="single" w:color="000000" w:sz="4" w:space="0"/>
              <w:right w:val="single" w:color="000000" w:sz="4" w:space="0"/>
            </w:tcBorders>
            <w:shd w:val="clear" w:color="auto" w:fill="auto"/>
            <w:noWrap/>
            <w:vAlign w:val="center"/>
          </w:tcPr>
          <w:p w14:paraId="19B48C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2190" w:type="dxa"/>
            <w:tcBorders>
              <w:top w:val="nil"/>
              <w:left w:val="nil"/>
              <w:bottom w:val="single" w:color="000000" w:sz="4" w:space="0"/>
              <w:right w:val="single" w:color="000000" w:sz="4" w:space="0"/>
            </w:tcBorders>
            <w:shd w:val="clear" w:color="auto" w:fill="auto"/>
            <w:noWrap/>
            <w:vAlign w:val="center"/>
          </w:tcPr>
          <w:p w14:paraId="23AF48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065" w:type="dxa"/>
            <w:tcBorders>
              <w:top w:val="nil"/>
              <w:left w:val="nil"/>
              <w:bottom w:val="single" w:color="000000" w:sz="4" w:space="0"/>
              <w:right w:val="single" w:color="000000" w:sz="4" w:space="0"/>
            </w:tcBorders>
            <w:shd w:val="clear" w:color="auto" w:fill="auto"/>
            <w:noWrap/>
            <w:vAlign w:val="center"/>
          </w:tcPr>
          <w:p w14:paraId="642673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3885" w:type="dxa"/>
            <w:tcBorders>
              <w:top w:val="nil"/>
              <w:left w:val="nil"/>
              <w:bottom w:val="single" w:color="000000" w:sz="4" w:space="0"/>
              <w:right w:val="single" w:color="000000" w:sz="4" w:space="0"/>
            </w:tcBorders>
            <w:shd w:val="clear" w:color="auto" w:fill="auto"/>
            <w:noWrap/>
            <w:vAlign w:val="center"/>
          </w:tcPr>
          <w:p w14:paraId="17AEB2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975" w:type="dxa"/>
            <w:tcBorders>
              <w:top w:val="nil"/>
              <w:left w:val="nil"/>
              <w:bottom w:val="single" w:color="000000" w:sz="4" w:space="0"/>
              <w:right w:val="single" w:color="000000" w:sz="4" w:space="0"/>
            </w:tcBorders>
            <w:shd w:val="clear" w:color="auto" w:fill="FFFFFF"/>
            <w:noWrap/>
            <w:vAlign w:val="center"/>
          </w:tcPr>
          <w:p w14:paraId="02467A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E3232E5">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2E2BDE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3255" w:type="dxa"/>
            <w:tcBorders>
              <w:top w:val="nil"/>
              <w:left w:val="nil"/>
              <w:bottom w:val="single" w:color="000000" w:sz="4" w:space="0"/>
              <w:right w:val="single" w:color="000000" w:sz="4" w:space="0"/>
            </w:tcBorders>
            <w:shd w:val="clear" w:color="auto" w:fill="auto"/>
            <w:noWrap/>
            <w:vAlign w:val="center"/>
          </w:tcPr>
          <w:p w14:paraId="72F53B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2145" w:type="dxa"/>
            <w:tcBorders>
              <w:top w:val="nil"/>
              <w:left w:val="nil"/>
              <w:bottom w:val="single" w:color="000000" w:sz="4" w:space="0"/>
              <w:right w:val="single" w:color="000000" w:sz="4" w:space="0"/>
            </w:tcBorders>
            <w:shd w:val="clear" w:color="auto" w:fill="auto"/>
            <w:noWrap/>
            <w:vAlign w:val="center"/>
          </w:tcPr>
          <w:p w14:paraId="41F721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3D77E5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2233" w:type="dxa"/>
            <w:tcBorders>
              <w:top w:val="nil"/>
              <w:left w:val="nil"/>
              <w:bottom w:val="single" w:color="000000" w:sz="4" w:space="0"/>
              <w:right w:val="single" w:color="000000" w:sz="4" w:space="0"/>
            </w:tcBorders>
            <w:shd w:val="clear" w:color="auto" w:fill="auto"/>
            <w:noWrap/>
            <w:vAlign w:val="center"/>
          </w:tcPr>
          <w:p w14:paraId="321AE1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2190" w:type="dxa"/>
            <w:tcBorders>
              <w:top w:val="nil"/>
              <w:left w:val="nil"/>
              <w:bottom w:val="single" w:color="000000" w:sz="4" w:space="0"/>
              <w:right w:val="single" w:color="000000" w:sz="4" w:space="0"/>
            </w:tcBorders>
            <w:shd w:val="clear" w:color="auto" w:fill="auto"/>
            <w:noWrap/>
            <w:vAlign w:val="center"/>
          </w:tcPr>
          <w:p w14:paraId="2A51D8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0.40</w:t>
            </w:r>
          </w:p>
        </w:tc>
        <w:tc>
          <w:tcPr>
            <w:tcW w:w="1065" w:type="dxa"/>
            <w:tcBorders>
              <w:top w:val="nil"/>
              <w:left w:val="nil"/>
              <w:bottom w:val="single" w:color="000000" w:sz="4" w:space="0"/>
              <w:right w:val="single" w:color="000000" w:sz="4" w:space="0"/>
            </w:tcBorders>
            <w:shd w:val="clear" w:color="auto" w:fill="auto"/>
            <w:noWrap/>
            <w:vAlign w:val="center"/>
          </w:tcPr>
          <w:p w14:paraId="723010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3885" w:type="dxa"/>
            <w:tcBorders>
              <w:top w:val="nil"/>
              <w:left w:val="nil"/>
              <w:bottom w:val="single" w:color="000000" w:sz="4" w:space="0"/>
              <w:right w:val="single" w:color="000000" w:sz="4" w:space="0"/>
            </w:tcBorders>
            <w:shd w:val="clear" w:color="auto" w:fill="auto"/>
            <w:noWrap/>
            <w:vAlign w:val="center"/>
          </w:tcPr>
          <w:p w14:paraId="017FD6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975" w:type="dxa"/>
            <w:tcBorders>
              <w:top w:val="nil"/>
              <w:left w:val="nil"/>
              <w:bottom w:val="single" w:color="000000" w:sz="4" w:space="0"/>
              <w:right w:val="single" w:color="000000" w:sz="4" w:space="0"/>
            </w:tcBorders>
            <w:shd w:val="clear" w:color="auto" w:fill="FFFFFF"/>
            <w:noWrap/>
            <w:vAlign w:val="center"/>
          </w:tcPr>
          <w:p w14:paraId="025664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CBD824C">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3ADCD8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3255" w:type="dxa"/>
            <w:tcBorders>
              <w:top w:val="nil"/>
              <w:left w:val="nil"/>
              <w:bottom w:val="single" w:color="000000" w:sz="4" w:space="0"/>
              <w:right w:val="single" w:color="000000" w:sz="4" w:space="0"/>
            </w:tcBorders>
            <w:shd w:val="clear" w:color="auto" w:fill="auto"/>
            <w:noWrap/>
            <w:vAlign w:val="center"/>
          </w:tcPr>
          <w:p w14:paraId="498025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2145" w:type="dxa"/>
            <w:tcBorders>
              <w:top w:val="nil"/>
              <w:left w:val="nil"/>
              <w:bottom w:val="single" w:color="000000" w:sz="4" w:space="0"/>
              <w:right w:val="single" w:color="000000" w:sz="4" w:space="0"/>
            </w:tcBorders>
            <w:shd w:val="clear" w:color="auto" w:fill="auto"/>
            <w:noWrap/>
            <w:vAlign w:val="center"/>
          </w:tcPr>
          <w:p w14:paraId="05210F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5.20</w:t>
            </w:r>
          </w:p>
        </w:tc>
        <w:tc>
          <w:tcPr>
            <w:tcW w:w="1335" w:type="dxa"/>
            <w:tcBorders>
              <w:top w:val="nil"/>
              <w:left w:val="nil"/>
              <w:bottom w:val="single" w:color="000000" w:sz="4" w:space="0"/>
              <w:right w:val="single" w:color="000000" w:sz="4" w:space="0"/>
            </w:tcBorders>
            <w:shd w:val="clear" w:color="auto" w:fill="auto"/>
            <w:noWrap/>
            <w:vAlign w:val="center"/>
          </w:tcPr>
          <w:p w14:paraId="49F8C9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2233" w:type="dxa"/>
            <w:tcBorders>
              <w:top w:val="nil"/>
              <w:left w:val="nil"/>
              <w:bottom w:val="single" w:color="000000" w:sz="4" w:space="0"/>
              <w:right w:val="single" w:color="000000" w:sz="4" w:space="0"/>
            </w:tcBorders>
            <w:shd w:val="clear" w:color="auto" w:fill="auto"/>
            <w:noWrap/>
            <w:vAlign w:val="center"/>
          </w:tcPr>
          <w:p w14:paraId="2845C8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2190" w:type="dxa"/>
            <w:tcBorders>
              <w:top w:val="nil"/>
              <w:left w:val="nil"/>
              <w:bottom w:val="single" w:color="000000" w:sz="4" w:space="0"/>
              <w:right w:val="single" w:color="000000" w:sz="4" w:space="0"/>
            </w:tcBorders>
            <w:shd w:val="clear" w:color="auto" w:fill="auto"/>
            <w:noWrap/>
            <w:vAlign w:val="center"/>
          </w:tcPr>
          <w:p w14:paraId="429117B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29845C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3885" w:type="dxa"/>
            <w:tcBorders>
              <w:top w:val="nil"/>
              <w:left w:val="nil"/>
              <w:bottom w:val="single" w:color="000000" w:sz="4" w:space="0"/>
              <w:right w:val="single" w:color="000000" w:sz="4" w:space="0"/>
            </w:tcBorders>
            <w:shd w:val="clear" w:color="auto" w:fill="auto"/>
            <w:noWrap/>
            <w:vAlign w:val="center"/>
          </w:tcPr>
          <w:p w14:paraId="429BBC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975" w:type="dxa"/>
            <w:tcBorders>
              <w:top w:val="nil"/>
              <w:left w:val="nil"/>
              <w:bottom w:val="single" w:color="000000" w:sz="4" w:space="0"/>
              <w:right w:val="single" w:color="000000" w:sz="4" w:space="0"/>
            </w:tcBorders>
            <w:shd w:val="clear" w:color="auto" w:fill="FFFFFF"/>
            <w:noWrap/>
            <w:vAlign w:val="center"/>
          </w:tcPr>
          <w:p w14:paraId="5B82AA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2AE126F">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55828C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3255" w:type="dxa"/>
            <w:tcBorders>
              <w:top w:val="nil"/>
              <w:left w:val="nil"/>
              <w:bottom w:val="single" w:color="000000" w:sz="4" w:space="0"/>
              <w:right w:val="single" w:color="000000" w:sz="4" w:space="0"/>
            </w:tcBorders>
            <w:shd w:val="clear" w:color="auto" w:fill="auto"/>
            <w:noWrap/>
            <w:vAlign w:val="center"/>
          </w:tcPr>
          <w:p w14:paraId="1B1BCB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2145" w:type="dxa"/>
            <w:tcBorders>
              <w:top w:val="nil"/>
              <w:left w:val="nil"/>
              <w:bottom w:val="single" w:color="000000" w:sz="4" w:space="0"/>
              <w:right w:val="single" w:color="000000" w:sz="4" w:space="0"/>
            </w:tcBorders>
            <w:shd w:val="clear" w:color="auto" w:fill="auto"/>
            <w:noWrap/>
            <w:vAlign w:val="center"/>
          </w:tcPr>
          <w:p w14:paraId="7C1BCF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15FB58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2233" w:type="dxa"/>
            <w:tcBorders>
              <w:top w:val="nil"/>
              <w:left w:val="nil"/>
              <w:bottom w:val="single" w:color="000000" w:sz="4" w:space="0"/>
              <w:right w:val="single" w:color="000000" w:sz="4" w:space="0"/>
            </w:tcBorders>
            <w:shd w:val="clear" w:color="auto" w:fill="auto"/>
            <w:noWrap/>
            <w:vAlign w:val="center"/>
          </w:tcPr>
          <w:p w14:paraId="3BFBED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2190" w:type="dxa"/>
            <w:tcBorders>
              <w:top w:val="nil"/>
              <w:left w:val="nil"/>
              <w:bottom w:val="single" w:color="000000" w:sz="4" w:space="0"/>
              <w:right w:val="single" w:color="000000" w:sz="4" w:space="0"/>
            </w:tcBorders>
            <w:shd w:val="clear" w:color="auto" w:fill="auto"/>
            <w:noWrap/>
            <w:vAlign w:val="center"/>
          </w:tcPr>
          <w:p w14:paraId="794EAB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447EBB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3885" w:type="dxa"/>
            <w:tcBorders>
              <w:top w:val="nil"/>
              <w:left w:val="nil"/>
              <w:bottom w:val="single" w:color="000000" w:sz="4" w:space="0"/>
              <w:right w:val="single" w:color="000000" w:sz="4" w:space="0"/>
            </w:tcBorders>
            <w:shd w:val="clear" w:color="auto" w:fill="auto"/>
            <w:noWrap/>
            <w:vAlign w:val="center"/>
          </w:tcPr>
          <w:p w14:paraId="19354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975" w:type="dxa"/>
            <w:tcBorders>
              <w:top w:val="nil"/>
              <w:left w:val="nil"/>
              <w:bottom w:val="single" w:color="000000" w:sz="4" w:space="0"/>
              <w:right w:val="single" w:color="000000" w:sz="4" w:space="0"/>
            </w:tcBorders>
            <w:shd w:val="clear" w:color="auto" w:fill="FFFFFF"/>
            <w:noWrap/>
            <w:vAlign w:val="center"/>
          </w:tcPr>
          <w:p w14:paraId="393616C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11B3421">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06B597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3255" w:type="dxa"/>
            <w:tcBorders>
              <w:top w:val="nil"/>
              <w:left w:val="nil"/>
              <w:bottom w:val="single" w:color="000000" w:sz="4" w:space="0"/>
              <w:right w:val="single" w:color="000000" w:sz="4" w:space="0"/>
            </w:tcBorders>
            <w:shd w:val="clear" w:color="auto" w:fill="auto"/>
            <w:noWrap/>
            <w:vAlign w:val="center"/>
          </w:tcPr>
          <w:p w14:paraId="743090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2145" w:type="dxa"/>
            <w:tcBorders>
              <w:top w:val="nil"/>
              <w:left w:val="nil"/>
              <w:bottom w:val="single" w:color="000000" w:sz="4" w:space="0"/>
              <w:right w:val="single" w:color="000000" w:sz="4" w:space="0"/>
            </w:tcBorders>
            <w:shd w:val="clear" w:color="auto" w:fill="auto"/>
            <w:noWrap/>
            <w:vAlign w:val="center"/>
          </w:tcPr>
          <w:p w14:paraId="0AA98E2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0.88</w:t>
            </w:r>
          </w:p>
        </w:tc>
        <w:tc>
          <w:tcPr>
            <w:tcW w:w="1335" w:type="dxa"/>
            <w:tcBorders>
              <w:top w:val="nil"/>
              <w:left w:val="nil"/>
              <w:bottom w:val="single" w:color="000000" w:sz="4" w:space="0"/>
              <w:right w:val="single" w:color="000000" w:sz="4" w:space="0"/>
            </w:tcBorders>
            <w:shd w:val="clear" w:color="auto" w:fill="auto"/>
            <w:noWrap/>
            <w:vAlign w:val="center"/>
          </w:tcPr>
          <w:p w14:paraId="226EA4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2233" w:type="dxa"/>
            <w:tcBorders>
              <w:top w:val="nil"/>
              <w:left w:val="nil"/>
              <w:bottom w:val="single" w:color="000000" w:sz="4" w:space="0"/>
              <w:right w:val="single" w:color="000000" w:sz="4" w:space="0"/>
            </w:tcBorders>
            <w:shd w:val="clear" w:color="auto" w:fill="auto"/>
            <w:noWrap/>
            <w:vAlign w:val="center"/>
          </w:tcPr>
          <w:p w14:paraId="094678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2190" w:type="dxa"/>
            <w:tcBorders>
              <w:top w:val="nil"/>
              <w:left w:val="nil"/>
              <w:bottom w:val="single" w:color="000000" w:sz="4" w:space="0"/>
              <w:right w:val="single" w:color="000000" w:sz="4" w:space="0"/>
            </w:tcBorders>
            <w:shd w:val="clear" w:color="auto" w:fill="auto"/>
            <w:noWrap/>
            <w:vAlign w:val="center"/>
          </w:tcPr>
          <w:p w14:paraId="550EE8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w:t>
            </w:r>
          </w:p>
        </w:tc>
        <w:tc>
          <w:tcPr>
            <w:tcW w:w="1065" w:type="dxa"/>
            <w:tcBorders>
              <w:top w:val="nil"/>
              <w:left w:val="nil"/>
              <w:bottom w:val="single" w:color="000000" w:sz="4" w:space="0"/>
              <w:right w:val="single" w:color="000000" w:sz="4" w:space="0"/>
            </w:tcBorders>
            <w:shd w:val="clear" w:color="auto" w:fill="auto"/>
            <w:noWrap/>
            <w:vAlign w:val="center"/>
          </w:tcPr>
          <w:p w14:paraId="721B51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3885" w:type="dxa"/>
            <w:tcBorders>
              <w:top w:val="nil"/>
              <w:left w:val="nil"/>
              <w:bottom w:val="single" w:color="000000" w:sz="4" w:space="0"/>
              <w:right w:val="single" w:color="000000" w:sz="4" w:space="0"/>
            </w:tcBorders>
            <w:shd w:val="clear" w:color="auto" w:fill="auto"/>
            <w:noWrap/>
            <w:vAlign w:val="center"/>
          </w:tcPr>
          <w:p w14:paraId="51E432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975" w:type="dxa"/>
            <w:tcBorders>
              <w:top w:val="nil"/>
              <w:left w:val="nil"/>
              <w:bottom w:val="single" w:color="000000" w:sz="4" w:space="0"/>
              <w:right w:val="single" w:color="000000" w:sz="4" w:space="0"/>
            </w:tcBorders>
            <w:shd w:val="clear" w:color="auto" w:fill="FFFFFF"/>
            <w:noWrap/>
            <w:vAlign w:val="center"/>
          </w:tcPr>
          <w:p w14:paraId="40E0F3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EFB6323">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2C049B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3255" w:type="dxa"/>
            <w:tcBorders>
              <w:top w:val="nil"/>
              <w:left w:val="nil"/>
              <w:bottom w:val="single" w:color="000000" w:sz="4" w:space="0"/>
              <w:right w:val="single" w:color="000000" w:sz="4" w:space="0"/>
            </w:tcBorders>
            <w:shd w:val="clear" w:color="auto" w:fill="auto"/>
            <w:noWrap/>
            <w:vAlign w:val="center"/>
          </w:tcPr>
          <w:p w14:paraId="5A1E4A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2145" w:type="dxa"/>
            <w:tcBorders>
              <w:top w:val="nil"/>
              <w:left w:val="nil"/>
              <w:bottom w:val="single" w:color="000000" w:sz="4" w:space="0"/>
              <w:right w:val="single" w:color="000000" w:sz="4" w:space="0"/>
            </w:tcBorders>
            <w:shd w:val="clear" w:color="auto" w:fill="auto"/>
            <w:noWrap/>
            <w:vAlign w:val="center"/>
          </w:tcPr>
          <w:p w14:paraId="51653B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8.20</w:t>
            </w:r>
          </w:p>
        </w:tc>
        <w:tc>
          <w:tcPr>
            <w:tcW w:w="1335" w:type="dxa"/>
            <w:tcBorders>
              <w:top w:val="nil"/>
              <w:left w:val="nil"/>
              <w:bottom w:val="single" w:color="000000" w:sz="4" w:space="0"/>
              <w:right w:val="single" w:color="000000" w:sz="4" w:space="0"/>
            </w:tcBorders>
            <w:shd w:val="clear" w:color="auto" w:fill="auto"/>
            <w:noWrap/>
            <w:vAlign w:val="center"/>
          </w:tcPr>
          <w:p w14:paraId="26EDFF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2233" w:type="dxa"/>
            <w:tcBorders>
              <w:top w:val="nil"/>
              <w:left w:val="nil"/>
              <w:bottom w:val="single" w:color="000000" w:sz="4" w:space="0"/>
              <w:right w:val="single" w:color="000000" w:sz="4" w:space="0"/>
            </w:tcBorders>
            <w:shd w:val="clear" w:color="auto" w:fill="auto"/>
            <w:noWrap/>
            <w:vAlign w:val="center"/>
          </w:tcPr>
          <w:p w14:paraId="4DB651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2190" w:type="dxa"/>
            <w:tcBorders>
              <w:top w:val="nil"/>
              <w:left w:val="nil"/>
              <w:bottom w:val="single" w:color="000000" w:sz="4" w:space="0"/>
              <w:right w:val="single" w:color="000000" w:sz="4" w:space="0"/>
            </w:tcBorders>
            <w:shd w:val="clear" w:color="auto" w:fill="auto"/>
            <w:noWrap/>
            <w:vAlign w:val="center"/>
          </w:tcPr>
          <w:p w14:paraId="2F600F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471BDD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3885" w:type="dxa"/>
            <w:tcBorders>
              <w:top w:val="nil"/>
              <w:left w:val="nil"/>
              <w:bottom w:val="single" w:color="000000" w:sz="4" w:space="0"/>
              <w:right w:val="single" w:color="000000" w:sz="4" w:space="0"/>
            </w:tcBorders>
            <w:shd w:val="clear" w:color="auto" w:fill="auto"/>
            <w:noWrap/>
            <w:vAlign w:val="center"/>
          </w:tcPr>
          <w:p w14:paraId="487ECE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975" w:type="dxa"/>
            <w:tcBorders>
              <w:top w:val="nil"/>
              <w:left w:val="nil"/>
              <w:bottom w:val="single" w:color="000000" w:sz="4" w:space="0"/>
              <w:right w:val="single" w:color="000000" w:sz="4" w:space="0"/>
            </w:tcBorders>
            <w:shd w:val="clear" w:color="auto" w:fill="FFFFFF"/>
            <w:noWrap/>
            <w:vAlign w:val="center"/>
          </w:tcPr>
          <w:p w14:paraId="510E5E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CAA50B1">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2A5C33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3255" w:type="dxa"/>
            <w:tcBorders>
              <w:top w:val="nil"/>
              <w:left w:val="nil"/>
              <w:bottom w:val="single" w:color="000000" w:sz="4" w:space="0"/>
              <w:right w:val="single" w:color="000000" w:sz="4" w:space="0"/>
            </w:tcBorders>
            <w:shd w:val="clear" w:color="auto" w:fill="auto"/>
            <w:noWrap/>
            <w:vAlign w:val="center"/>
          </w:tcPr>
          <w:p w14:paraId="732DEB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2145" w:type="dxa"/>
            <w:tcBorders>
              <w:top w:val="nil"/>
              <w:left w:val="nil"/>
              <w:bottom w:val="single" w:color="000000" w:sz="4" w:space="0"/>
              <w:right w:val="single" w:color="000000" w:sz="4" w:space="0"/>
            </w:tcBorders>
            <w:shd w:val="clear" w:color="auto" w:fill="auto"/>
            <w:noWrap/>
            <w:vAlign w:val="center"/>
          </w:tcPr>
          <w:p w14:paraId="74175C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0.90</w:t>
            </w:r>
          </w:p>
        </w:tc>
        <w:tc>
          <w:tcPr>
            <w:tcW w:w="1335" w:type="dxa"/>
            <w:tcBorders>
              <w:top w:val="nil"/>
              <w:left w:val="nil"/>
              <w:bottom w:val="single" w:color="000000" w:sz="4" w:space="0"/>
              <w:right w:val="single" w:color="000000" w:sz="4" w:space="0"/>
            </w:tcBorders>
            <w:shd w:val="clear" w:color="auto" w:fill="auto"/>
            <w:noWrap/>
            <w:vAlign w:val="center"/>
          </w:tcPr>
          <w:p w14:paraId="15E0A7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2233" w:type="dxa"/>
            <w:tcBorders>
              <w:top w:val="nil"/>
              <w:left w:val="nil"/>
              <w:bottom w:val="single" w:color="000000" w:sz="4" w:space="0"/>
              <w:right w:val="single" w:color="000000" w:sz="4" w:space="0"/>
            </w:tcBorders>
            <w:shd w:val="clear" w:color="auto" w:fill="auto"/>
            <w:noWrap/>
            <w:vAlign w:val="center"/>
          </w:tcPr>
          <w:p w14:paraId="5D4CBF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2190" w:type="dxa"/>
            <w:tcBorders>
              <w:top w:val="nil"/>
              <w:left w:val="nil"/>
              <w:bottom w:val="single" w:color="000000" w:sz="4" w:space="0"/>
              <w:right w:val="single" w:color="000000" w:sz="4" w:space="0"/>
            </w:tcBorders>
            <w:shd w:val="clear" w:color="auto" w:fill="auto"/>
            <w:noWrap/>
            <w:vAlign w:val="center"/>
          </w:tcPr>
          <w:p w14:paraId="64D6A9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1065" w:type="dxa"/>
            <w:tcBorders>
              <w:top w:val="nil"/>
              <w:left w:val="nil"/>
              <w:bottom w:val="single" w:color="000000" w:sz="4" w:space="0"/>
              <w:right w:val="single" w:color="000000" w:sz="4" w:space="0"/>
            </w:tcBorders>
            <w:shd w:val="clear" w:color="auto" w:fill="auto"/>
            <w:noWrap/>
            <w:vAlign w:val="center"/>
          </w:tcPr>
          <w:p w14:paraId="02664E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3885" w:type="dxa"/>
            <w:tcBorders>
              <w:top w:val="nil"/>
              <w:left w:val="nil"/>
              <w:bottom w:val="single" w:color="000000" w:sz="4" w:space="0"/>
              <w:right w:val="single" w:color="000000" w:sz="4" w:space="0"/>
            </w:tcBorders>
            <w:shd w:val="clear" w:color="auto" w:fill="auto"/>
            <w:noWrap/>
            <w:vAlign w:val="center"/>
          </w:tcPr>
          <w:p w14:paraId="5780F2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975" w:type="dxa"/>
            <w:tcBorders>
              <w:top w:val="nil"/>
              <w:left w:val="nil"/>
              <w:bottom w:val="single" w:color="000000" w:sz="4" w:space="0"/>
              <w:right w:val="single" w:color="000000" w:sz="4" w:space="0"/>
            </w:tcBorders>
            <w:shd w:val="clear" w:color="auto" w:fill="FFFFFF"/>
            <w:noWrap/>
            <w:vAlign w:val="center"/>
          </w:tcPr>
          <w:p w14:paraId="667726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6CE61E3">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78843F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3255" w:type="dxa"/>
            <w:tcBorders>
              <w:top w:val="nil"/>
              <w:left w:val="nil"/>
              <w:bottom w:val="single" w:color="000000" w:sz="4" w:space="0"/>
              <w:right w:val="single" w:color="000000" w:sz="4" w:space="0"/>
            </w:tcBorders>
            <w:shd w:val="clear" w:color="auto" w:fill="auto"/>
            <w:noWrap/>
            <w:vAlign w:val="center"/>
          </w:tcPr>
          <w:p w14:paraId="525CED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2145" w:type="dxa"/>
            <w:tcBorders>
              <w:top w:val="nil"/>
              <w:left w:val="nil"/>
              <w:bottom w:val="single" w:color="000000" w:sz="4" w:space="0"/>
              <w:right w:val="single" w:color="000000" w:sz="4" w:space="0"/>
            </w:tcBorders>
            <w:shd w:val="clear" w:color="auto" w:fill="auto"/>
            <w:noWrap/>
            <w:vAlign w:val="center"/>
          </w:tcPr>
          <w:p w14:paraId="367F3D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10.60</w:t>
            </w:r>
          </w:p>
        </w:tc>
        <w:tc>
          <w:tcPr>
            <w:tcW w:w="1335" w:type="dxa"/>
            <w:tcBorders>
              <w:top w:val="nil"/>
              <w:left w:val="nil"/>
              <w:bottom w:val="single" w:color="000000" w:sz="4" w:space="0"/>
              <w:right w:val="single" w:color="000000" w:sz="4" w:space="0"/>
            </w:tcBorders>
            <w:shd w:val="clear" w:color="auto" w:fill="auto"/>
            <w:noWrap/>
            <w:vAlign w:val="center"/>
          </w:tcPr>
          <w:p w14:paraId="5E70F3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2233" w:type="dxa"/>
            <w:tcBorders>
              <w:top w:val="nil"/>
              <w:left w:val="nil"/>
              <w:bottom w:val="single" w:color="000000" w:sz="4" w:space="0"/>
              <w:right w:val="single" w:color="000000" w:sz="4" w:space="0"/>
            </w:tcBorders>
            <w:shd w:val="clear" w:color="auto" w:fill="auto"/>
            <w:noWrap/>
            <w:vAlign w:val="center"/>
          </w:tcPr>
          <w:p w14:paraId="7CFCB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2190" w:type="dxa"/>
            <w:tcBorders>
              <w:top w:val="nil"/>
              <w:left w:val="nil"/>
              <w:bottom w:val="single" w:color="000000" w:sz="4" w:space="0"/>
              <w:right w:val="single" w:color="000000" w:sz="4" w:space="0"/>
            </w:tcBorders>
            <w:shd w:val="clear" w:color="auto" w:fill="auto"/>
            <w:noWrap/>
            <w:vAlign w:val="center"/>
          </w:tcPr>
          <w:p w14:paraId="4CA912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6FF83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3885" w:type="dxa"/>
            <w:tcBorders>
              <w:top w:val="nil"/>
              <w:left w:val="nil"/>
              <w:bottom w:val="single" w:color="000000" w:sz="4" w:space="0"/>
              <w:right w:val="single" w:color="000000" w:sz="4" w:space="0"/>
            </w:tcBorders>
            <w:shd w:val="clear" w:color="auto" w:fill="auto"/>
            <w:noWrap/>
            <w:vAlign w:val="center"/>
          </w:tcPr>
          <w:p w14:paraId="79A512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975" w:type="dxa"/>
            <w:tcBorders>
              <w:top w:val="nil"/>
              <w:left w:val="nil"/>
              <w:bottom w:val="single" w:color="000000" w:sz="4" w:space="0"/>
              <w:right w:val="single" w:color="000000" w:sz="4" w:space="0"/>
            </w:tcBorders>
            <w:shd w:val="clear" w:color="auto" w:fill="FFFFFF"/>
            <w:noWrap/>
            <w:vAlign w:val="center"/>
          </w:tcPr>
          <w:p w14:paraId="1BA6A4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9FDDAEA">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7C2343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3255" w:type="dxa"/>
            <w:tcBorders>
              <w:top w:val="nil"/>
              <w:left w:val="nil"/>
              <w:bottom w:val="single" w:color="000000" w:sz="4" w:space="0"/>
              <w:right w:val="single" w:color="000000" w:sz="4" w:space="0"/>
            </w:tcBorders>
            <w:shd w:val="clear" w:color="auto" w:fill="auto"/>
            <w:noWrap/>
            <w:vAlign w:val="center"/>
          </w:tcPr>
          <w:p w14:paraId="639542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2145" w:type="dxa"/>
            <w:tcBorders>
              <w:top w:val="nil"/>
              <w:left w:val="nil"/>
              <w:bottom w:val="single" w:color="000000" w:sz="4" w:space="0"/>
              <w:right w:val="single" w:color="000000" w:sz="4" w:space="0"/>
            </w:tcBorders>
            <w:shd w:val="clear" w:color="auto" w:fill="auto"/>
            <w:noWrap/>
            <w:vAlign w:val="center"/>
          </w:tcPr>
          <w:p w14:paraId="18277F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35" w:type="dxa"/>
            <w:tcBorders>
              <w:top w:val="nil"/>
              <w:left w:val="nil"/>
              <w:bottom w:val="single" w:color="000000" w:sz="4" w:space="0"/>
              <w:right w:val="single" w:color="000000" w:sz="4" w:space="0"/>
            </w:tcBorders>
            <w:shd w:val="clear" w:color="auto" w:fill="auto"/>
            <w:noWrap/>
            <w:vAlign w:val="center"/>
          </w:tcPr>
          <w:p w14:paraId="444906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2233" w:type="dxa"/>
            <w:tcBorders>
              <w:top w:val="nil"/>
              <w:left w:val="nil"/>
              <w:bottom w:val="single" w:color="000000" w:sz="4" w:space="0"/>
              <w:right w:val="single" w:color="000000" w:sz="4" w:space="0"/>
            </w:tcBorders>
            <w:shd w:val="clear" w:color="auto" w:fill="auto"/>
            <w:noWrap/>
            <w:vAlign w:val="center"/>
          </w:tcPr>
          <w:p w14:paraId="7EE152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2190" w:type="dxa"/>
            <w:tcBorders>
              <w:top w:val="nil"/>
              <w:left w:val="nil"/>
              <w:bottom w:val="single" w:color="000000" w:sz="4" w:space="0"/>
              <w:right w:val="single" w:color="000000" w:sz="4" w:space="0"/>
            </w:tcBorders>
            <w:shd w:val="clear" w:color="auto" w:fill="auto"/>
            <w:noWrap/>
            <w:vAlign w:val="center"/>
          </w:tcPr>
          <w:p w14:paraId="0BC249F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7B7AD3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3885" w:type="dxa"/>
            <w:tcBorders>
              <w:top w:val="nil"/>
              <w:left w:val="nil"/>
              <w:bottom w:val="single" w:color="000000" w:sz="4" w:space="0"/>
              <w:right w:val="single" w:color="000000" w:sz="4" w:space="0"/>
            </w:tcBorders>
            <w:shd w:val="clear" w:color="auto" w:fill="auto"/>
            <w:noWrap/>
            <w:vAlign w:val="center"/>
          </w:tcPr>
          <w:p w14:paraId="5A4684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975" w:type="dxa"/>
            <w:tcBorders>
              <w:top w:val="nil"/>
              <w:left w:val="nil"/>
              <w:bottom w:val="single" w:color="000000" w:sz="4" w:space="0"/>
              <w:right w:val="single" w:color="000000" w:sz="4" w:space="0"/>
            </w:tcBorders>
            <w:shd w:val="clear" w:color="auto" w:fill="FFFFFF"/>
            <w:noWrap/>
            <w:vAlign w:val="center"/>
          </w:tcPr>
          <w:p w14:paraId="270516E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C5734C3">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51F978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3255" w:type="dxa"/>
            <w:tcBorders>
              <w:top w:val="nil"/>
              <w:left w:val="nil"/>
              <w:bottom w:val="single" w:color="000000" w:sz="4" w:space="0"/>
              <w:right w:val="single" w:color="000000" w:sz="4" w:space="0"/>
            </w:tcBorders>
            <w:shd w:val="clear" w:color="auto" w:fill="auto"/>
            <w:noWrap/>
            <w:vAlign w:val="center"/>
          </w:tcPr>
          <w:p w14:paraId="23295A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2145" w:type="dxa"/>
            <w:tcBorders>
              <w:top w:val="nil"/>
              <w:left w:val="nil"/>
              <w:bottom w:val="single" w:color="000000" w:sz="4" w:space="0"/>
              <w:right w:val="single" w:color="000000" w:sz="4" w:space="0"/>
            </w:tcBorders>
            <w:shd w:val="clear" w:color="auto" w:fill="auto"/>
            <w:noWrap/>
            <w:vAlign w:val="center"/>
          </w:tcPr>
          <w:p w14:paraId="607F12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46D74F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2233" w:type="dxa"/>
            <w:tcBorders>
              <w:top w:val="nil"/>
              <w:left w:val="nil"/>
              <w:bottom w:val="single" w:color="000000" w:sz="4" w:space="0"/>
              <w:right w:val="single" w:color="000000" w:sz="4" w:space="0"/>
            </w:tcBorders>
            <w:shd w:val="clear" w:color="auto" w:fill="auto"/>
            <w:noWrap/>
            <w:vAlign w:val="center"/>
          </w:tcPr>
          <w:p w14:paraId="10A88B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2190" w:type="dxa"/>
            <w:tcBorders>
              <w:top w:val="nil"/>
              <w:left w:val="nil"/>
              <w:bottom w:val="single" w:color="000000" w:sz="4" w:space="0"/>
              <w:right w:val="single" w:color="000000" w:sz="4" w:space="0"/>
            </w:tcBorders>
            <w:shd w:val="clear" w:color="auto" w:fill="auto"/>
            <w:noWrap/>
            <w:vAlign w:val="center"/>
          </w:tcPr>
          <w:p w14:paraId="21320A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w:t>
            </w:r>
          </w:p>
        </w:tc>
        <w:tc>
          <w:tcPr>
            <w:tcW w:w="1065" w:type="dxa"/>
            <w:tcBorders>
              <w:top w:val="nil"/>
              <w:left w:val="nil"/>
              <w:bottom w:val="single" w:color="000000" w:sz="4" w:space="0"/>
              <w:right w:val="single" w:color="000000" w:sz="4" w:space="0"/>
            </w:tcBorders>
            <w:shd w:val="clear" w:color="auto" w:fill="auto"/>
            <w:noWrap/>
            <w:vAlign w:val="center"/>
          </w:tcPr>
          <w:p w14:paraId="233B74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3885" w:type="dxa"/>
            <w:tcBorders>
              <w:top w:val="nil"/>
              <w:left w:val="nil"/>
              <w:bottom w:val="single" w:color="000000" w:sz="4" w:space="0"/>
              <w:right w:val="single" w:color="000000" w:sz="4" w:space="0"/>
            </w:tcBorders>
            <w:shd w:val="clear" w:color="auto" w:fill="auto"/>
            <w:noWrap/>
            <w:vAlign w:val="center"/>
          </w:tcPr>
          <w:p w14:paraId="5832DB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975" w:type="dxa"/>
            <w:tcBorders>
              <w:top w:val="nil"/>
              <w:left w:val="nil"/>
              <w:bottom w:val="single" w:color="000000" w:sz="4" w:space="0"/>
              <w:right w:val="single" w:color="000000" w:sz="4" w:space="0"/>
            </w:tcBorders>
            <w:shd w:val="clear" w:color="auto" w:fill="FFFFFF"/>
            <w:noWrap/>
            <w:vAlign w:val="center"/>
          </w:tcPr>
          <w:p w14:paraId="12F3AB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5B83A42">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555F45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3255" w:type="dxa"/>
            <w:tcBorders>
              <w:top w:val="nil"/>
              <w:left w:val="nil"/>
              <w:bottom w:val="single" w:color="000000" w:sz="4" w:space="0"/>
              <w:right w:val="single" w:color="000000" w:sz="4" w:space="0"/>
            </w:tcBorders>
            <w:shd w:val="clear" w:color="auto" w:fill="auto"/>
            <w:noWrap/>
            <w:vAlign w:val="center"/>
          </w:tcPr>
          <w:p w14:paraId="01AE89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2145" w:type="dxa"/>
            <w:tcBorders>
              <w:top w:val="nil"/>
              <w:left w:val="nil"/>
              <w:bottom w:val="single" w:color="000000" w:sz="4" w:space="0"/>
              <w:right w:val="single" w:color="000000" w:sz="4" w:space="0"/>
            </w:tcBorders>
            <w:shd w:val="clear" w:color="auto" w:fill="auto"/>
            <w:noWrap/>
            <w:vAlign w:val="center"/>
          </w:tcPr>
          <w:p w14:paraId="086C3A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0D8CE4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2233" w:type="dxa"/>
            <w:tcBorders>
              <w:top w:val="nil"/>
              <w:left w:val="nil"/>
              <w:bottom w:val="single" w:color="000000" w:sz="4" w:space="0"/>
              <w:right w:val="single" w:color="000000" w:sz="4" w:space="0"/>
            </w:tcBorders>
            <w:shd w:val="clear" w:color="auto" w:fill="auto"/>
            <w:noWrap/>
            <w:vAlign w:val="center"/>
          </w:tcPr>
          <w:p w14:paraId="083435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2190" w:type="dxa"/>
            <w:tcBorders>
              <w:top w:val="nil"/>
              <w:left w:val="nil"/>
              <w:bottom w:val="single" w:color="000000" w:sz="4" w:space="0"/>
              <w:right w:val="single" w:color="000000" w:sz="4" w:space="0"/>
            </w:tcBorders>
            <w:shd w:val="clear" w:color="auto" w:fill="auto"/>
            <w:noWrap/>
            <w:vAlign w:val="center"/>
          </w:tcPr>
          <w:p w14:paraId="3AB728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c>
          <w:tcPr>
            <w:tcW w:w="1065" w:type="dxa"/>
            <w:tcBorders>
              <w:top w:val="nil"/>
              <w:left w:val="nil"/>
              <w:bottom w:val="single" w:color="000000" w:sz="4" w:space="0"/>
              <w:right w:val="single" w:color="000000" w:sz="4" w:space="0"/>
            </w:tcBorders>
            <w:shd w:val="clear" w:color="auto" w:fill="auto"/>
            <w:noWrap/>
            <w:vAlign w:val="center"/>
          </w:tcPr>
          <w:p w14:paraId="00D37E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3885" w:type="dxa"/>
            <w:tcBorders>
              <w:top w:val="nil"/>
              <w:left w:val="nil"/>
              <w:bottom w:val="single" w:color="000000" w:sz="4" w:space="0"/>
              <w:right w:val="single" w:color="000000" w:sz="4" w:space="0"/>
            </w:tcBorders>
            <w:shd w:val="clear" w:color="auto" w:fill="auto"/>
            <w:noWrap/>
            <w:vAlign w:val="center"/>
          </w:tcPr>
          <w:p w14:paraId="2FE483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975" w:type="dxa"/>
            <w:tcBorders>
              <w:top w:val="nil"/>
              <w:left w:val="nil"/>
              <w:bottom w:val="single" w:color="000000" w:sz="4" w:space="0"/>
              <w:right w:val="single" w:color="000000" w:sz="4" w:space="0"/>
            </w:tcBorders>
            <w:shd w:val="clear" w:color="auto" w:fill="FFFFFF"/>
            <w:noWrap/>
            <w:vAlign w:val="center"/>
          </w:tcPr>
          <w:p w14:paraId="31B66F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71EDA76">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057F78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3255" w:type="dxa"/>
            <w:tcBorders>
              <w:top w:val="nil"/>
              <w:left w:val="nil"/>
              <w:bottom w:val="single" w:color="000000" w:sz="4" w:space="0"/>
              <w:right w:val="single" w:color="000000" w:sz="4" w:space="0"/>
            </w:tcBorders>
            <w:shd w:val="clear" w:color="auto" w:fill="auto"/>
            <w:noWrap/>
            <w:vAlign w:val="center"/>
          </w:tcPr>
          <w:p w14:paraId="05106E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2145" w:type="dxa"/>
            <w:tcBorders>
              <w:top w:val="nil"/>
              <w:left w:val="nil"/>
              <w:bottom w:val="single" w:color="000000" w:sz="4" w:space="0"/>
              <w:right w:val="single" w:color="000000" w:sz="4" w:space="0"/>
            </w:tcBorders>
            <w:shd w:val="clear" w:color="auto" w:fill="auto"/>
            <w:noWrap/>
            <w:vAlign w:val="center"/>
          </w:tcPr>
          <w:p w14:paraId="12AB08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673F7D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2233" w:type="dxa"/>
            <w:tcBorders>
              <w:top w:val="nil"/>
              <w:left w:val="nil"/>
              <w:bottom w:val="single" w:color="000000" w:sz="4" w:space="0"/>
              <w:right w:val="single" w:color="000000" w:sz="4" w:space="0"/>
            </w:tcBorders>
            <w:shd w:val="clear" w:color="auto" w:fill="auto"/>
            <w:noWrap/>
            <w:vAlign w:val="center"/>
          </w:tcPr>
          <w:p w14:paraId="7FF1AC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2190" w:type="dxa"/>
            <w:tcBorders>
              <w:top w:val="nil"/>
              <w:left w:val="nil"/>
              <w:bottom w:val="single" w:color="000000" w:sz="4" w:space="0"/>
              <w:right w:val="single" w:color="000000" w:sz="4" w:space="0"/>
            </w:tcBorders>
            <w:shd w:val="clear" w:color="auto" w:fill="auto"/>
            <w:noWrap/>
            <w:vAlign w:val="center"/>
          </w:tcPr>
          <w:p w14:paraId="502DB9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0E9233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3885" w:type="dxa"/>
            <w:tcBorders>
              <w:top w:val="nil"/>
              <w:left w:val="nil"/>
              <w:bottom w:val="single" w:color="000000" w:sz="4" w:space="0"/>
              <w:right w:val="single" w:color="000000" w:sz="4" w:space="0"/>
            </w:tcBorders>
            <w:shd w:val="clear" w:color="auto" w:fill="auto"/>
            <w:noWrap/>
            <w:vAlign w:val="center"/>
          </w:tcPr>
          <w:p w14:paraId="71D817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975" w:type="dxa"/>
            <w:tcBorders>
              <w:top w:val="nil"/>
              <w:left w:val="nil"/>
              <w:bottom w:val="single" w:color="000000" w:sz="4" w:space="0"/>
              <w:right w:val="single" w:color="000000" w:sz="4" w:space="0"/>
            </w:tcBorders>
            <w:shd w:val="clear" w:color="auto" w:fill="FFFFFF"/>
            <w:noWrap/>
            <w:vAlign w:val="center"/>
          </w:tcPr>
          <w:p w14:paraId="583CD8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AB704F4">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183EA1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3255" w:type="dxa"/>
            <w:tcBorders>
              <w:top w:val="nil"/>
              <w:left w:val="nil"/>
              <w:bottom w:val="single" w:color="000000" w:sz="4" w:space="0"/>
              <w:right w:val="single" w:color="000000" w:sz="4" w:space="0"/>
            </w:tcBorders>
            <w:shd w:val="clear" w:color="auto" w:fill="auto"/>
            <w:noWrap/>
            <w:vAlign w:val="center"/>
          </w:tcPr>
          <w:p w14:paraId="348185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2145" w:type="dxa"/>
            <w:tcBorders>
              <w:top w:val="nil"/>
              <w:left w:val="nil"/>
              <w:bottom w:val="single" w:color="000000" w:sz="4" w:space="0"/>
              <w:right w:val="single" w:color="000000" w:sz="4" w:space="0"/>
            </w:tcBorders>
            <w:shd w:val="clear" w:color="auto" w:fill="auto"/>
            <w:noWrap/>
            <w:vAlign w:val="center"/>
          </w:tcPr>
          <w:p w14:paraId="32D2DB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67D692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2233" w:type="dxa"/>
            <w:tcBorders>
              <w:top w:val="nil"/>
              <w:left w:val="nil"/>
              <w:bottom w:val="single" w:color="000000" w:sz="4" w:space="0"/>
              <w:right w:val="single" w:color="000000" w:sz="4" w:space="0"/>
            </w:tcBorders>
            <w:shd w:val="clear" w:color="auto" w:fill="auto"/>
            <w:noWrap/>
            <w:vAlign w:val="center"/>
          </w:tcPr>
          <w:p w14:paraId="09C7A0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2190" w:type="dxa"/>
            <w:tcBorders>
              <w:top w:val="nil"/>
              <w:left w:val="nil"/>
              <w:bottom w:val="single" w:color="000000" w:sz="4" w:space="0"/>
              <w:right w:val="single" w:color="000000" w:sz="4" w:space="0"/>
            </w:tcBorders>
            <w:shd w:val="clear" w:color="auto" w:fill="auto"/>
            <w:noWrap/>
            <w:vAlign w:val="center"/>
          </w:tcPr>
          <w:p w14:paraId="1391467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2B71DB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3885" w:type="dxa"/>
            <w:tcBorders>
              <w:top w:val="nil"/>
              <w:left w:val="nil"/>
              <w:bottom w:val="single" w:color="000000" w:sz="4" w:space="0"/>
              <w:right w:val="single" w:color="000000" w:sz="4" w:space="0"/>
            </w:tcBorders>
            <w:shd w:val="clear" w:color="auto" w:fill="auto"/>
            <w:noWrap/>
            <w:vAlign w:val="center"/>
          </w:tcPr>
          <w:p w14:paraId="7B1640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975" w:type="dxa"/>
            <w:tcBorders>
              <w:top w:val="nil"/>
              <w:left w:val="nil"/>
              <w:bottom w:val="single" w:color="000000" w:sz="4" w:space="0"/>
              <w:right w:val="single" w:color="000000" w:sz="4" w:space="0"/>
            </w:tcBorders>
            <w:shd w:val="clear" w:color="auto" w:fill="FFFFFF"/>
            <w:noWrap/>
            <w:vAlign w:val="center"/>
          </w:tcPr>
          <w:p w14:paraId="532433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7A43744">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1BD52F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3255" w:type="dxa"/>
            <w:tcBorders>
              <w:top w:val="nil"/>
              <w:left w:val="nil"/>
              <w:bottom w:val="single" w:color="000000" w:sz="4" w:space="0"/>
              <w:right w:val="single" w:color="000000" w:sz="4" w:space="0"/>
            </w:tcBorders>
            <w:shd w:val="clear" w:color="auto" w:fill="auto"/>
            <w:noWrap/>
            <w:vAlign w:val="center"/>
          </w:tcPr>
          <w:p w14:paraId="62A08A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2145" w:type="dxa"/>
            <w:tcBorders>
              <w:top w:val="nil"/>
              <w:left w:val="nil"/>
              <w:bottom w:val="single" w:color="000000" w:sz="4" w:space="0"/>
              <w:right w:val="single" w:color="000000" w:sz="4" w:space="0"/>
            </w:tcBorders>
            <w:shd w:val="clear" w:color="auto" w:fill="auto"/>
            <w:noWrap/>
            <w:vAlign w:val="center"/>
          </w:tcPr>
          <w:p w14:paraId="662C03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0A7E80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2233" w:type="dxa"/>
            <w:tcBorders>
              <w:top w:val="nil"/>
              <w:left w:val="nil"/>
              <w:bottom w:val="single" w:color="000000" w:sz="4" w:space="0"/>
              <w:right w:val="single" w:color="000000" w:sz="4" w:space="0"/>
            </w:tcBorders>
            <w:shd w:val="clear" w:color="auto" w:fill="auto"/>
            <w:noWrap/>
            <w:vAlign w:val="center"/>
          </w:tcPr>
          <w:p w14:paraId="5A3916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2190" w:type="dxa"/>
            <w:tcBorders>
              <w:top w:val="nil"/>
              <w:left w:val="nil"/>
              <w:bottom w:val="single" w:color="000000" w:sz="4" w:space="0"/>
              <w:right w:val="single" w:color="000000" w:sz="4" w:space="0"/>
            </w:tcBorders>
            <w:shd w:val="clear" w:color="auto" w:fill="auto"/>
            <w:noWrap/>
            <w:vAlign w:val="center"/>
          </w:tcPr>
          <w:p w14:paraId="39DA9B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4A20ED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3885" w:type="dxa"/>
            <w:tcBorders>
              <w:top w:val="nil"/>
              <w:left w:val="nil"/>
              <w:bottom w:val="single" w:color="000000" w:sz="4" w:space="0"/>
              <w:right w:val="single" w:color="000000" w:sz="4" w:space="0"/>
            </w:tcBorders>
            <w:shd w:val="clear" w:color="auto" w:fill="auto"/>
            <w:noWrap/>
            <w:vAlign w:val="center"/>
          </w:tcPr>
          <w:p w14:paraId="0233A4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975" w:type="dxa"/>
            <w:tcBorders>
              <w:top w:val="nil"/>
              <w:left w:val="nil"/>
              <w:bottom w:val="single" w:color="000000" w:sz="4" w:space="0"/>
              <w:right w:val="single" w:color="000000" w:sz="4" w:space="0"/>
            </w:tcBorders>
            <w:shd w:val="clear" w:color="auto" w:fill="FFFFFF"/>
            <w:noWrap/>
            <w:vAlign w:val="center"/>
          </w:tcPr>
          <w:p w14:paraId="59D3C4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12E8D97">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0453CB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3255" w:type="dxa"/>
            <w:tcBorders>
              <w:top w:val="nil"/>
              <w:left w:val="nil"/>
              <w:bottom w:val="single" w:color="000000" w:sz="4" w:space="0"/>
              <w:right w:val="single" w:color="000000" w:sz="4" w:space="0"/>
            </w:tcBorders>
            <w:shd w:val="clear" w:color="auto" w:fill="auto"/>
            <w:noWrap/>
            <w:vAlign w:val="center"/>
          </w:tcPr>
          <w:p w14:paraId="5D085F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2145" w:type="dxa"/>
            <w:tcBorders>
              <w:top w:val="nil"/>
              <w:left w:val="nil"/>
              <w:bottom w:val="single" w:color="000000" w:sz="4" w:space="0"/>
              <w:right w:val="single" w:color="000000" w:sz="4" w:space="0"/>
            </w:tcBorders>
            <w:shd w:val="clear" w:color="auto" w:fill="auto"/>
            <w:noWrap/>
            <w:vAlign w:val="center"/>
          </w:tcPr>
          <w:p w14:paraId="004C36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6574D6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2233" w:type="dxa"/>
            <w:tcBorders>
              <w:top w:val="nil"/>
              <w:left w:val="nil"/>
              <w:bottom w:val="single" w:color="000000" w:sz="4" w:space="0"/>
              <w:right w:val="single" w:color="000000" w:sz="4" w:space="0"/>
            </w:tcBorders>
            <w:shd w:val="clear" w:color="auto" w:fill="auto"/>
            <w:noWrap/>
            <w:vAlign w:val="center"/>
          </w:tcPr>
          <w:p w14:paraId="630639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2190" w:type="dxa"/>
            <w:tcBorders>
              <w:top w:val="nil"/>
              <w:left w:val="nil"/>
              <w:bottom w:val="single" w:color="000000" w:sz="4" w:space="0"/>
              <w:right w:val="single" w:color="000000" w:sz="4" w:space="0"/>
            </w:tcBorders>
            <w:shd w:val="clear" w:color="auto" w:fill="auto"/>
            <w:noWrap/>
            <w:vAlign w:val="center"/>
          </w:tcPr>
          <w:p w14:paraId="5D6BF9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w:t>
            </w:r>
          </w:p>
        </w:tc>
        <w:tc>
          <w:tcPr>
            <w:tcW w:w="1065" w:type="dxa"/>
            <w:tcBorders>
              <w:top w:val="nil"/>
              <w:left w:val="nil"/>
              <w:bottom w:val="single" w:color="000000" w:sz="4" w:space="0"/>
              <w:right w:val="single" w:color="000000" w:sz="4" w:space="0"/>
            </w:tcBorders>
            <w:shd w:val="clear" w:color="auto" w:fill="auto"/>
            <w:noWrap/>
            <w:vAlign w:val="center"/>
          </w:tcPr>
          <w:p w14:paraId="279205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3885" w:type="dxa"/>
            <w:tcBorders>
              <w:top w:val="nil"/>
              <w:left w:val="nil"/>
              <w:bottom w:val="single" w:color="000000" w:sz="4" w:space="0"/>
              <w:right w:val="single" w:color="000000" w:sz="4" w:space="0"/>
            </w:tcBorders>
            <w:shd w:val="clear" w:color="auto" w:fill="auto"/>
            <w:noWrap/>
            <w:vAlign w:val="center"/>
          </w:tcPr>
          <w:p w14:paraId="4710D6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975" w:type="dxa"/>
            <w:tcBorders>
              <w:top w:val="nil"/>
              <w:left w:val="nil"/>
              <w:bottom w:val="single" w:color="000000" w:sz="4" w:space="0"/>
              <w:right w:val="single" w:color="000000" w:sz="4" w:space="0"/>
            </w:tcBorders>
            <w:shd w:val="clear" w:color="auto" w:fill="FFFFFF"/>
            <w:noWrap/>
            <w:vAlign w:val="center"/>
          </w:tcPr>
          <w:p w14:paraId="53E013B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E77E2D1">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34519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3255" w:type="dxa"/>
            <w:tcBorders>
              <w:top w:val="nil"/>
              <w:left w:val="nil"/>
              <w:bottom w:val="single" w:color="000000" w:sz="4" w:space="0"/>
              <w:right w:val="single" w:color="000000" w:sz="4" w:space="0"/>
            </w:tcBorders>
            <w:shd w:val="clear" w:color="auto" w:fill="auto"/>
            <w:noWrap/>
            <w:vAlign w:val="center"/>
          </w:tcPr>
          <w:p w14:paraId="10905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2145" w:type="dxa"/>
            <w:tcBorders>
              <w:top w:val="nil"/>
              <w:left w:val="nil"/>
              <w:bottom w:val="single" w:color="000000" w:sz="4" w:space="0"/>
              <w:right w:val="single" w:color="000000" w:sz="4" w:space="0"/>
            </w:tcBorders>
            <w:shd w:val="clear" w:color="auto" w:fill="auto"/>
            <w:noWrap/>
            <w:vAlign w:val="center"/>
          </w:tcPr>
          <w:p w14:paraId="6B84E4A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46F6BD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2233" w:type="dxa"/>
            <w:tcBorders>
              <w:top w:val="nil"/>
              <w:left w:val="nil"/>
              <w:bottom w:val="single" w:color="000000" w:sz="4" w:space="0"/>
              <w:right w:val="single" w:color="000000" w:sz="4" w:space="0"/>
            </w:tcBorders>
            <w:shd w:val="clear" w:color="auto" w:fill="auto"/>
            <w:noWrap/>
            <w:vAlign w:val="center"/>
          </w:tcPr>
          <w:p w14:paraId="2ADC21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2190" w:type="dxa"/>
            <w:tcBorders>
              <w:top w:val="nil"/>
              <w:left w:val="nil"/>
              <w:bottom w:val="single" w:color="000000" w:sz="4" w:space="0"/>
              <w:right w:val="single" w:color="000000" w:sz="4" w:space="0"/>
            </w:tcBorders>
            <w:shd w:val="clear" w:color="auto" w:fill="auto"/>
            <w:noWrap/>
            <w:vAlign w:val="center"/>
          </w:tcPr>
          <w:p w14:paraId="1EADFB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2F7880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39906</w:t>
            </w:r>
          </w:p>
        </w:tc>
        <w:tc>
          <w:tcPr>
            <w:tcW w:w="3885" w:type="dxa"/>
            <w:tcBorders>
              <w:top w:val="nil"/>
              <w:left w:val="nil"/>
              <w:bottom w:val="single" w:color="000000" w:sz="4" w:space="0"/>
              <w:right w:val="single" w:color="000000" w:sz="4" w:space="0"/>
            </w:tcBorders>
            <w:shd w:val="clear" w:color="auto" w:fill="auto"/>
            <w:noWrap/>
            <w:vAlign w:val="center"/>
          </w:tcPr>
          <w:p w14:paraId="0AEB6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赠与</w:t>
            </w:r>
          </w:p>
        </w:tc>
        <w:tc>
          <w:tcPr>
            <w:tcW w:w="975" w:type="dxa"/>
            <w:tcBorders>
              <w:top w:val="nil"/>
              <w:left w:val="nil"/>
              <w:bottom w:val="single" w:color="000000" w:sz="4" w:space="0"/>
              <w:right w:val="single" w:color="000000" w:sz="4" w:space="0"/>
            </w:tcBorders>
            <w:shd w:val="clear" w:color="auto" w:fill="FFFFFF"/>
            <w:noWrap/>
            <w:vAlign w:val="center"/>
          </w:tcPr>
          <w:p w14:paraId="7C3D4B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411663">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17E307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3255" w:type="dxa"/>
            <w:tcBorders>
              <w:top w:val="nil"/>
              <w:left w:val="nil"/>
              <w:bottom w:val="single" w:color="000000" w:sz="4" w:space="0"/>
              <w:right w:val="single" w:color="000000" w:sz="4" w:space="0"/>
            </w:tcBorders>
            <w:shd w:val="clear" w:color="auto" w:fill="auto"/>
            <w:noWrap/>
            <w:vAlign w:val="center"/>
          </w:tcPr>
          <w:p w14:paraId="3D2F8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2145" w:type="dxa"/>
            <w:tcBorders>
              <w:top w:val="nil"/>
              <w:left w:val="nil"/>
              <w:bottom w:val="single" w:color="000000" w:sz="4" w:space="0"/>
              <w:right w:val="single" w:color="000000" w:sz="4" w:space="0"/>
            </w:tcBorders>
            <w:shd w:val="clear" w:color="auto" w:fill="auto"/>
            <w:noWrap/>
            <w:vAlign w:val="center"/>
          </w:tcPr>
          <w:p w14:paraId="14E826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6388D3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2233" w:type="dxa"/>
            <w:tcBorders>
              <w:top w:val="nil"/>
              <w:left w:val="nil"/>
              <w:bottom w:val="single" w:color="000000" w:sz="4" w:space="0"/>
              <w:right w:val="single" w:color="000000" w:sz="4" w:space="0"/>
            </w:tcBorders>
            <w:shd w:val="clear" w:color="auto" w:fill="auto"/>
            <w:noWrap/>
            <w:vAlign w:val="center"/>
          </w:tcPr>
          <w:p w14:paraId="45BD5C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2190" w:type="dxa"/>
            <w:tcBorders>
              <w:top w:val="nil"/>
              <w:left w:val="nil"/>
              <w:bottom w:val="single" w:color="000000" w:sz="4" w:space="0"/>
              <w:right w:val="single" w:color="000000" w:sz="4" w:space="0"/>
            </w:tcBorders>
            <w:shd w:val="clear" w:color="auto" w:fill="auto"/>
            <w:noWrap/>
            <w:vAlign w:val="center"/>
          </w:tcPr>
          <w:p w14:paraId="0F96EB6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2.28</w:t>
            </w:r>
          </w:p>
        </w:tc>
        <w:tc>
          <w:tcPr>
            <w:tcW w:w="1065" w:type="dxa"/>
            <w:tcBorders>
              <w:top w:val="nil"/>
              <w:left w:val="nil"/>
              <w:bottom w:val="single" w:color="000000" w:sz="4" w:space="0"/>
              <w:right w:val="single" w:color="000000" w:sz="4" w:space="0"/>
            </w:tcBorders>
            <w:shd w:val="clear" w:color="auto" w:fill="auto"/>
            <w:noWrap/>
            <w:vAlign w:val="center"/>
          </w:tcPr>
          <w:p w14:paraId="40596C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3885" w:type="dxa"/>
            <w:tcBorders>
              <w:top w:val="nil"/>
              <w:left w:val="nil"/>
              <w:bottom w:val="single" w:color="000000" w:sz="4" w:space="0"/>
              <w:right w:val="single" w:color="000000" w:sz="4" w:space="0"/>
            </w:tcBorders>
            <w:shd w:val="clear" w:color="auto" w:fill="auto"/>
            <w:noWrap/>
            <w:vAlign w:val="center"/>
          </w:tcPr>
          <w:p w14:paraId="0063A7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975" w:type="dxa"/>
            <w:tcBorders>
              <w:top w:val="nil"/>
              <w:left w:val="nil"/>
              <w:bottom w:val="single" w:color="000000" w:sz="4" w:space="0"/>
              <w:right w:val="single" w:color="000000" w:sz="4" w:space="0"/>
            </w:tcBorders>
            <w:shd w:val="clear" w:color="auto" w:fill="FFFFFF"/>
            <w:noWrap/>
            <w:vAlign w:val="center"/>
          </w:tcPr>
          <w:p w14:paraId="6F6AA6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6299DF5">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51118B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3255" w:type="dxa"/>
            <w:tcBorders>
              <w:top w:val="nil"/>
              <w:left w:val="nil"/>
              <w:bottom w:val="single" w:color="000000" w:sz="4" w:space="0"/>
              <w:right w:val="single" w:color="000000" w:sz="4" w:space="0"/>
            </w:tcBorders>
            <w:shd w:val="clear" w:color="auto" w:fill="auto"/>
            <w:noWrap/>
            <w:vAlign w:val="center"/>
          </w:tcPr>
          <w:p w14:paraId="7015DA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2145" w:type="dxa"/>
            <w:tcBorders>
              <w:top w:val="nil"/>
              <w:left w:val="nil"/>
              <w:bottom w:val="single" w:color="000000" w:sz="4" w:space="0"/>
              <w:right w:val="single" w:color="000000" w:sz="4" w:space="0"/>
            </w:tcBorders>
            <w:shd w:val="clear" w:color="auto" w:fill="auto"/>
            <w:noWrap/>
            <w:vAlign w:val="center"/>
          </w:tcPr>
          <w:p w14:paraId="63DED0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35" w:type="dxa"/>
            <w:tcBorders>
              <w:top w:val="nil"/>
              <w:left w:val="nil"/>
              <w:bottom w:val="single" w:color="000000" w:sz="4" w:space="0"/>
              <w:right w:val="single" w:color="000000" w:sz="4" w:space="0"/>
            </w:tcBorders>
            <w:shd w:val="clear" w:color="auto" w:fill="auto"/>
            <w:noWrap/>
            <w:vAlign w:val="center"/>
          </w:tcPr>
          <w:p w14:paraId="7D92AE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2233" w:type="dxa"/>
            <w:tcBorders>
              <w:top w:val="nil"/>
              <w:left w:val="nil"/>
              <w:bottom w:val="single" w:color="000000" w:sz="4" w:space="0"/>
              <w:right w:val="single" w:color="000000" w:sz="4" w:space="0"/>
            </w:tcBorders>
            <w:shd w:val="clear" w:color="auto" w:fill="auto"/>
            <w:noWrap/>
            <w:vAlign w:val="center"/>
          </w:tcPr>
          <w:p w14:paraId="5DDDD0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2190" w:type="dxa"/>
            <w:tcBorders>
              <w:top w:val="nil"/>
              <w:left w:val="nil"/>
              <w:bottom w:val="single" w:color="000000" w:sz="4" w:space="0"/>
              <w:right w:val="single" w:color="000000" w:sz="4" w:space="0"/>
            </w:tcBorders>
            <w:shd w:val="clear" w:color="auto" w:fill="auto"/>
            <w:noWrap/>
            <w:vAlign w:val="center"/>
          </w:tcPr>
          <w:p w14:paraId="10ED7E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621B7E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3885" w:type="dxa"/>
            <w:tcBorders>
              <w:top w:val="nil"/>
              <w:left w:val="nil"/>
              <w:bottom w:val="single" w:color="000000" w:sz="4" w:space="0"/>
              <w:right w:val="single" w:color="000000" w:sz="4" w:space="0"/>
            </w:tcBorders>
            <w:shd w:val="clear" w:color="auto" w:fill="auto"/>
            <w:noWrap/>
            <w:vAlign w:val="center"/>
          </w:tcPr>
          <w:p w14:paraId="3284A7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对民间非营利组织和群众性自治组织补贴</w:t>
            </w:r>
          </w:p>
        </w:tc>
        <w:tc>
          <w:tcPr>
            <w:tcW w:w="975" w:type="dxa"/>
            <w:tcBorders>
              <w:top w:val="nil"/>
              <w:left w:val="nil"/>
              <w:bottom w:val="single" w:color="000000" w:sz="4" w:space="0"/>
              <w:right w:val="single" w:color="000000" w:sz="4" w:space="0"/>
            </w:tcBorders>
            <w:shd w:val="clear" w:color="auto" w:fill="FFFFFF"/>
            <w:noWrap/>
            <w:vAlign w:val="center"/>
          </w:tcPr>
          <w:p w14:paraId="58CD58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CD316B0">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2B6D22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3255" w:type="dxa"/>
            <w:tcBorders>
              <w:top w:val="nil"/>
              <w:left w:val="nil"/>
              <w:bottom w:val="single" w:color="000000" w:sz="4" w:space="0"/>
              <w:right w:val="single" w:color="000000" w:sz="4" w:space="0"/>
            </w:tcBorders>
            <w:shd w:val="clear" w:color="auto" w:fill="auto"/>
            <w:noWrap/>
            <w:vAlign w:val="center"/>
          </w:tcPr>
          <w:p w14:paraId="38E74D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2145" w:type="dxa"/>
            <w:tcBorders>
              <w:top w:val="nil"/>
              <w:left w:val="nil"/>
              <w:bottom w:val="single" w:color="000000" w:sz="4" w:space="0"/>
              <w:right w:val="single" w:color="000000" w:sz="4" w:space="0"/>
            </w:tcBorders>
            <w:shd w:val="clear" w:color="auto" w:fill="auto"/>
            <w:noWrap/>
            <w:vAlign w:val="center"/>
          </w:tcPr>
          <w:p w14:paraId="4F8E932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0305A5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2233" w:type="dxa"/>
            <w:tcBorders>
              <w:top w:val="nil"/>
              <w:left w:val="nil"/>
              <w:bottom w:val="single" w:color="000000" w:sz="4" w:space="0"/>
              <w:right w:val="single" w:color="000000" w:sz="4" w:space="0"/>
            </w:tcBorders>
            <w:shd w:val="clear" w:color="auto" w:fill="auto"/>
            <w:noWrap/>
            <w:vAlign w:val="center"/>
          </w:tcPr>
          <w:p w14:paraId="426B70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2190" w:type="dxa"/>
            <w:tcBorders>
              <w:top w:val="nil"/>
              <w:left w:val="nil"/>
              <w:bottom w:val="single" w:color="000000" w:sz="4" w:space="0"/>
              <w:right w:val="single" w:color="000000" w:sz="4" w:space="0"/>
            </w:tcBorders>
            <w:shd w:val="clear" w:color="auto" w:fill="auto"/>
            <w:noWrap/>
            <w:vAlign w:val="center"/>
          </w:tcPr>
          <w:p w14:paraId="491F7A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1065" w:type="dxa"/>
            <w:tcBorders>
              <w:top w:val="nil"/>
              <w:left w:val="nil"/>
              <w:bottom w:val="single" w:color="000000" w:sz="4" w:space="0"/>
              <w:right w:val="single" w:color="000000" w:sz="4" w:space="0"/>
            </w:tcBorders>
            <w:shd w:val="clear" w:color="auto" w:fill="auto"/>
            <w:noWrap/>
            <w:vAlign w:val="center"/>
          </w:tcPr>
          <w:p w14:paraId="165B8B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3885" w:type="dxa"/>
            <w:tcBorders>
              <w:top w:val="nil"/>
              <w:left w:val="nil"/>
              <w:bottom w:val="single" w:color="000000" w:sz="4" w:space="0"/>
              <w:right w:val="single" w:color="000000" w:sz="4" w:space="0"/>
            </w:tcBorders>
            <w:shd w:val="clear" w:color="auto" w:fill="auto"/>
            <w:noWrap/>
            <w:vAlign w:val="center"/>
          </w:tcPr>
          <w:p w14:paraId="5A9663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975" w:type="dxa"/>
            <w:tcBorders>
              <w:top w:val="nil"/>
              <w:left w:val="nil"/>
              <w:bottom w:val="single" w:color="000000" w:sz="4" w:space="0"/>
              <w:right w:val="single" w:color="000000" w:sz="4" w:space="0"/>
            </w:tcBorders>
            <w:shd w:val="clear" w:color="auto" w:fill="FFFFFF"/>
            <w:noWrap/>
            <w:vAlign w:val="center"/>
          </w:tcPr>
          <w:p w14:paraId="13C724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047EB60">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58097D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3255" w:type="dxa"/>
            <w:tcBorders>
              <w:top w:val="nil"/>
              <w:left w:val="nil"/>
              <w:bottom w:val="single" w:color="000000" w:sz="4" w:space="0"/>
              <w:right w:val="single" w:color="000000" w:sz="4" w:space="0"/>
            </w:tcBorders>
            <w:shd w:val="clear" w:color="auto" w:fill="auto"/>
            <w:noWrap/>
            <w:vAlign w:val="center"/>
          </w:tcPr>
          <w:p w14:paraId="311460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2145" w:type="dxa"/>
            <w:tcBorders>
              <w:top w:val="nil"/>
              <w:left w:val="nil"/>
              <w:bottom w:val="single" w:color="000000" w:sz="4" w:space="0"/>
              <w:right w:val="single" w:color="000000" w:sz="4" w:space="0"/>
            </w:tcBorders>
            <w:shd w:val="clear" w:color="auto" w:fill="auto"/>
            <w:noWrap/>
            <w:vAlign w:val="center"/>
          </w:tcPr>
          <w:p w14:paraId="258F9E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425046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2233" w:type="dxa"/>
            <w:tcBorders>
              <w:top w:val="nil"/>
              <w:left w:val="nil"/>
              <w:bottom w:val="single" w:color="000000" w:sz="4" w:space="0"/>
              <w:right w:val="single" w:color="000000" w:sz="4" w:space="0"/>
            </w:tcBorders>
            <w:shd w:val="clear" w:color="auto" w:fill="auto"/>
            <w:noWrap/>
            <w:vAlign w:val="center"/>
          </w:tcPr>
          <w:p w14:paraId="581270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2190" w:type="dxa"/>
            <w:tcBorders>
              <w:top w:val="nil"/>
              <w:left w:val="nil"/>
              <w:bottom w:val="single" w:color="000000" w:sz="4" w:space="0"/>
              <w:right w:val="single" w:color="000000" w:sz="4" w:space="0"/>
            </w:tcBorders>
            <w:shd w:val="clear" w:color="auto" w:fill="auto"/>
            <w:noWrap/>
            <w:vAlign w:val="center"/>
          </w:tcPr>
          <w:p w14:paraId="2D14662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1065" w:type="dxa"/>
            <w:tcBorders>
              <w:top w:val="nil"/>
              <w:left w:val="nil"/>
              <w:bottom w:val="single" w:color="000000" w:sz="4" w:space="0"/>
              <w:right w:val="single" w:color="000000" w:sz="4" w:space="0"/>
            </w:tcBorders>
            <w:shd w:val="clear" w:color="auto" w:fill="auto"/>
            <w:noWrap/>
            <w:vAlign w:val="center"/>
          </w:tcPr>
          <w:p w14:paraId="7D1F52B7">
            <w:pPr>
              <w:jc w:val="left"/>
              <w:rPr>
                <w:rFonts w:hint="eastAsia" w:ascii="宋体" w:hAnsi="宋体" w:eastAsia="宋体" w:cs="宋体"/>
                <w:i w:val="0"/>
                <w:iCs w:val="0"/>
                <w:color w:val="000000"/>
                <w:sz w:val="20"/>
                <w:szCs w:val="20"/>
                <w:u w:val="none"/>
              </w:rPr>
            </w:pPr>
          </w:p>
        </w:tc>
        <w:tc>
          <w:tcPr>
            <w:tcW w:w="3885" w:type="dxa"/>
            <w:tcBorders>
              <w:top w:val="nil"/>
              <w:left w:val="nil"/>
              <w:bottom w:val="single" w:color="000000" w:sz="4" w:space="0"/>
              <w:right w:val="single" w:color="000000" w:sz="4" w:space="0"/>
            </w:tcBorders>
            <w:shd w:val="clear" w:color="auto" w:fill="auto"/>
            <w:noWrap/>
            <w:vAlign w:val="center"/>
          </w:tcPr>
          <w:p w14:paraId="3B8DA07D">
            <w:pPr>
              <w:jc w:val="left"/>
              <w:rPr>
                <w:rFonts w:hint="eastAsia" w:ascii="宋体" w:hAnsi="宋体" w:eastAsia="宋体" w:cs="宋体"/>
                <w:i w:val="0"/>
                <w:iCs w:val="0"/>
                <w:color w:val="000000"/>
                <w:sz w:val="20"/>
                <w:szCs w:val="20"/>
                <w:u w:val="none"/>
              </w:rPr>
            </w:pPr>
          </w:p>
        </w:tc>
        <w:tc>
          <w:tcPr>
            <w:tcW w:w="975" w:type="dxa"/>
            <w:tcBorders>
              <w:top w:val="nil"/>
              <w:left w:val="nil"/>
              <w:bottom w:val="single" w:color="000000" w:sz="4" w:space="0"/>
              <w:right w:val="single" w:color="000000" w:sz="4" w:space="0"/>
            </w:tcBorders>
            <w:shd w:val="clear" w:color="auto" w:fill="FFFFFF"/>
            <w:noWrap/>
            <w:vAlign w:val="center"/>
          </w:tcPr>
          <w:p w14:paraId="33FCB040">
            <w:pPr>
              <w:jc w:val="right"/>
              <w:rPr>
                <w:rFonts w:hint="eastAsia" w:ascii="宋体" w:hAnsi="宋体" w:eastAsia="宋体" w:cs="宋体"/>
                <w:i w:val="0"/>
                <w:iCs w:val="0"/>
                <w:color w:val="000000"/>
                <w:sz w:val="20"/>
                <w:szCs w:val="20"/>
                <w:u w:val="none"/>
              </w:rPr>
            </w:pPr>
          </w:p>
        </w:tc>
      </w:tr>
      <w:tr w14:paraId="06647BF6">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1BBF88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3255" w:type="dxa"/>
            <w:tcBorders>
              <w:top w:val="nil"/>
              <w:left w:val="nil"/>
              <w:bottom w:val="single" w:color="000000" w:sz="4" w:space="0"/>
              <w:right w:val="single" w:color="000000" w:sz="4" w:space="0"/>
            </w:tcBorders>
            <w:shd w:val="clear" w:color="auto" w:fill="auto"/>
            <w:noWrap/>
            <w:vAlign w:val="center"/>
          </w:tcPr>
          <w:p w14:paraId="01B7A0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2145" w:type="dxa"/>
            <w:tcBorders>
              <w:top w:val="nil"/>
              <w:left w:val="nil"/>
              <w:bottom w:val="single" w:color="000000" w:sz="4" w:space="0"/>
              <w:right w:val="single" w:color="000000" w:sz="4" w:space="0"/>
            </w:tcBorders>
            <w:shd w:val="clear" w:color="auto" w:fill="auto"/>
            <w:noWrap/>
            <w:vAlign w:val="center"/>
          </w:tcPr>
          <w:p w14:paraId="1B4FF4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35" w:type="dxa"/>
            <w:tcBorders>
              <w:top w:val="nil"/>
              <w:left w:val="nil"/>
              <w:bottom w:val="single" w:color="000000" w:sz="4" w:space="0"/>
              <w:right w:val="single" w:color="000000" w:sz="4" w:space="0"/>
            </w:tcBorders>
            <w:shd w:val="clear" w:color="auto" w:fill="auto"/>
            <w:noWrap/>
            <w:vAlign w:val="center"/>
          </w:tcPr>
          <w:p w14:paraId="3BF4D5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2233" w:type="dxa"/>
            <w:tcBorders>
              <w:top w:val="nil"/>
              <w:left w:val="nil"/>
              <w:bottom w:val="single" w:color="000000" w:sz="4" w:space="0"/>
              <w:right w:val="single" w:color="000000" w:sz="4" w:space="0"/>
            </w:tcBorders>
            <w:shd w:val="clear" w:color="auto" w:fill="auto"/>
            <w:noWrap/>
            <w:vAlign w:val="center"/>
          </w:tcPr>
          <w:p w14:paraId="1EF549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2190" w:type="dxa"/>
            <w:tcBorders>
              <w:top w:val="nil"/>
              <w:left w:val="nil"/>
              <w:bottom w:val="single" w:color="000000" w:sz="4" w:space="0"/>
              <w:right w:val="single" w:color="000000" w:sz="4" w:space="0"/>
            </w:tcBorders>
            <w:shd w:val="clear" w:color="auto" w:fill="auto"/>
            <w:noWrap/>
            <w:vAlign w:val="center"/>
          </w:tcPr>
          <w:p w14:paraId="301C9F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065" w:type="dxa"/>
            <w:tcBorders>
              <w:top w:val="nil"/>
              <w:left w:val="nil"/>
              <w:bottom w:val="single" w:color="000000" w:sz="4" w:space="0"/>
              <w:right w:val="single" w:color="000000" w:sz="4" w:space="0"/>
            </w:tcBorders>
            <w:shd w:val="clear" w:color="auto" w:fill="auto"/>
            <w:noWrap/>
            <w:vAlign w:val="center"/>
          </w:tcPr>
          <w:p w14:paraId="24868A99">
            <w:pPr>
              <w:jc w:val="left"/>
              <w:rPr>
                <w:rFonts w:hint="eastAsia" w:ascii="宋体" w:hAnsi="宋体" w:eastAsia="宋体" w:cs="宋体"/>
                <w:i w:val="0"/>
                <w:iCs w:val="0"/>
                <w:color w:val="000000"/>
                <w:sz w:val="20"/>
                <w:szCs w:val="20"/>
                <w:u w:val="none"/>
              </w:rPr>
            </w:pPr>
          </w:p>
        </w:tc>
        <w:tc>
          <w:tcPr>
            <w:tcW w:w="3885" w:type="dxa"/>
            <w:tcBorders>
              <w:top w:val="nil"/>
              <w:left w:val="nil"/>
              <w:bottom w:val="single" w:color="000000" w:sz="4" w:space="0"/>
              <w:right w:val="single" w:color="000000" w:sz="4" w:space="0"/>
            </w:tcBorders>
            <w:shd w:val="clear" w:color="auto" w:fill="auto"/>
            <w:noWrap/>
            <w:vAlign w:val="center"/>
          </w:tcPr>
          <w:p w14:paraId="69039799">
            <w:pPr>
              <w:jc w:val="left"/>
              <w:rPr>
                <w:rFonts w:hint="eastAsia" w:ascii="宋体" w:hAnsi="宋体" w:eastAsia="宋体" w:cs="宋体"/>
                <w:i w:val="0"/>
                <w:iCs w:val="0"/>
                <w:color w:val="000000"/>
                <w:sz w:val="20"/>
                <w:szCs w:val="20"/>
                <w:u w:val="none"/>
              </w:rPr>
            </w:pPr>
          </w:p>
        </w:tc>
        <w:tc>
          <w:tcPr>
            <w:tcW w:w="975" w:type="dxa"/>
            <w:tcBorders>
              <w:top w:val="nil"/>
              <w:left w:val="nil"/>
              <w:bottom w:val="single" w:color="000000" w:sz="4" w:space="0"/>
              <w:right w:val="single" w:color="000000" w:sz="4" w:space="0"/>
            </w:tcBorders>
            <w:shd w:val="clear" w:color="auto" w:fill="FFFFFF"/>
            <w:noWrap/>
            <w:vAlign w:val="center"/>
          </w:tcPr>
          <w:p w14:paraId="56412AAA">
            <w:pPr>
              <w:jc w:val="right"/>
              <w:rPr>
                <w:rFonts w:hint="eastAsia" w:ascii="宋体" w:hAnsi="宋体" w:eastAsia="宋体" w:cs="宋体"/>
                <w:i w:val="0"/>
                <w:iCs w:val="0"/>
                <w:color w:val="000000"/>
                <w:sz w:val="20"/>
                <w:szCs w:val="20"/>
                <w:u w:val="none"/>
              </w:rPr>
            </w:pPr>
          </w:p>
        </w:tc>
      </w:tr>
      <w:tr w14:paraId="611E43CE">
        <w:tblPrEx>
          <w:shd w:val="clear" w:color="auto" w:fill="auto"/>
          <w:tblCellMar>
            <w:top w:w="0" w:type="dxa"/>
            <w:left w:w="108" w:type="dxa"/>
            <w:bottom w:w="0" w:type="dxa"/>
            <w:right w:w="108" w:type="dxa"/>
          </w:tblCellMar>
        </w:tblPrEx>
        <w:trPr>
          <w:trHeight w:val="300" w:hRule="atLeast"/>
        </w:trPr>
        <w:tc>
          <w:tcPr>
            <w:tcW w:w="1904" w:type="dxa"/>
            <w:tcBorders>
              <w:top w:val="nil"/>
              <w:left w:val="single" w:color="000000" w:sz="4" w:space="0"/>
              <w:bottom w:val="single" w:color="000000" w:sz="4" w:space="0"/>
              <w:right w:val="single" w:color="000000" w:sz="4" w:space="0"/>
            </w:tcBorders>
            <w:shd w:val="clear" w:color="auto" w:fill="auto"/>
            <w:noWrap/>
            <w:vAlign w:val="center"/>
          </w:tcPr>
          <w:p w14:paraId="48139A49">
            <w:pPr>
              <w:jc w:val="left"/>
              <w:rPr>
                <w:rFonts w:hint="eastAsia" w:ascii="宋体" w:hAnsi="宋体" w:eastAsia="宋体" w:cs="宋体"/>
                <w:i w:val="0"/>
                <w:iCs w:val="0"/>
                <w:color w:val="000000"/>
                <w:sz w:val="20"/>
                <w:szCs w:val="20"/>
                <w:u w:val="none"/>
              </w:rPr>
            </w:pPr>
          </w:p>
        </w:tc>
        <w:tc>
          <w:tcPr>
            <w:tcW w:w="3255" w:type="dxa"/>
            <w:tcBorders>
              <w:top w:val="nil"/>
              <w:left w:val="nil"/>
              <w:bottom w:val="single" w:color="000000" w:sz="4" w:space="0"/>
              <w:right w:val="single" w:color="000000" w:sz="4" w:space="0"/>
            </w:tcBorders>
            <w:shd w:val="clear" w:color="auto" w:fill="auto"/>
            <w:noWrap/>
            <w:vAlign w:val="center"/>
          </w:tcPr>
          <w:p w14:paraId="5E44E4B9">
            <w:pPr>
              <w:jc w:val="left"/>
              <w:rPr>
                <w:rFonts w:hint="eastAsia" w:ascii="宋体" w:hAnsi="宋体" w:eastAsia="宋体" w:cs="宋体"/>
                <w:i w:val="0"/>
                <w:iCs w:val="0"/>
                <w:color w:val="000000"/>
                <w:sz w:val="20"/>
                <w:szCs w:val="20"/>
                <w:u w:val="none"/>
              </w:rPr>
            </w:pPr>
          </w:p>
        </w:tc>
        <w:tc>
          <w:tcPr>
            <w:tcW w:w="2145" w:type="dxa"/>
            <w:tcBorders>
              <w:top w:val="nil"/>
              <w:left w:val="nil"/>
              <w:bottom w:val="single" w:color="000000" w:sz="4" w:space="0"/>
              <w:right w:val="single" w:color="000000" w:sz="4" w:space="0"/>
            </w:tcBorders>
            <w:shd w:val="clear" w:color="auto" w:fill="auto"/>
            <w:noWrap/>
            <w:vAlign w:val="center"/>
          </w:tcPr>
          <w:p w14:paraId="4D063383">
            <w:pPr>
              <w:jc w:val="right"/>
              <w:rPr>
                <w:rFonts w:hint="eastAsia" w:ascii="宋体" w:hAnsi="宋体" w:eastAsia="宋体" w:cs="宋体"/>
                <w:i w:val="0"/>
                <w:iCs w:val="0"/>
                <w:color w:val="000000"/>
                <w:sz w:val="20"/>
                <w:szCs w:val="20"/>
                <w:u w:val="none"/>
              </w:rPr>
            </w:pPr>
          </w:p>
        </w:tc>
        <w:tc>
          <w:tcPr>
            <w:tcW w:w="1335" w:type="dxa"/>
            <w:tcBorders>
              <w:top w:val="nil"/>
              <w:left w:val="nil"/>
              <w:bottom w:val="single" w:color="000000" w:sz="4" w:space="0"/>
              <w:right w:val="single" w:color="000000" w:sz="4" w:space="0"/>
            </w:tcBorders>
            <w:shd w:val="clear" w:color="auto" w:fill="auto"/>
            <w:noWrap/>
            <w:vAlign w:val="center"/>
          </w:tcPr>
          <w:p w14:paraId="05E403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2233" w:type="dxa"/>
            <w:tcBorders>
              <w:top w:val="nil"/>
              <w:left w:val="nil"/>
              <w:bottom w:val="single" w:color="000000" w:sz="4" w:space="0"/>
              <w:right w:val="single" w:color="000000" w:sz="4" w:space="0"/>
            </w:tcBorders>
            <w:shd w:val="clear" w:color="auto" w:fill="auto"/>
            <w:noWrap/>
            <w:vAlign w:val="center"/>
          </w:tcPr>
          <w:p w14:paraId="1CBD1F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2190" w:type="dxa"/>
            <w:tcBorders>
              <w:top w:val="nil"/>
              <w:left w:val="nil"/>
              <w:bottom w:val="single" w:color="000000" w:sz="4" w:space="0"/>
              <w:right w:val="single" w:color="000000" w:sz="4" w:space="0"/>
            </w:tcBorders>
            <w:shd w:val="clear" w:color="auto" w:fill="auto"/>
            <w:noWrap/>
            <w:vAlign w:val="center"/>
          </w:tcPr>
          <w:p w14:paraId="4F410A3A">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1.91</w:t>
            </w:r>
          </w:p>
        </w:tc>
        <w:tc>
          <w:tcPr>
            <w:tcW w:w="1065" w:type="dxa"/>
            <w:tcBorders>
              <w:top w:val="nil"/>
              <w:left w:val="nil"/>
              <w:bottom w:val="single" w:color="000000" w:sz="4" w:space="0"/>
              <w:right w:val="single" w:color="000000" w:sz="4" w:space="0"/>
            </w:tcBorders>
            <w:shd w:val="clear" w:color="auto" w:fill="auto"/>
            <w:noWrap/>
            <w:vAlign w:val="center"/>
          </w:tcPr>
          <w:p w14:paraId="6F6E02E7">
            <w:pPr>
              <w:jc w:val="left"/>
              <w:rPr>
                <w:rFonts w:hint="eastAsia" w:ascii="宋体" w:hAnsi="宋体" w:eastAsia="宋体" w:cs="宋体"/>
                <w:i w:val="0"/>
                <w:iCs w:val="0"/>
                <w:color w:val="000000"/>
                <w:sz w:val="20"/>
                <w:szCs w:val="20"/>
                <w:u w:val="none"/>
              </w:rPr>
            </w:pPr>
          </w:p>
        </w:tc>
        <w:tc>
          <w:tcPr>
            <w:tcW w:w="3885" w:type="dxa"/>
            <w:tcBorders>
              <w:top w:val="nil"/>
              <w:left w:val="nil"/>
              <w:bottom w:val="single" w:color="000000" w:sz="4" w:space="0"/>
              <w:right w:val="single" w:color="000000" w:sz="4" w:space="0"/>
            </w:tcBorders>
            <w:shd w:val="clear" w:color="auto" w:fill="auto"/>
            <w:noWrap/>
            <w:vAlign w:val="center"/>
          </w:tcPr>
          <w:p w14:paraId="39961649">
            <w:pPr>
              <w:jc w:val="left"/>
              <w:rPr>
                <w:rFonts w:hint="eastAsia" w:ascii="宋体" w:hAnsi="宋体" w:eastAsia="宋体" w:cs="宋体"/>
                <w:i w:val="0"/>
                <w:iCs w:val="0"/>
                <w:color w:val="000000"/>
                <w:sz w:val="20"/>
                <w:szCs w:val="20"/>
                <w:u w:val="none"/>
              </w:rPr>
            </w:pPr>
          </w:p>
        </w:tc>
        <w:tc>
          <w:tcPr>
            <w:tcW w:w="975" w:type="dxa"/>
            <w:tcBorders>
              <w:top w:val="nil"/>
              <w:left w:val="nil"/>
              <w:bottom w:val="single" w:color="000000" w:sz="4" w:space="0"/>
              <w:right w:val="single" w:color="000000" w:sz="4" w:space="0"/>
            </w:tcBorders>
            <w:shd w:val="clear" w:color="auto" w:fill="FFFFFF"/>
            <w:noWrap/>
            <w:vAlign w:val="center"/>
          </w:tcPr>
          <w:p w14:paraId="6B5801F4">
            <w:pPr>
              <w:jc w:val="right"/>
              <w:rPr>
                <w:rFonts w:hint="eastAsia" w:ascii="宋体" w:hAnsi="宋体" w:eastAsia="宋体" w:cs="宋体"/>
                <w:i w:val="0"/>
                <w:iCs w:val="0"/>
                <w:color w:val="000000"/>
                <w:sz w:val="20"/>
                <w:szCs w:val="20"/>
                <w:u w:val="none"/>
              </w:rPr>
            </w:pPr>
          </w:p>
        </w:tc>
      </w:tr>
      <w:tr w14:paraId="003B2602">
        <w:tblPrEx>
          <w:shd w:val="clear" w:color="auto" w:fill="auto"/>
          <w:tblCellMar>
            <w:top w:w="0" w:type="dxa"/>
            <w:left w:w="108" w:type="dxa"/>
            <w:bottom w:w="0" w:type="dxa"/>
            <w:right w:w="108" w:type="dxa"/>
          </w:tblCellMar>
        </w:tblPrEx>
        <w:trPr>
          <w:trHeight w:val="300" w:hRule="atLeast"/>
        </w:trPr>
        <w:tc>
          <w:tcPr>
            <w:tcW w:w="5159" w:type="dxa"/>
            <w:gridSpan w:val="2"/>
            <w:tcBorders>
              <w:top w:val="nil"/>
              <w:left w:val="single" w:color="000000" w:sz="4" w:space="0"/>
              <w:bottom w:val="single" w:color="000000" w:sz="4" w:space="0"/>
              <w:right w:val="single" w:color="000000" w:sz="4" w:space="0"/>
            </w:tcBorders>
            <w:shd w:val="clear" w:color="auto" w:fill="auto"/>
            <w:noWrap/>
            <w:vAlign w:val="center"/>
          </w:tcPr>
          <w:p w14:paraId="75C95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2145" w:type="dxa"/>
            <w:tcBorders>
              <w:top w:val="nil"/>
              <w:left w:val="nil"/>
              <w:bottom w:val="single" w:color="000000" w:sz="4" w:space="0"/>
              <w:right w:val="single" w:color="000000" w:sz="4" w:space="0"/>
            </w:tcBorders>
            <w:shd w:val="clear" w:color="auto" w:fill="auto"/>
            <w:noWrap/>
            <w:vAlign w:val="center"/>
          </w:tcPr>
          <w:p w14:paraId="038762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105.05</w:t>
            </w:r>
          </w:p>
        </w:tc>
        <w:tc>
          <w:tcPr>
            <w:tcW w:w="10708" w:type="dxa"/>
            <w:gridSpan w:val="5"/>
            <w:tcBorders>
              <w:top w:val="nil"/>
              <w:left w:val="nil"/>
              <w:bottom w:val="single" w:color="000000" w:sz="4" w:space="0"/>
              <w:right w:val="single" w:color="000000" w:sz="4" w:space="0"/>
            </w:tcBorders>
            <w:shd w:val="clear" w:color="auto" w:fill="auto"/>
            <w:noWrap/>
            <w:vAlign w:val="center"/>
          </w:tcPr>
          <w:p w14:paraId="4B104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975" w:type="dxa"/>
            <w:tcBorders>
              <w:top w:val="nil"/>
              <w:left w:val="nil"/>
              <w:bottom w:val="single" w:color="000000" w:sz="4" w:space="0"/>
              <w:right w:val="single" w:color="000000" w:sz="4" w:space="0"/>
            </w:tcBorders>
            <w:shd w:val="clear" w:color="auto" w:fill="FFFFFF"/>
            <w:noWrap/>
            <w:vAlign w:val="center"/>
          </w:tcPr>
          <w:p w14:paraId="62BB54E4">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19.09</w:t>
            </w:r>
          </w:p>
        </w:tc>
      </w:tr>
    </w:tbl>
    <w:p w14:paraId="0139B0FE">
      <w:pPr>
        <w:widowControl/>
        <w:jc w:val="left"/>
        <w:rPr>
          <w:rFonts w:ascii="Times New Roman" w:hAnsi="Times New Roman" w:eastAsia="仿宋_GB2312" w:cs="Times New Roman"/>
          <w:bCs/>
          <w:kern w:val="0"/>
          <w:szCs w:val="21"/>
        </w:rPr>
      </w:pPr>
    </w:p>
    <w:tbl>
      <w:tblPr>
        <w:tblStyle w:val="8"/>
        <w:tblW w:w="0" w:type="auto"/>
        <w:tblInd w:w="0" w:type="dxa"/>
        <w:tblLayout w:type="autofit"/>
        <w:tblCellMar>
          <w:top w:w="0" w:type="dxa"/>
          <w:left w:w="108" w:type="dxa"/>
          <w:bottom w:w="0" w:type="dxa"/>
          <w:right w:w="108" w:type="dxa"/>
        </w:tblCellMar>
      </w:tblPr>
      <w:tblGrid>
        <w:gridCol w:w="6516"/>
      </w:tblGrid>
      <w:tr w14:paraId="7BB2DD9E">
        <w:tblPrEx>
          <w:tblCellMar>
            <w:top w:w="0" w:type="dxa"/>
            <w:left w:w="108" w:type="dxa"/>
            <w:bottom w:w="0" w:type="dxa"/>
            <w:right w:w="108" w:type="dxa"/>
          </w:tblCellMar>
        </w:tblPrEx>
        <w:trPr>
          <w:trHeight w:val="284" w:hRule="exact"/>
        </w:trPr>
        <w:tc>
          <w:tcPr>
            <w:tcW w:w="0" w:type="auto"/>
            <w:tcBorders>
              <w:top w:val="nil"/>
              <w:left w:val="nil"/>
              <w:bottom w:val="nil"/>
              <w:right w:val="nil"/>
            </w:tcBorders>
            <w:shd w:val="clear" w:color="auto" w:fill="auto"/>
            <w:noWrap/>
            <w:vAlign w:val="center"/>
          </w:tcPr>
          <w:p w14:paraId="14A71780">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14:paraId="12950C41">
      <w:pPr>
        <w:widowControl/>
        <w:jc w:val="center"/>
        <w:rPr>
          <w:rFonts w:hint="eastAsia" w:ascii="Times New Roman" w:hAnsi="Times New Roman" w:eastAsia="方正小标宋_GBK" w:cs="Times New Roman"/>
          <w:color w:val="000000"/>
          <w:kern w:val="0"/>
          <w:sz w:val="36"/>
          <w:szCs w:val="36"/>
        </w:rPr>
      </w:pPr>
    </w:p>
    <w:p w14:paraId="016414F7">
      <w:pPr>
        <w:widowControl/>
        <w:jc w:val="center"/>
        <w:rPr>
          <w:rFonts w:hint="eastAsia" w:ascii="Times New Roman" w:hAnsi="Times New Roman" w:eastAsia="方正小标宋_GBK" w:cs="Times New Roman"/>
          <w:color w:val="000000"/>
          <w:kern w:val="0"/>
          <w:sz w:val="36"/>
          <w:szCs w:val="36"/>
        </w:rPr>
      </w:pPr>
    </w:p>
    <w:p w14:paraId="1795A2C2">
      <w:pPr>
        <w:widowControl/>
        <w:jc w:val="center"/>
        <w:rPr>
          <w:rFonts w:hint="eastAsia" w:ascii="Times New Roman" w:hAnsi="Times New Roman" w:eastAsia="方正小标宋_GBK" w:cs="Times New Roman"/>
          <w:color w:val="000000"/>
          <w:kern w:val="0"/>
          <w:sz w:val="36"/>
          <w:szCs w:val="36"/>
        </w:rPr>
      </w:pPr>
    </w:p>
    <w:p w14:paraId="0DE8529D">
      <w:pPr>
        <w:pStyle w:val="2"/>
        <w:rPr>
          <w:rFonts w:hint="eastAsia" w:ascii="Times New Roman" w:hAnsi="Times New Roman" w:eastAsia="方正小标宋_GBK" w:cs="Times New Roman"/>
          <w:color w:val="000000"/>
          <w:kern w:val="0"/>
          <w:sz w:val="36"/>
          <w:szCs w:val="36"/>
        </w:rPr>
      </w:pPr>
    </w:p>
    <w:p w14:paraId="58F242AB">
      <w:pPr>
        <w:pStyle w:val="2"/>
        <w:rPr>
          <w:rFonts w:hint="eastAsia" w:ascii="Times New Roman" w:hAnsi="Times New Roman" w:eastAsia="方正小标宋_GBK" w:cs="Times New Roman"/>
          <w:color w:val="000000"/>
          <w:kern w:val="0"/>
          <w:sz w:val="36"/>
          <w:szCs w:val="36"/>
        </w:rPr>
      </w:pPr>
    </w:p>
    <w:p w14:paraId="36DD72EC">
      <w:pPr>
        <w:pStyle w:val="2"/>
        <w:rPr>
          <w:rFonts w:hint="eastAsia" w:ascii="Times New Roman" w:hAnsi="Times New Roman" w:eastAsia="方正小标宋_GBK" w:cs="Times New Roman"/>
          <w:color w:val="000000"/>
          <w:kern w:val="0"/>
          <w:sz w:val="36"/>
          <w:szCs w:val="36"/>
        </w:rPr>
      </w:pPr>
    </w:p>
    <w:p w14:paraId="7D896F5B">
      <w:pPr>
        <w:widowControl/>
        <w:jc w:val="left"/>
        <w:rPr>
          <w:rFonts w:hint="eastAsia" w:ascii="宋体" w:eastAsia="宋体" w:cs="宋体"/>
          <w:kern w:val="0"/>
          <w:sz w:val="24"/>
          <w:szCs w:val="24"/>
        </w:rPr>
      </w:pPr>
    </w:p>
    <w:tbl>
      <w:tblPr>
        <w:tblStyle w:val="8"/>
        <w:tblW w:w="18219" w:type="dxa"/>
        <w:tblInd w:w="93" w:type="dxa"/>
        <w:shd w:val="clear" w:color="auto" w:fill="auto"/>
        <w:tblLayout w:type="autofit"/>
        <w:tblCellMar>
          <w:top w:w="0" w:type="dxa"/>
          <w:left w:w="108" w:type="dxa"/>
          <w:bottom w:w="0" w:type="dxa"/>
          <w:right w:w="108" w:type="dxa"/>
        </w:tblCellMar>
      </w:tblPr>
      <w:tblGrid>
        <w:gridCol w:w="3929"/>
        <w:gridCol w:w="1112"/>
        <w:gridCol w:w="1241"/>
        <w:gridCol w:w="885"/>
        <w:gridCol w:w="1241"/>
        <w:gridCol w:w="2564"/>
        <w:gridCol w:w="1241"/>
        <w:gridCol w:w="1112"/>
        <w:gridCol w:w="1241"/>
        <w:gridCol w:w="885"/>
        <w:gridCol w:w="1241"/>
        <w:gridCol w:w="1527"/>
      </w:tblGrid>
      <w:tr w14:paraId="10A56B81">
        <w:tblPrEx>
          <w:shd w:val="clear" w:color="auto" w:fill="auto"/>
          <w:tblCellMar>
            <w:top w:w="0" w:type="dxa"/>
            <w:left w:w="108" w:type="dxa"/>
            <w:bottom w:w="0" w:type="dxa"/>
            <w:right w:w="108" w:type="dxa"/>
          </w:tblCellMar>
        </w:tblPrEx>
        <w:trPr>
          <w:trHeight w:val="555" w:hRule="atLeast"/>
        </w:trPr>
        <w:tc>
          <w:tcPr>
            <w:tcW w:w="18219" w:type="dxa"/>
            <w:gridSpan w:val="12"/>
            <w:tcBorders>
              <w:top w:val="nil"/>
              <w:left w:val="nil"/>
              <w:bottom w:val="nil"/>
              <w:right w:val="single" w:color="808080" w:sz="4" w:space="0"/>
            </w:tcBorders>
            <w:shd w:val="clear" w:color="auto" w:fill="FFFFFF"/>
            <w:noWrap/>
            <w:vAlign w:val="center"/>
          </w:tcPr>
          <w:p w14:paraId="555842D8">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44"/>
                <w:szCs w:val="44"/>
                <w:u w:val="none"/>
                <w:lang w:val="en-US" w:eastAsia="zh-CN" w:bidi="ar"/>
              </w:rPr>
              <w:t>一般公共预算财政拨款“三公”经费支出决算表</w:t>
            </w:r>
          </w:p>
        </w:tc>
      </w:tr>
      <w:tr w14:paraId="2CEAB960">
        <w:tblPrEx>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noWrap/>
            <w:vAlign w:val="center"/>
          </w:tcPr>
          <w:p w14:paraId="61E719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预算代码：212003</w:t>
            </w:r>
          </w:p>
        </w:tc>
        <w:tc>
          <w:tcPr>
            <w:tcW w:w="0" w:type="auto"/>
            <w:tcBorders>
              <w:top w:val="nil"/>
              <w:left w:val="nil"/>
              <w:bottom w:val="nil"/>
              <w:right w:val="nil"/>
            </w:tcBorders>
            <w:shd w:val="clear" w:color="auto" w:fill="FFFFFF"/>
            <w:noWrap/>
            <w:vAlign w:val="center"/>
          </w:tcPr>
          <w:p w14:paraId="16BE7631">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18AC44CB">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4763682B">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6E4BAB34">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6C56FEE7">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357E0957">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3BBC438B">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17673E57">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498947FF">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FFFFFF"/>
            <w:noWrap/>
            <w:vAlign w:val="center"/>
          </w:tcPr>
          <w:p w14:paraId="3C103188">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single" w:color="808080" w:sz="4" w:space="0"/>
            </w:tcBorders>
            <w:shd w:val="clear" w:color="auto" w:fill="FFFFFF"/>
            <w:noWrap/>
            <w:vAlign w:val="center"/>
          </w:tcPr>
          <w:p w14:paraId="725ADA3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公开07表</w:t>
            </w:r>
          </w:p>
        </w:tc>
      </w:tr>
      <w:tr w14:paraId="10F6A9EF">
        <w:tblPrEx>
          <w:tblCellMar>
            <w:top w:w="0" w:type="dxa"/>
            <w:left w:w="108" w:type="dxa"/>
            <w:bottom w:w="0" w:type="dxa"/>
            <w:right w:w="108" w:type="dxa"/>
          </w:tblCellMar>
        </w:tblPrEx>
        <w:trPr>
          <w:trHeight w:val="300" w:hRule="atLeast"/>
        </w:trPr>
        <w:tc>
          <w:tcPr>
            <w:tcW w:w="0" w:type="auto"/>
            <w:tcBorders>
              <w:top w:val="nil"/>
              <w:left w:val="nil"/>
              <w:bottom w:val="single" w:color="808080" w:sz="4" w:space="0"/>
              <w:right w:val="nil"/>
            </w:tcBorders>
            <w:shd w:val="clear" w:color="auto" w:fill="FFFFFF"/>
            <w:noWrap/>
            <w:vAlign w:val="center"/>
          </w:tcPr>
          <w:p w14:paraId="4E4CAC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部门：湖南省生态环境监测中心南岳站</w:t>
            </w:r>
          </w:p>
        </w:tc>
        <w:tc>
          <w:tcPr>
            <w:tcW w:w="0" w:type="auto"/>
            <w:tcBorders>
              <w:top w:val="nil"/>
              <w:left w:val="nil"/>
              <w:bottom w:val="single" w:color="808080" w:sz="4" w:space="0"/>
              <w:right w:val="nil"/>
            </w:tcBorders>
            <w:shd w:val="clear" w:color="auto" w:fill="FFFFFF"/>
            <w:noWrap/>
            <w:vAlign w:val="center"/>
          </w:tcPr>
          <w:p w14:paraId="7E316BD4">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29132102">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2F24B880">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1407BFA0">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3DB381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制表日期：2021年12月</w:t>
            </w:r>
          </w:p>
        </w:tc>
        <w:tc>
          <w:tcPr>
            <w:tcW w:w="0" w:type="auto"/>
            <w:tcBorders>
              <w:top w:val="nil"/>
              <w:left w:val="nil"/>
              <w:bottom w:val="single" w:color="808080" w:sz="4" w:space="0"/>
              <w:right w:val="nil"/>
            </w:tcBorders>
            <w:shd w:val="clear" w:color="auto" w:fill="FFFFFF"/>
            <w:noWrap/>
            <w:vAlign w:val="center"/>
          </w:tcPr>
          <w:p w14:paraId="7D285C9E">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0BFFBF98">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080DF625">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18399FF3">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FFFFFF"/>
            <w:noWrap/>
            <w:vAlign w:val="center"/>
          </w:tcPr>
          <w:p w14:paraId="7DC9801E">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single" w:color="808080" w:sz="4" w:space="0"/>
            </w:tcBorders>
            <w:shd w:val="clear" w:color="auto" w:fill="FFFFFF"/>
            <w:noWrap/>
            <w:vAlign w:val="center"/>
          </w:tcPr>
          <w:p w14:paraId="35642E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金额单位：元</w:t>
            </w:r>
          </w:p>
        </w:tc>
      </w:tr>
      <w:tr w14:paraId="7968883B">
        <w:tblPrEx>
          <w:tblCellMar>
            <w:top w:w="0" w:type="dxa"/>
            <w:left w:w="108" w:type="dxa"/>
            <w:bottom w:w="0" w:type="dxa"/>
            <w:right w:w="108" w:type="dxa"/>
          </w:tblCellMar>
        </w:tblPrEx>
        <w:trPr>
          <w:trHeight w:val="300" w:hRule="atLeast"/>
        </w:trPr>
        <w:tc>
          <w:tcPr>
            <w:tcW w:w="10619" w:type="dxa"/>
            <w:gridSpan w:val="6"/>
            <w:tcBorders>
              <w:top w:val="nil"/>
              <w:left w:val="single" w:color="000000" w:sz="4" w:space="0"/>
              <w:bottom w:val="single" w:color="000000" w:sz="4" w:space="0"/>
              <w:right w:val="single" w:color="000000" w:sz="4" w:space="0"/>
            </w:tcBorders>
            <w:shd w:val="clear" w:color="auto" w:fill="auto"/>
            <w:vAlign w:val="center"/>
          </w:tcPr>
          <w:p w14:paraId="21B5C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预算数</w:t>
            </w:r>
          </w:p>
        </w:tc>
        <w:tc>
          <w:tcPr>
            <w:tcW w:w="7600" w:type="dxa"/>
            <w:gridSpan w:val="6"/>
            <w:tcBorders>
              <w:top w:val="nil"/>
              <w:left w:val="nil"/>
              <w:bottom w:val="single" w:color="000000" w:sz="4" w:space="0"/>
              <w:right w:val="single" w:color="000000" w:sz="4" w:space="0"/>
            </w:tcBorders>
            <w:shd w:val="clear" w:color="auto" w:fill="auto"/>
            <w:vAlign w:val="center"/>
          </w:tcPr>
          <w:p w14:paraId="67B8D8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14:paraId="6D1EB148">
        <w:tblPrEx>
          <w:tblCellMar>
            <w:top w:w="0" w:type="dxa"/>
            <w:left w:w="108" w:type="dxa"/>
            <w:bottom w:w="0" w:type="dxa"/>
            <w:right w:w="108" w:type="dxa"/>
          </w:tblCellMar>
        </w:tblPrEx>
        <w:trPr>
          <w:trHeight w:val="300" w:hRule="atLeast"/>
        </w:trPr>
        <w:tc>
          <w:tcPr>
            <w:tcW w:w="3457" w:type="dxa"/>
            <w:vMerge w:val="restart"/>
            <w:tcBorders>
              <w:top w:val="nil"/>
              <w:left w:val="single" w:color="000000" w:sz="4" w:space="0"/>
              <w:bottom w:val="single" w:color="000000" w:sz="4" w:space="0"/>
              <w:right w:val="single" w:color="000000" w:sz="4" w:space="0"/>
            </w:tcBorders>
            <w:shd w:val="clear" w:color="auto" w:fill="auto"/>
            <w:vAlign w:val="center"/>
          </w:tcPr>
          <w:p w14:paraId="433FE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48" w:type="dxa"/>
            <w:vMerge w:val="restart"/>
            <w:tcBorders>
              <w:top w:val="nil"/>
              <w:left w:val="nil"/>
              <w:bottom w:val="single" w:color="000000" w:sz="4" w:space="0"/>
              <w:right w:val="single" w:color="000000" w:sz="4" w:space="0"/>
            </w:tcBorders>
            <w:shd w:val="clear" w:color="auto" w:fill="auto"/>
            <w:vAlign w:val="center"/>
          </w:tcPr>
          <w:p w14:paraId="5B3F4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3744" w:type="dxa"/>
            <w:gridSpan w:val="3"/>
            <w:tcBorders>
              <w:top w:val="nil"/>
              <w:left w:val="nil"/>
              <w:bottom w:val="single" w:color="000000" w:sz="4" w:space="0"/>
              <w:right w:val="single" w:color="000000" w:sz="4" w:space="0"/>
            </w:tcBorders>
            <w:shd w:val="clear" w:color="auto" w:fill="auto"/>
            <w:vAlign w:val="center"/>
          </w:tcPr>
          <w:p w14:paraId="63C22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2170" w:type="dxa"/>
            <w:vMerge w:val="restart"/>
            <w:tcBorders>
              <w:top w:val="nil"/>
              <w:left w:val="nil"/>
              <w:bottom w:val="single" w:color="000000" w:sz="4" w:space="0"/>
              <w:right w:val="single" w:color="000000" w:sz="4" w:space="0"/>
            </w:tcBorders>
            <w:shd w:val="clear" w:color="auto" w:fill="auto"/>
            <w:vAlign w:val="center"/>
          </w:tcPr>
          <w:p w14:paraId="7CEB0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1248" w:type="dxa"/>
            <w:vMerge w:val="restart"/>
            <w:tcBorders>
              <w:top w:val="nil"/>
              <w:left w:val="nil"/>
              <w:bottom w:val="single" w:color="000000" w:sz="4" w:space="0"/>
              <w:right w:val="single" w:color="000000" w:sz="4" w:space="0"/>
            </w:tcBorders>
            <w:shd w:val="clear" w:color="auto" w:fill="auto"/>
            <w:vAlign w:val="center"/>
          </w:tcPr>
          <w:p w14:paraId="0148EF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48" w:type="dxa"/>
            <w:vMerge w:val="restart"/>
            <w:tcBorders>
              <w:top w:val="nil"/>
              <w:left w:val="nil"/>
              <w:bottom w:val="single" w:color="000000" w:sz="4" w:space="0"/>
              <w:right w:val="single" w:color="000000" w:sz="4" w:space="0"/>
            </w:tcBorders>
            <w:shd w:val="clear" w:color="auto" w:fill="auto"/>
            <w:vAlign w:val="center"/>
          </w:tcPr>
          <w:p w14:paraId="4399A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w:t>
            </w:r>
          </w:p>
        </w:tc>
        <w:tc>
          <w:tcPr>
            <w:tcW w:w="3744" w:type="dxa"/>
            <w:gridSpan w:val="3"/>
            <w:tcBorders>
              <w:top w:val="nil"/>
              <w:left w:val="nil"/>
              <w:bottom w:val="single" w:color="000000" w:sz="4" w:space="0"/>
              <w:right w:val="single" w:color="000000" w:sz="4" w:space="0"/>
            </w:tcBorders>
            <w:shd w:val="clear" w:color="auto" w:fill="auto"/>
            <w:vAlign w:val="center"/>
          </w:tcPr>
          <w:p w14:paraId="4AA27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公务用车购置及运行费</w:t>
            </w:r>
          </w:p>
        </w:tc>
        <w:tc>
          <w:tcPr>
            <w:tcW w:w="1360" w:type="dxa"/>
            <w:vMerge w:val="restart"/>
            <w:tcBorders>
              <w:top w:val="nil"/>
              <w:left w:val="nil"/>
              <w:bottom w:val="single" w:color="000000" w:sz="4" w:space="0"/>
              <w:right w:val="single" w:color="000000" w:sz="4" w:space="0"/>
            </w:tcBorders>
            <w:shd w:val="clear" w:color="auto" w:fill="auto"/>
            <w:vAlign w:val="center"/>
          </w:tcPr>
          <w:p w14:paraId="0CF147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r>
      <w:tr w14:paraId="3EF7E938">
        <w:tblPrEx>
          <w:tblCellMar>
            <w:top w:w="0" w:type="dxa"/>
            <w:left w:w="108" w:type="dxa"/>
            <w:bottom w:w="0" w:type="dxa"/>
            <w:right w:w="108" w:type="dxa"/>
          </w:tblCellMar>
        </w:tblPrEx>
        <w:trPr>
          <w:trHeight w:val="600" w:hRule="atLeast"/>
        </w:trPr>
        <w:tc>
          <w:tcPr>
            <w:tcW w:w="3457" w:type="dxa"/>
            <w:vMerge w:val="continue"/>
            <w:tcBorders>
              <w:top w:val="nil"/>
              <w:left w:val="single" w:color="000000" w:sz="4" w:space="0"/>
              <w:bottom w:val="single" w:color="000000" w:sz="4" w:space="0"/>
              <w:right w:val="single" w:color="000000" w:sz="4" w:space="0"/>
            </w:tcBorders>
            <w:shd w:val="clear" w:color="auto" w:fill="auto"/>
            <w:vAlign w:val="center"/>
          </w:tcPr>
          <w:p w14:paraId="2D2EC0F5">
            <w:pPr>
              <w:jc w:val="center"/>
              <w:rPr>
                <w:rFonts w:hint="eastAsia" w:ascii="宋体" w:hAnsi="宋体" w:eastAsia="宋体" w:cs="宋体"/>
                <w:i w:val="0"/>
                <w:iCs w:val="0"/>
                <w:color w:val="000000"/>
                <w:sz w:val="20"/>
                <w:szCs w:val="20"/>
                <w:u w:val="none"/>
              </w:rPr>
            </w:pPr>
          </w:p>
        </w:tc>
        <w:tc>
          <w:tcPr>
            <w:tcW w:w="1248" w:type="dxa"/>
            <w:vMerge w:val="continue"/>
            <w:tcBorders>
              <w:top w:val="nil"/>
              <w:left w:val="nil"/>
              <w:bottom w:val="single" w:color="000000" w:sz="4" w:space="0"/>
              <w:right w:val="single" w:color="000000" w:sz="4" w:space="0"/>
            </w:tcBorders>
            <w:shd w:val="clear" w:color="auto" w:fill="auto"/>
            <w:vAlign w:val="center"/>
          </w:tcPr>
          <w:p w14:paraId="6E48EE6D">
            <w:pPr>
              <w:jc w:val="center"/>
              <w:rPr>
                <w:rFonts w:hint="eastAsia" w:ascii="宋体" w:hAnsi="宋体" w:eastAsia="宋体" w:cs="宋体"/>
                <w:i w:val="0"/>
                <w:iCs w:val="0"/>
                <w:color w:val="000000"/>
                <w:sz w:val="20"/>
                <w:szCs w:val="20"/>
                <w:u w:val="none"/>
              </w:rPr>
            </w:pPr>
          </w:p>
        </w:tc>
        <w:tc>
          <w:tcPr>
            <w:tcW w:w="1248" w:type="dxa"/>
            <w:tcBorders>
              <w:top w:val="nil"/>
              <w:left w:val="nil"/>
              <w:bottom w:val="single" w:color="000000" w:sz="4" w:space="0"/>
              <w:right w:val="single" w:color="000000" w:sz="4" w:space="0"/>
            </w:tcBorders>
            <w:shd w:val="clear" w:color="auto" w:fill="auto"/>
            <w:vAlign w:val="center"/>
          </w:tcPr>
          <w:p w14:paraId="4D798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248" w:type="dxa"/>
            <w:tcBorders>
              <w:top w:val="nil"/>
              <w:left w:val="nil"/>
              <w:bottom w:val="single" w:color="000000" w:sz="4" w:space="0"/>
              <w:right w:val="single" w:color="000000" w:sz="4" w:space="0"/>
            </w:tcBorders>
            <w:shd w:val="clear" w:color="auto" w:fill="auto"/>
            <w:vAlign w:val="center"/>
          </w:tcPr>
          <w:p w14:paraId="759BE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公务用车购置费</w:t>
            </w:r>
          </w:p>
        </w:tc>
        <w:tc>
          <w:tcPr>
            <w:tcW w:w="1248" w:type="dxa"/>
            <w:tcBorders>
              <w:top w:val="nil"/>
              <w:left w:val="nil"/>
              <w:bottom w:val="single" w:color="000000" w:sz="4" w:space="0"/>
              <w:right w:val="single" w:color="000000" w:sz="4" w:space="0"/>
            </w:tcBorders>
            <w:shd w:val="clear" w:color="auto" w:fill="auto"/>
            <w:vAlign w:val="center"/>
          </w:tcPr>
          <w:p w14:paraId="00BD7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公务用车运行费</w:t>
            </w:r>
          </w:p>
        </w:tc>
        <w:tc>
          <w:tcPr>
            <w:tcW w:w="2170" w:type="dxa"/>
            <w:vMerge w:val="continue"/>
            <w:tcBorders>
              <w:top w:val="nil"/>
              <w:left w:val="nil"/>
              <w:bottom w:val="single" w:color="000000" w:sz="4" w:space="0"/>
              <w:right w:val="single" w:color="000000" w:sz="4" w:space="0"/>
            </w:tcBorders>
            <w:shd w:val="clear" w:color="auto" w:fill="auto"/>
            <w:vAlign w:val="center"/>
          </w:tcPr>
          <w:p w14:paraId="54E7C00F">
            <w:pPr>
              <w:jc w:val="center"/>
              <w:rPr>
                <w:rFonts w:hint="eastAsia" w:ascii="宋体" w:hAnsi="宋体" w:eastAsia="宋体" w:cs="宋体"/>
                <w:i w:val="0"/>
                <w:iCs w:val="0"/>
                <w:color w:val="000000"/>
                <w:sz w:val="20"/>
                <w:szCs w:val="20"/>
                <w:u w:val="none"/>
              </w:rPr>
            </w:pPr>
          </w:p>
        </w:tc>
        <w:tc>
          <w:tcPr>
            <w:tcW w:w="1248" w:type="dxa"/>
            <w:vMerge w:val="continue"/>
            <w:tcBorders>
              <w:top w:val="nil"/>
              <w:left w:val="nil"/>
              <w:bottom w:val="single" w:color="000000" w:sz="4" w:space="0"/>
              <w:right w:val="single" w:color="000000" w:sz="4" w:space="0"/>
            </w:tcBorders>
            <w:shd w:val="clear" w:color="auto" w:fill="auto"/>
            <w:vAlign w:val="center"/>
          </w:tcPr>
          <w:p w14:paraId="51662CA4">
            <w:pPr>
              <w:jc w:val="center"/>
              <w:rPr>
                <w:rFonts w:hint="eastAsia" w:ascii="宋体" w:hAnsi="宋体" w:eastAsia="宋体" w:cs="宋体"/>
                <w:i w:val="0"/>
                <w:iCs w:val="0"/>
                <w:color w:val="000000"/>
                <w:sz w:val="20"/>
                <w:szCs w:val="20"/>
                <w:u w:val="none"/>
              </w:rPr>
            </w:pPr>
          </w:p>
        </w:tc>
        <w:tc>
          <w:tcPr>
            <w:tcW w:w="1248" w:type="dxa"/>
            <w:vMerge w:val="continue"/>
            <w:tcBorders>
              <w:top w:val="nil"/>
              <w:left w:val="nil"/>
              <w:bottom w:val="single" w:color="000000" w:sz="4" w:space="0"/>
              <w:right w:val="single" w:color="000000" w:sz="4" w:space="0"/>
            </w:tcBorders>
            <w:shd w:val="clear" w:color="auto" w:fill="auto"/>
            <w:vAlign w:val="center"/>
          </w:tcPr>
          <w:p w14:paraId="38BE2126">
            <w:pPr>
              <w:jc w:val="center"/>
              <w:rPr>
                <w:rFonts w:hint="eastAsia" w:ascii="宋体" w:hAnsi="宋体" w:eastAsia="宋体" w:cs="宋体"/>
                <w:i w:val="0"/>
                <w:iCs w:val="0"/>
                <w:color w:val="000000"/>
                <w:sz w:val="20"/>
                <w:szCs w:val="20"/>
                <w:u w:val="none"/>
              </w:rPr>
            </w:pPr>
          </w:p>
        </w:tc>
        <w:tc>
          <w:tcPr>
            <w:tcW w:w="1248" w:type="dxa"/>
            <w:tcBorders>
              <w:top w:val="nil"/>
              <w:left w:val="nil"/>
              <w:bottom w:val="single" w:color="000000" w:sz="4" w:space="0"/>
              <w:right w:val="single" w:color="000000" w:sz="4" w:space="0"/>
            </w:tcBorders>
            <w:shd w:val="clear" w:color="auto" w:fill="auto"/>
            <w:vAlign w:val="center"/>
          </w:tcPr>
          <w:p w14:paraId="2832B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248" w:type="dxa"/>
            <w:tcBorders>
              <w:top w:val="nil"/>
              <w:left w:val="nil"/>
              <w:bottom w:val="single" w:color="000000" w:sz="4" w:space="0"/>
              <w:right w:val="single" w:color="000000" w:sz="4" w:space="0"/>
            </w:tcBorders>
            <w:shd w:val="clear" w:color="auto" w:fill="auto"/>
            <w:vAlign w:val="center"/>
          </w:tcPr>
          <w:p w14:paraId="7ADC3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公务用车购置费</w:t>
            </w:r>
          </w:p>
        </w:tc>
        <w:tc>
          <w:tcPr>
            <w:tcW w:w="1248" w:type="dxa"/>
            <w:tcBorders>
              <w:top w:val="nil"/>
              <w:left w:val="nil"/>
              <w:bottom w:val="single" w:color="000000" w:sz="4" w:space="0"/>
              <w:right w:val="single" w:color="000000" w:sz="4" w:space="0"/>
            </w:tcBorders>
            <w:shd w:val="clear" w:color="auto" w:fill="auto"/>
            <w:vAlign w:val="center"/>
          </w:tcPr>
          <w:p w14:paraId="3836B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公务用车运行费</w:t>
            </w:r>
          </w:p>
        </w:tc>
        <w:tc>
          <w:tcPr>
            <w:tcW w:w="1360" w:type="dxa"/>
            <w:vMerge w:val="continue"/>
            <w:tcBorders>
              <w:top w:val="nil"/>
              <w:left w:val="nil"/>
              <w:bottom w:val="single" w:color="000000" w:sz="4" w:space="0"/>
              <w:right w:val="single" w:color="000000" w:sz="4" w:space="0"/>
            </w:tcBorders>
            <w:shd w:val="clear" w:color="auto" w:fill="auto"/>
            <w:vAlign w:val="center"/>
          </w:tcPr>
          <w:p w14:paraId="031EAFA5">
            <w:pPr>
              <w:jc w:val="center"/>
              <w:rPr>
                <w:rFonts w:hint="eastAsia" w:ascii="宋体" w:hAnsi="宋体" w:eastAsia="宋体" w:cs="宋体"/>
                <w:i w:val="0"/>
                <w:iCs w:val="0"/>
                <w:color w:val="000000"/>
                <w:sz w:val="20"/>
                <w:szCs w:val="20"/>
                <w:u w:val="none"/>
              </w:rPr>
            </w:pPr>
          </w:p>
        </w:tc>
      </w:tr>
      <w:tr w14:paraId="6BD225D3">
        <w:tblPrEx>
          <w:shd w:val="clear" w:color="auto" w:fill="auto"/>
          <w:tblCellMar>
            <w:top w:w="0" w:type="dxa"/>
            <w:left w:w="108" w:type="dxa"/>
            <w:bottom w:w="0" w:type="dxa"/>
            <w:right w:w="108" w:type="dxa"/>
          </w:tblCellMar>
        </w:tblPrEx>
        <w:trPr>
          <w:trHeight w:val="300" w:hRule="atLeast"/>
        </w:trPr>
        <w:tc>
          <w:tcPr>
            <w:tcW w:w="3457" w:type="dxa"/>
            <w:tcBorders>
              <w:top w:val="nil"/>
              <w:left w:val="single" w:color="000000" w:sz="4" w:space="0"/>
              <w:bottom w:val="single" w:color="000000" w:sz="4" w:space="0"/>
              <w:right w:val="single" w:color="000000" w:sz="4" w:space="0"/>
            </w:tcBorders>
            <w:shd w:val="clear" w:color="auto" w:fill="auto"/>
            <w:vAlign w:val="center"/>
          </w:tcPr>
          <w:p w14:paraId="250F6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48" w:type="dxa"/>
            <w:tcBorders>
              <w:top w:val="nil"/>
              <w:left w:val="nil"/>
              <w:bottom w:val="single" w:color="000000" w:sz="4" w:space="0"/>
              <w:right w:val="single" w:color="000000" w:sz="4" w:space="0"/>
            </w:tcBorders>
            <w:shd w:val="clear" w:color="auto" w:fill="auto"/>
            <w:vAlign w:val="center"/>
          </w:tcPr>
          <w:p w14:paraId="3937CC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48" w:type="dxa"/>
            <w:tcBorders>
              <w:top w:val="nil"/>
              <w:left w:val="nil"/>
              <w:bottom w:val="single" w:color="000000" w:sz="4" w:space="0"/>
              <w:right w:val="single" w:color="000000" w:sz="4" w:space="0"/>
            </w:tcBorders>
            <w:shd w:val="clear" w:color="auto" w:fill="auto"/>
            <w:vAlign w:val="center"/>
          </w:tcPr>
          <w:p w14:paraId="7A765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48" w:type="dxa"/>
            <w:tcBorders>
              <w:top w:val="nil"/>
              <w:left w:val="nil"/>
              <w:bottom w:val="single" w:color="000000" w:sz="4" w:space="0"/>
              <w:right w:val="single" w:color="000000" w:sz="4" w:space="0"/>
            </w:tcBorders>
            <w:shd w:val="clear" w:color="auto" w:fill="auto"/>
            <w:vAlign w:val="center"/>
          </w:tcPr>
          <w:p w14:paraId="2DAB1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48" w:type="dxa"/>
            <w:tcBorders>
              <w:top w:val="nil"/>
              <w:left w:val="nil"/>
              <w:bottom w:val="single" w:color="000000" w:sz="4" w:space="0"/>
              <w:right w:val="single" w:color="000000" w:sz="4" w:space="0"/>
            </w:tcBorders>
            <w:shd w:val="clear" w:color="auto" w:fill="auto"/>
            <w:vAlign w:val="center"/>
          </w:tcPr>
          <w:p w14:paraId="2DDCF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170" w:type="dxa"/>
            <w:tcBorders>
              <w:top w:val="nil"/>
              <w:left w:val="nil"/>
              <w:bottom w:val="single" w:color="000000" w:sz="4" w:space="0"/>
              <w:right w:val="single" w:color="000000" w:sz="4" w:space="0"/>
            </w:tcBorders>
            <w:shd w:val="clear" w:color="auto" w:fill="auto"/>
            <w:vAlign w:val="center"/>
          </w:tcPr>
          <w:p w14:paraId="6F865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48" w:type="dxa"/>
            <w:tcBorders>
              <w:top w:val="nil"/>
              <w:left w:val="nil"/>
              <w:bottom w:val="single" w:color="000000" w:sz="4" w:space="0"/>
              <w:right w:val="single" w:color="000000" w:sz="4" w:space="0"/>
            </w:tcBorders>
            <w:shd w:val="clear" w:color="auto" w:fill="auto"/>
            <w:vAlign w:val="center"/>
          </w:tcPr>
          <w:p w14:paraId="69B7D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48" w:type="dxa"/>
            <w:tcBorders>
              <w:top w:val="nil"/>
              <w:left w:val="nil"/>
              <w:bottom w:val="single" w:color="000000" w:sz="4" w:space="0"/>
              <w:right w:val="single" w:color="000000" w:sz="4" w:space="0"/>
            </w:tcBorders>
            <w:shd w:val="clear" w:color="auto" w:fill="auto"/>
            <w:vAlign w:val="center"/>
          </w:tcPr>
          <w:p w14:paraId="1FA19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48" w:type="dxa"/>
            <w:tcBorders>
              <w:top w:val="nil"/>
              <w:left w:val="nil"/>
              <w:bottom w:val="single" w:color="000000" w:sz="4" w:space="0"/>
              <w:right w:val="single" w:color="000000" w:sz="4" w:space="0"/>
            </w:tcBorders>
            <w:shd w:val="clear" w:color="auto" w:fill="auto"/>
            <w:vAlign w:val="center"/>
          </w:tcPr>
          <w:p w14:paraId="6C7914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248" w:type="dxa"/>
            <w:tcBorders>
              <w:top w:val="nil"/>
              <w:left w:val="nil"/>
              <w:bottom w:val="single" w:color="000000" w:sz="4" w:space="0"/>
              <w:right w:val="single" w:color="000000" w:sz="4" w:space="0"/>
            </w:tcBorders>
            <w:shd w:val="clear" w:color="auto" w:fill="auto"/>
            <w:vAlign w:val="center"/>
          </w:tcPr>
          <w:p w14:paraId="76FD3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8" w:type="dxa"/>
            <w:tcBorders>
              <w:top w:val="nil"/>
              <w:left w:val="nil"/>
              <w:bottom w:val="single" w:color="000000" w:sz="4" w:space="0"/>
              <w:right w:val="single" w:color="000000" w:sz="4" w:space="0"/>
            </w:tcBorders>
            <w:shd w:val="clear" w:color="auto" w:fill="auto"/>
            <w:vAlign w:val="center"/>
          </w:tcPr>
          <w:p w14:paraId="0A020C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360" w:type="dxa"/>
            <w:tcBorders>
              <w:top w:val="nil"/>
              <w:left w:val="nil"/>
              <w:bottom w:val="single" w:color="000000" w:sz="4" w:space="0"/>
              <w:right w:val="single" w:color="000000" w:sz="4" w:space="0"/>
            </w:tcBorders>
            <w:shd w:val="clear" w:color="auto" w:fill="auto"/>
            <w:vAlign w:val="center"/>
          </w:tcPr>
          <w:p w14:paraId="4DD06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14:paraId="1DBD4649">
        <w:tblPrEx>
          <w:shd w:val="clear" w:color="auto" w:fill="auto"/>
          <w:tblCellMar>
            <w:top w:w="0" w:type="dxa"/>
            <w:left w:w="108" w:type="dxa"/>
            <w:bottom w:w="0" w:type="dxa"/>
            <w:right w:w="108" w:type="dxa"/>
          </w:tblCellMar>
        </w:tblPrEx>
        <w:trPr>
          <w:trHeight w:val="300" w:hRule="atLeast"/>
        </w:trPr>
        <w:tc>
          <w:tcPr>
            <w:tcW w:w="3956" w:type="dxa"/>
            <w:tcBorders>
              <w:top w:val="nil"/>
              <w:left w:val="single" w:color="000000" w:sz="4" w:space="0"/>
              <w:bottom w:val="single" w:color="000000" w:sz="4" w:space="0"/>
              <w:right w:val="single" w:color="000000" w:sz="4" w:space="0"/>
            </w:tcBorders>
            <w:shd w:val="clear" w:color="auto" w:fill="auto"/>
            <w:noWrap/>
            <w:vAlign w:val="center"/>
          </w:tcPr>
          <w:p w14:paraId="21CC75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shd w:val="clear"/>
                <w:lang w:val="en-US" w:eastAsia="zh-CN" w:bidi="ar"/>
              </w:rPr>
              <w:t>3.80</w:t>
            </w:r>
          </w:p>
        </w:tc>
        <w:tc>
          <w:tcPr>
            <w:tcW w:w="1118" w:type="dxa"/>
            <w:tcBorders>
              <w:top w:val="nil"/>
              <w:left w:val="nil"/>
              <w:bottom w:val="single" w:color="000000" w:sz="4" w:space="0"/>
              <w:right w:val="single" w:color="000000" w:sz="4" w:space="0"/>
            </w:tcBorders>
            <w:shd w:val="clear" w:color="auto" w:fill="auto"/>
            <w:noWrap/>
            <w:vAlign w:val="center"/>
          </w:tcPr>
          <w:p w14:paraId="179B9587">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0.00</w:t>
            </w:r>
          </w:p>
        </w:tc>
        <w:tc>
          <w:tcPr>
            <w:tcW w:w="1248" w:type="dxa"/>
            <w:tcBorders>
              <w:top w:val="nil"/>
              <w:left w:val="nil"/>
              <w:bottom w:val="single" w:color="000000" w:sz="4" w:space="0"/>
              <w:right w:val="single" w:color="000000" w:sz="4" w:space="0"/>
            </w:tcBorders>
            <w:shd w:val="clear" w:color="auto" w:fill="auto"/>
            <w:noWrap/>
            <w:vAlign w:val="center"/>
          </w:tcPr>
          <w:p w14:paraId="6AEBA06A">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890" w:type="dxa"/>
            <w:tcBorders>
              <w:top w:val="nil"/>
              <w:left w:val="nil"/>
              <w:bottom w:val="single" w:color="000000" w:sz="4" w:space="0"/>
              <w:right w:val="single" w:color="000000" w:sz="4" w:space="0"/>
            </w:tcBorders>
            <w:shd w:val="clear" w:color="auto" w:fill="auto"/>
            <w:noWrap/>
            <w:vAlign w:val="center"/>
          </w:tcPr>
          <w:p w14:paraId="397696EB">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0.00</w:t>
            </w:r>
          </w:p>
        </w:tc>
        <w:tc>
          <w:tcPr>
            <w:tcW w:w="1248" w:type="dxa"/>
            <w:tcBorders>
              <w:top w:val="nil"/>
              <w:left w:val="nil"/>
              <w:bottom w:val="single" w:color="000000" w:sz="4" w:space="0"/>
              <w:right w:val="single" w:color="000000" w:sz="4" w:space="0"/>
            </w:tcBorders>
            <w:shd w:val="clear" w:color="auto" w:fill="FFFFFF"/>
            <w:noWrap/>
            <w:vAlign w:val="center"/>
          </w:tcPr>
          <w:p w14:paraId="44DEC7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2471" w:type="dxa"/>
            <w:tcBorders>
              <w:top w:val="nil"/>
              <w:left w:val="nil"/>
              <w:bottom w:val="single" w:color="000000" w:sz="4" w:space="0"/>
              <w:right w:val="single" w:color="000000" w:sz="4" w:space="0"/>
            </w:tcBorders>
            <w:shd w:val="clear" w:color="auto" w:fill="FFFFFF"/>
            <w:noWrap/>
            <w:vAlign w:val="center"/>
          </w:tcPr>
          <w:p w14:paraId="3D4745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c>
          <w:tcPr>
            <w:tcW w:w="1248" w:type="dxa"/>
            <w:tcBorders>
              <w:top w:val="nil"/>
              <w:left w:val="nil"/>
              <w:bottom w:val="single" w:color="000000" w:sz="4" w:space="0"/>
              <w:right w:val="single" w:color="000000" w:sz="4" w:space="0"/>
            </w:tcBorders>
            <w:shd w:val="clear" w:color="auto" w:fill="FFFFFF"/>
            <w:noWrap/>
            <w:vAlign w:val="center"/>
          </w:tcPr>
          <w:p w14:paraId="524B562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3.80</w:t>
            </w:r>
          </w:p>
        </w:tc>
        <w:tc>
          <w:tcPr>
            <w:tcW w:w="1118" w:type="dxa"/>
            <w:tcBorders>
              <w:top w:val="nil"/>
              <w:left w:val="nil"/>
              <w:bottom w:val="single" w:color="000000" w:sz="4" w:space="0"/>
              <w:right w:val="single" w:color="000000" w:sz="4" w:space="0"/>
            </w:tcBorders>
            <w:shd w:val="clear" w:color="auto" w:fill="FFFFFF"/>
            <w:noWrap/>
            <w:vAlign w:val="center"/>
          </w:tcPr>
          <w:p w14:paraId="329347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8" w:type="dxa"/>
            <w:tcBorders>
              <w:top w:val="nil"/>
              <w:left w:val="nil"/>
              <w:bottom w:val="single" w:color="000000" w:sz="4" w:space="0"/>
              <w:right w:val="single" w:color="000000" w:sz="4" w:space="0"/>
            </w:tcBorders>
            <w:shd w:val="clear" w:color="auto" w:fill="FFFFFF"/>
            <w:noWrap/>
            <w:vAlign w:val="center"/>
          </w:tcPr>
          <w:p w14:paraId="640A80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890" w:type="dxa"/>
            <w:tcBorders>
              <w:top w:val="nil"/>
              <w:left w:val="nil"/>
              <w:bottom w:val="single" w:color="000000" w:sz="4" w:space="0"/>
              <w:right w:val="single" w:color="000000" w:sz="4" w:space="0"/>
            </w:tcBorders>
            <w:shd w:val="clear" w:color="auto" w:fill="FFFFFF"/>
            <w:noWrap/>
            <w:vAlign w:val="center"/>
          </w:tcPr>
          <w:p w14:paraId="25FF99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8" w:type="dxa"/>
            <w:tcBorders>
              <w:top w:val="nil"/>
              <w:left w:val="nil"/>
              <w:bottom w:val="single" w:color="000000" w:sz="4" w:space="0"/>
              <w:right w:val="single" w:color="000000" w:sz="4" w:space="0"/>
            </w:tcBorders>
            <w:shd w:val="clear" w:color="auto" w:fill="FFFFFF"/>
            <w:noWrap/>
            <w:vAlign w:val="center"/>
          </w:tcPr>
          <w:p w14:paraId="1C5E00A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w:t>
            </w:r>
          </w:p>
        </w:tc>
        <w:tc>
          <w:tcPr>
            <w:tcW w:w="1536" w:type="dxa"/>
            <w:tcBorders>
              <w:top w:val="nil"/>
              <w:left w:val="nil"/>
              <w:bottom w:val="single" w:color="000000" w:sz="4" w:space="0"/>
              <w:right w:val="single" w:color="000000" w:sz="4" w:space="0"/>
            </w:tcBorders>
            <w:shd w:val="clear" w:color="auto" w:fill="FFFFFF"/>
            <w:noWrap/>
            <w:vAlign w:val="center"/>
          </w:tcPr>
          <w:p w14:paraId="10DA85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w:t>
            </w:r>
          </w:p>
        </w:tc>
      </w:tr>
    </w:tbl>
    <w:p w14:paraId="0E4F14B3">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14:paraId="437EDFAD">
      <w:pPr>
        <w:autoSpaceDE w:val="0"/>
        <w:autoSpaceDN w:val="0"/>
        <w:adjustRightInd w:val="0"/>
        <w:ind w:left="315" w:leftChars="150"/>
        <w:jc w:val="left"/>
        <w:rPr>
          <w:rFonts w:ascii="宋体" w:eastAsia="宋体" w:cs="宋体"/>
          <w:kern w:val="0"/>
          <w:sz w:val="24"/>
          <w:szCs w:val="24"/>
        </w:rPr>
      </w:pPr>
    </w:p>
    <w:p w14:paraId="53A66D89">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14:paraId="5596BED3">
      <w:pPr>
        <w:widowControl/>
        <w:wordWrap w:val="0"/>
        <w:jc w:val="center"/>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kern w:val="0"/>
          <w:szCs w:val="21"/>
          <w:lang w:val="en-US" w:eastAsia="zh-CN"/>
        </w:rPr>
        <w:t>湖南省生态环境监测中心南岳站</w:t>
      </w:r>
      <w:r>
        <w:rPr>
          <w:rFonts w:ascii="Times New Roman" w:hAnsi="Times New Roman" w:eastAsia="仿宋_GB2312" w:cs="Times New Roman"/>
          <w:color w:val="000000"/>
          <w:kern w:val="0"/>
          <w:szCs w:val="21"/>
        </w:rPr>
        <w:t xml:space="preserve">                                                                                       公开08表单位：万元</w:t>
      </w:r>
    </w:p>
    <w:tbl>
      <w:tblPr>
        <w:tblStyle w:val="8"/>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14:paraId="67D433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7788D843">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14:paraId="781ECCC6">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14:paraId="70CF036D">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14:paraId="398B9D46">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14:paraId="03D6AB5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14:paraId="0E119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14:paraId="485C976F">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14:paraId="3B082DAD">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14:paraId="79ABBFBE">
            <w:pPr>
              <w:widowControl/>
              <w:jc w:val="left"/>
              <w:rPr>
                <w:rFonts w:ascii="Times New Roman" w:hAnsi="Times New Roman" w:eastAsia="仿宋_GB2312" w:cs="Times New Roman"/>
                <w:b/>
                <w:kern w:val="0"/>
                <w:szCs w:val="21"/>
              </w:rPr>
            </w:pPr>
          </w:p>
        </w:tc>
        <w:tc>
          <w:tcPr>
            <w:tcW w:w="2000" w:type="dxa"/>
            <w:vMerge w:val="continue"/>
            <w:vAlign w:val="center"/>
          </w:tcPr>
          <w:p w14:paraId="1B63D33F">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14:paraId="449372ED">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14:paraId="77C6B7B7">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14:paraId="41D66CDE">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14:paraId="19EF9D8D">
            <w:pPr>
              <w:widowControl/>
              <w:jc w:val="left"/>
              <w:rPr>
                <w:rFonts w:ascii="Times New Roman" w:hAnsi="Times New Roman" w:eastAsia="仿宋_GB2312" w:cs="Times New Roman"/>
                <w:b/>
                <w:kern w:val="0"/>
                <w:szCs w:val="21"/>
              </w:rPr>
            </w:pPr>
          </w:p>
        </w:tc>
      </w:tr>
      <w:tr w14:paraId="078966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7BDAD617">
            <w:pPr>
              <w:widowControl/>
              <w:jc w:val="left"/>
              <w:rPr>
                <w:rFonts w:ascii="Times New Roman" w:hAnsi="Times New Roman" w:eastAsia="仿宋_GB2312" w:cs="Times New Roman"/>
                <w:kern w:val="0"/>
                <w:szCs w:val="21"/>
              </w:rPr>
            </w:pPr>
          </w:p>
        </w:tc>
        <w:tc>
          <w:tcPr>
            <w:tcW w:w="1320" w:type="dxa"/>
            <w:vMerge w:val="continue"/>
            <w:vAlign w:val="center"/>
          </w:tcPr>
          <w:p w14:paraId="6DD5D3B9">
            <w:pPr>
              <w:widowControl/>
              <w:jc w:val="left"/>
              <w:rPr>
                <w:rFonts w:ascii="Times New Roman" w:hAnsi="Times New Roman" w:eastAsia="仿宋_GB2312" w:cs="Times New Roman"/>
                <w:kern w:val="0"/>
                <w:szCs w:val="21"/>
              </w:rPr>
            </w:pPr>
          </w:p>
        </w:tc>
        <w:tc>
          <w:tcPr>
            <w:tcW w:w="2000" w:type="dxa"/>
            <w:vMerge w:val="continue"/>
            <w:vAlign w:val="center"/>
          </w:tcPr>
          <w:p w14:paraId="59439C0B">
            <w:pPr>
              <w:widowControl/>
              <w:jc w:val="left"/>
              <w:rPr>
                <w:rFonts w:ascii="Times New Roman" w:hAnsi="Times New Roman" w:eastAsia="仿宋_GB2312" w:cs="Times New Roman"/>
                <w:kern w:val="0"/>
                <w:szCs w:val="21"/>
              </w:rPr>
            </w:pPr>
          </w:p>
        </w:tc>
        <w:tc>
          <w:tcPr>
            <w:tcW w:w="2000" w:type="dxa"/>
            <w:vMerge w:val="continue"/>
            <w:vAlign w:val="center"/>
          </w:tcPr>
          <w:p w14:paraId="17D50718">
            <w:pPr>
              <w:widowControl/>
              <w:jc w:val="left"/>
              <w:rPr>
                <w:rFonts w:ascii="Times New Roman" w:hAnsi="Times New Roman" w:eastAsia="仿宋_GB2312" w:cs="Times New Roman"/>
                <w:kern w:val="0"/>
                <w:szCs w:val="21"/>
              </w:rPr>
            </w:pPr>
          </w:p>
        </w:tc>
        <w:tc>
          <w:tcPr>
            <w:tcW w:w="2000" w:type="dxa"/>
            <w:vMerge w:val="continue"/>
            <w:vAlign w:val="center"/>
          </w:tcPr>
          <w:p w14:paraId="725EA591">
            <w:pPr>
              <w:widowControl/>
              <w:jc w:val="left"/>
              <w:rPr>
                <w:rFonts w:ascii="Times New Roman" w:hAnsi="Times New Roman" w:eastAsia="仿宋_GB2312" w:cs="Times New Roman"/>
                <w:kern w:val="0"/>
                <w:szCs w:val="21"/>
              </w:rPr>
            </w:pPr>
          </w:p>
        </w:tc>
        <w:tc>
          <w:tcPr>
            <w:tcW w:w="2000" w:type="dxa"/>
            <w:vMerge w:val="continue"/>
            <w:vAlign w:val="center"/>
          </w:tcPr>
          <w:p w14:paraId="160ECEF4">
            <w:pPr>
              <w:widowControl/>
              <w:jc w:val="left"/>
              <w:rPr>
                <w:rFonts w:ascii="Times New Roman" w:hAnsi="Times New Roman" w:eastAsia="仿宋_GB2312" w:cs="Times New Roman"/>
                <w:kern w:val="0"/>
                <w:szCs w:val="21"/>
              </w:rPr>
            </w:pPr>
          </w:p>
        </w:tc>
        <w:tc>
          <w:tcPr>
            <w:tcW w:w="2000" w:type="dxa"/>
            <w:vMerge w:val="continue"/>
            <w:vAlign w:val="center"/>
          </w:tcPr>
          <w:p w14:paraId="52251705">
            <w:pPr>
              <w:widowControl/>
              <w:jc w:val="left"/>
              <w:rPr>
                <w:rFonts w:ascii="Times New Roman" w:hAnsi="Times New Roman" w:eastAsia="仿宋_GB2312" w:cs="Times New Roman"/>
                <w:kern w:val="0"/>
                <w:szCs w:val="21"/>
              </w:rPr>
            </w:pPr>
          </w:p>
        </w:tc>
        <w:tc>
          <w:tcPr>
            <w:tcW w:w="2000" w:type="dxa"/>
            <w:vMerge w:val="continue"/>
            <w:vAlign w:val="center"/>
          </w:tcPr>
          <w:p w14:paraId="062049D7">
            <w:pPr>
              <w:widowControl/>
              <w:jc w:val="left"/>
              <w:rPr>
                <w:rFonts w:ascii="Times New Roman" w:hAnsi="Times New Roman" w:eastAsia="仿宋_GB2312" w:cs="Times New Roman"/>
                <w:kern w:val="0"/>
                <w:szCs w:val="21"/>
              </w:rPr>
            </w:pPr>
          </w:p>
        </w:tc>
      </w:tr>
      <w:tr w14:paraId="0E79CA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1B1ACEFB">
            <w:pPr>
              <w:widowControl/>
              <w:jc w:val="left"/>
              <w:rPr>
                <w:rFonts w:ascii="Times New Roman" w:hAnsi="Times New Roman" w:eastAsia="仿宋_GB2312" w:cs="Times New Roman"/>
                <w:kern w:val="0"/>
                <w:szCs w:val="21"/>
              </w:rPr>
            </w:pPr>
          </w:p>
        </w:tc>
        <w:tc>
          <w:tcPr>
            <w:tcW w:w="1320" w:type="dxa"/>
            <w:vMerge w:val="continue"/>
            <w:vAlign w:val="center"/>
          </w:tcPr>
          <w:p w14:paraId="6D093BF6">
            <w:pPr>
              <w:widowControl/>
              <w:jc w:val="left"/>
              <w:rPr>
                <w:rFonts w:ascii="Times New Roman" w:hAnsi="Times New Roman" w:eastAsia="仿宋_GB2312" w:cs="Times New Roman"/>
                <w:kern w:val="0"/>
                <w:szCs w:val="21"/>
              </w:rPr>
            </w:pPr>
          </w:p>
        </w:tc>
        <w:tc>
          <w:tcPr>
            <w:tcW w:w="2000" w:type="dxa"/>
            <w:vMerge w:val="continue"/>
            <w:vAlign w:val="center"/>
          </w:tcPr>
          <w:p w14:paraId="45B9EDFD">
            <w:pPr>
              <w:widowControl/>
              <w:jc w:val="left"/>
              <w:rPr>
                <w:rFonts w:ascii="Times New Roman" w:hAnsi="Times New Roman" w:eastAsia="仿宋_GB2312" w:cs="Times New Roman"/>
                <w:kern w:val="0"/>
                <w:szCs w:val="21"/>
              </w:rPr>
            </w:pPr>
          </w:p>
        </w:tc>
        <w:tc>
          <w:tcPr>
            <w:tcW w:w="2000" w:type="dxa"/>
            <w:vMerge w:val="continue"/>
            <w:vAlign w:val="center"/>
          </w:tcPr>
          <w:p w14:paraId="16D097D9">
            <w:pPr>
              <w:widowControl/>
              <w:jc w:val="left"/>
              <w:rPr>
                <w:rFonts w:ascii="Times New Roman" w:hAnsi="Times New Roman" w:eastAsia="仿宋_GB2312" w:cs="Times New Roman"/>
                <w:kern w:val="0"/>
                <w:szCs w:val="21"/>
              </w:rPr>
            </w:pPr>
          </w:p>
        </w:tc>
        <w:tc>
          <w:tcPr>
            <w:tcW w:w="2000" w:type="dxa"/>
            <w:vMerge w:val="continue"/>
            <w:vAlign w:val="center"/>
          </w:tcPr>
          <w:p w14:paraId="776D7950">
            <w:pPr>
              <w:widowControl/>
              <w:jc w:val="left"/>
              <w:rPr>
                <w:rFonts w:ascii="Times New Roman" w:hAnsi="Times New Roman" w:eastAsia="仿宋_GB2312" w:cs="Times New Roman"/>
                <w:kern w:val="0"/>
                <w:szCs w:val="21"/>
              </w:rPr>
            </w:pPr>
          </w:p>
        </w:tc>
        <w:tc>
          <w:tcPr>
            <w:tcW w:w="2000" w:type="dxa"/>
            <w:vMerge w:val="continue"/>
            <w:vAlign w:val="center"/>
          </w:tcPr>
          <w:p w14:paraId="42ED90E6">
            <w:pPr>
              <w:widowControl/>
              <w:jc w:val="left"/>
              <w:rPr>
                <w:rFonts w:ascii="Times New Roman" w:hAnsi="Times New Roman" w:eastAsia="仿宋_GB2312" w:cs="Times New Roman"/>
                <w:kern w:val="0"/>
                <w:szCs w:val="21"/>
              </w:rPr>
            </w:pPr>
          </w:p>
        </w:tc>
        <w:tc>
          <w:tcPr>
            <w:tcW w:w="2000" w:type="dxa"/>
            <w:vMerge w:val="continue"/>
            <w:vAlign w:val="center"/>
          </w:tcPr>
          <w:p w14:paraId="4CB1CB88">
            <w:pPr>
              <w:widowControl/>
              <w:jc w:val="left"/>
              <w:rPr>
                <w:rFonts w:ascii="Times New Roman" w:hAnsi="Times New Roman" w:eastAsia="仿宋_GB2312" w:cs="Times New Roman"/>
                <w:kern w:val="0"/>
                <w:szCs w:val="21"/>
              </w:rPr>
            </w:pPr>
          </w:p>
        </w:tc>
        <w:tc>
          <w:tcPr>
            <w:tcW w:w="2000" w:type="dxa"/>
            <w:vMerge w:val="continue"/>
            <w:vAlign w:val="center"/>
          </w:tcPr>
          <w:p w14:paraId="257E0363">
            <w:pPr>
              <w:widowControl/>
              <w:jc w:val="left"/>
              <w:rPr>
                <w:rFonts w:ascii="Times New Roman" w:hAnsi="Times New Roman" w:eastAsia="仿宋_GB2312" w:cs="Times New Roman"/>
                <w:kern w:val="0"/>
                <w:szCs w:val="21"/>
              </w:rPr>
            </w:pPr>
          </w:p>
        </w:tc>
      </w:tr>
      <w:tr w14:paraId="25BEBF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535EDA7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14:paraId="69289E9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14:paraId="66C5D96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14:paraId="7A3A251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14:paraId="1FCEBDA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14:paraId="144611D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14:paraId="1083B5E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14:paraId="7603C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3974C10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14:paraId="492A70A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122A13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B3009D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572017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997375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916870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699117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12E8FEC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27E313D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E9EBF2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FCE3D3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E701ED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7E47E4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A47358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B29BC5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32E95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34FD2A3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7376470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76ED1A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471F0D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160167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8723A0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09F5ED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FFF898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110B78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6A9A0A3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6DE1F41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DAFD67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F8D9AA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98F692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AB4BBC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29B3F2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8D829F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585A64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78FA2F3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49DC958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291E6F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28A0CC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940C530">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FE1CEC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000825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6109FD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0998ED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180D1DD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149094E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7B2C91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1B18FA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505A11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28522A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B51A3C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D5AEA6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4A822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53EF0F8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7900500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617831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70A340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E655D9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6E500D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0E3B16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B5C901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14:paraId="4A5EDDD8">
      <w:pPr>
        <w:widowControl/>
        <w:ind w:firstLine="1890" w:firstLineChars="9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14:paraId="176E48D7">
      <w:pPr>
        <w:widowControl/>
        <w:ind w:firstLine="1890" w:firstLineChars="9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rPr>
        <w:t>说明：</w:t>
      </w:r>
      <w:r>
        <w:rPr>
          <w:rFonts w:hint="eastAsia" w:ascii="Times New Roman" w:hAnsi="Times New Roman" w:eastAsia="仿宋_GB2312" w:cs="Times New Roman"/>
          <w:kern w:val="0"/>
          <w:szCs w:val="21"/>
          <w:lang w:val="en-US" w:eastAsia="zh-CN"/>
        </w:rPr>
        <w:t>湖南省生态环境监测中心南岳站</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14:paraId="322FC272">
      <w:pPr>
        <w:widowControl/>
        <w:jc w:val="left"/>
        <w:rPr>
          <w:rFonts w:ascii="黑体" w:hAnsi="黑体" w:eastAsia="黑体"/>
          <w:szCs w:val="21"/>
        </w:rPr>
      </w:pPr>
      <w:r>
        <w:rPr>
          <w:rFonts w:ascii="黑体" w:hAnsi="黑体" w:eastAsia="黑体"/>
          <w:szCs w:val="21"/>
        </w:rPr>
        <w:br w:type="page"/>
      </w:r>
    </w:p>
    <w:tbl>
      <w:tblPr>
        <w:tblStyle w:val="8"/>
        <w:tblW w:w="14190" w:type="dxa"/>
        <w:jc w:val="center"/>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14:paraId="1D1F9807">
        <w:tblPrEx>
          <w:tblCellMar>
            <w:top w:w="0" w:type="dxa"/>
            <w:left w:w="108" w:type="dxa"/>
            <w:bottom w:w="0" w:type="dxa"/>
            <w:right w:w="108" w:type="dxa"/>
          </w:tblCellMar>
        </w:tblPrEx>
        <w:trPr>
          <w:trHeight w:val="720" w:hRule="atLeast"/>
          <w:jc w:val="center"/>
        </w:trPr>
        <w:tc>
          <w:tcPr>
            <w:tcW w:w="14190" w:type="dxa"/>
            <w:gridSpan w:val="9"/>
            <w:tcBorders>
              <w:top w:val="nil"/>
              <w:left w:val="nil"/>
              <w:bottom w:val="nil"/>
              <w:right w:val="nil"/>
            </w:tcBorders>
            <w:shd w:val="clear" w:color="000000" w:fill="FFFFFF"/>
            <w:vAlign w:val="center"/>
          </w:tcPr>
          <w:p w14:paraId="360F4568">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14:paraId="6E1AB9E9">
        <w:tblPrEx>
          <w:tblCellMar>
            <w:top w:w="0" w:type="dxa"/>
            <w:left w:w="108" w:type="dxa"/>
            <w:bottom w:w="0" w:type="dxa"/>
            <w:right w:w="108" w:type="dxa"/>
          </w:tblCellMar>
        </w:tblPrEx>
        <w:trPr>
          <w:trHeight w:val="285" w:hRule="atLeast"/>
          <w:jc w:val="center"/>
        </w:trPr>
        <w:tc>
          <w:tcPr>
            <w:tcW w:w="1060" w:type="dxa"/>
            <w:tcBorders>
              <w:top w:val="nil"/>
              <w:left w:val="nil"/>
              <w:bottom w:val="nil"/>
              <w:right w:val="nil"/>
            </w:tcBorders>
            <w:shd w:val="clear" w:color="000000" w:fill="FFFFFF"/>
            <w:vAlign w:val="center"/>
          </w:tcPr>
          <w:p w14:paraId="35EEE940">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14:paraId="32806B1D">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14:paraId="7764DAD4">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14:paraId="3711B58B">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14:paraId="041405F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0DB42A8F">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14:paraId="38230504">
        <w:tblPrEx>
          <w:tblCellMar>
            <w:top w:w="0" w:type="dxa"/>
            <w:left w:w="108" w:type="dxa"/>
            <w:bottom w:w="0" w:type="dxa"/>
            <w:right w:w="108" w:type="dxa"/>
          </w:tblCellMar>
        </w:tblPrEx>
        <w:trPr>
          <w:trHeight w:val="285" w:hRule="atLeast"/>
          <w:jc w:val="center"/>
        </w:trPr>
        <w:tc>
          <w:tcPr>
            <w:tcW w:w="4835" w:type="dxa"/>
            <w:gridSpan w:val="4"/>
            <w:tcBorders>
              <w:top w:val="nil"/>
              <w:left w:val="nil"/>
              <w:bottom w:val="nil"/>
              <w:right w:val="nil"/>
            </w:tcBorders>
            <w:shd w:val="clear" w:color="000000" w:fill="FFFFFF"/>
            <w:noWrap/>
            <w:vAlign w:val="center"/>
          </w:tcPr>
          <w:p w14:paraId="44A31B1F">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w:t>
            </w:r>
            <w:r>
              <w:rPr>
                <w:rFonts w:hint="eastAsia" w:ascii="Times New Roman" w:hAnsi="Times New Roman" w:eastAsia="仿宋_GB2312" w:cs="Times New Roman"/>
                <w:kern w:val="0"/>
                <w:szCs w:val="21"/>
                <w:lang w:val="en-US" w:eastAsia="zh-CN"/>
              </w:rPr>
              <w:t>湖南省生态环境监测中心南岳站</w:t>
            </w:r>
            <w:r>
              <w:rPr>
                <w:rFonts w:hint="eastAsia" w:ascii="宋体" w:hAnsi="宋体" w:eastAsia="宋体" w:cs="宋体"/>
                <w:kern w:val="0"/>
                <w:sz w:val="20"/>
                <w:szCs w:val="20"/>
              </w:rPr>
              <w:t>　</w:t>
            </w:r>
          </w:p>
          <w:p w14:paraId="49A180AA">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14:paraId="1BC6AE58">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14:paraId="112FCEE9">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1C9D5A30">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7DED4CD8">
        <w:tblPrEx>
          <w:tblCellMar>
            <w:top w:w="0" w:type="dxa"/>
            <w:left w:w="108" w:type="dxa"/>
            <w:bottom w:w="0" w:type="dxa"/>
            <w:right w:w="108" w:type="dxa"/>
          </w:tblCellMar>
        </w:tblPrEx>
        <w:trPr>
          <w:trHeight w:val="402" w:hRule="atLeast"/>
          <w:jc w:val="center"/>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14:paraId="762AC817">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14:paraId="50D513F2">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14:paraId="3B2A696D">
        <w:tblPrEx>
          <w:tblCellMar>
            <w:top w:w="0" w:type="dxa"/>
            <w:left w:w="108" w:type="dxa"/>
            <w:bottom w:w="0" w:type="dxa"/>
            <w:right w:w="108" w:type="dxa"/>
          </w:tblCellMar>
        </w:tblPrEx>
        <w:trPr>
          <w:trHeight w:val="402" w:hRule="atLeast"/>
          <w:jc w:val="center"/>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5F87F62F">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14:paraId="05344294">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FB2274B">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C6FF5B7">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14:paraId="1DA4C64A">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14:paraId="350C1A78">
        <w:tblPrEx>
          <w:tblCellMar>
            <w:top w:w="0" w:type="dxa"/>
            <w:left w:w="108" w:type="dxa"/>
            <w:bottom w:w="0" w:type="dxa"/>
            <w:right w:w="108" w:type="dxa"/>
          </w:tblCellMar>
        </w:tblPrEx>
        <w:trPr>
          <w:trHeight w:val="402" w:hRule="atLeast"/>
          <w:jc w:val="center"/>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14:paraId="59963995">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14:paraId="5DD8F5F8">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175DF217">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782E0E34">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0071132A">
            <w:pPr>
              <w:widowControl/>
              <w:jc w:val="left"/>
              <w:rPr>
                <w:rFonts w:ascii="宋体" w:hAnsi="宋体" w:eastAsia="宋体" w:cs="宋体"/>
                <w:kern w:val="0"/>
                <w:sz w:val="24"/>
                <w:szCs w:val="24"/>
              </w:rPr>
            </w:pPr>
          </w:p>
        </w:tc>
      </w:tr>
      <w:tr w14:paraId="1FA597DA">
        <w:tblPrEx>
          <w:tblCellMar>
            <w:top w:w="0" w:type="dxa"/>
            <w:left w:w="108" w:type="dxa"/>
            <w:bottom w:w="0" w:type="dxa"/>
            <w:right w:w="108" w:type="dxa"/>
          </w:tblCellMar>
        </w:tblPrEx>
        <w:trPr>
          <w:trHeight w:val="402" w:hRule="atLeast"/>
          <w:jc w:val="center"/>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14:paraId="36D42248">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14:paraId="39377AAB">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37693F65">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55943E1F">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2C4E53DF">
            <w:pPr>
              <w:widowControl/>
              <w:jc w:val="left"/>
              <w:rPr>
                <w:rFonts w:ascii="宋体" w:hAnsi="宋体" w:eastAsia="宋体" w:cs="宋体"/>
                <w:kern w:val="0"/>
                <w:sz w:val="24"/>
                <w:szCs w:val="24"/>
              </w:rPr>
            </w:pPr>
          </w:p>
        </w:tc>
      </w:tr>
      <w:tr w14:paraId="306CC40A">
        <w:tblPrEx>
          <w:tblCellMar>
            <w:top w:w="0" w:type="dxa"/>
            <w:left w:w="108" w:type="dxa"/>
            <w:bottom w:w="0" w:type="dxa"/>
            <w:right w:w="108" w:type="dxa"/>
          </w:tblCellMar>
        </w:tblPrEx>
        <w:trPr>
          <w:trHeight w:val="402" w:hRule="atLeast"/>
          <w:jc w:val="center"/>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14:paraId="64C747BE">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14:paraId="36B21305">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14:paraId="348DCE6D">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14:paraId="1A367291">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14:paraId="4FBC1423">
        <w:tblPrEx>
          <w:tblCellMar>
            <w:top w:w="0" w:type="dxa"/>
            <w:left w:w="108" w:type="dxa"/>
            <w:bottom w:w="0" w:type="dxa"/>
            <w:right w:w="108" w:type="dxa"/>
          </w:tblCellMar>
        </w:tblPrEx>
        <w:trPr>
          <w:trHeight w:val="402" w:hRule="atLeast"/>
          <w:jc w:val="center"/>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14:paraId="6CED540B">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14:paraId="439E367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4EC44DE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5640952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74C7C5A">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93868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2CBED10F">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0E50EAD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054A5B8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58147ED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1E686983">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E3B851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575F4DB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73C34340">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130F10B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6626C6D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AD82BF0">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03DAA3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50C11F2F">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61E687C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46375A2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270F65F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6094C7F">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664C8E5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125DCB6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65285DE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62D38C4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46DACE7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FFFB7DF">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24E8B2E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7028D92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4D479D2B">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22B36E1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2335BB8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29EA9B4">
        <w:tblPrEx>
          <w:tblCellMar>
            <w:top w:w="0" w:type="dxa"/>
            <w:left w:w="108" w:type="dxa"/>
            <w:bottom w:w="0" w:type="dxa"/>
            <w:right w:w="108" w:type="dxa"/>
          </w:tblCellMar>
        </w:tblPrEx>
        <w:trPr>
          <w:trHeight w:val="402" w:hRule="atLeast"/>
          <w:jc w:val="center"/>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14:paraId="5F0DCF4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14:paraId="280E909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14:paraId="41AB75A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14:paraId="1363AC2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14:paraId="560E681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74A3D28">
        <w:tblPrEx>
          <w:tblCellMar>
            <w:top w:w="0" w:type="dxa"/>
            <w:left w:w="108" w:type="dxa"/>
            <w:bottom w:w="0" w:type="dxa"/>
            <w:right w:w="108" w:type="dxa"/>
          </w:tblCellMar>
        </w:tblPrEx>
        <w:trPr>
          <w:trHeight w:val="720" w:hRule="atLeast"/>
          <w:jc w:val="center"/>
        </w:trPr>
        <w:tc>
          <w:tcPr>
            <w:tcW w:w="14190" w:type="dxa"/>
            <w:gridSpan w:val="9"/>
            <w:tcBorders>
              <w:top w:val="single" w:color="auto" w:sz="8" w:space="0"/>
              <w:left w:val="nil"/>
              <w:bottom w:val="nil"/>
              <w:right w:val="nil"/>
            </w:tcBorders>
            <w:shd w:val="clear" w:color="auto" w:fill="auto"/>
            <w:vAlign w:val="center"/>
          </w:tcPr>
          <w:p w14:paraId="49F0660B">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14:paraId="6375DAEE">
            <w:pPr>
              <w:pStyle w:val="2"/>
              <w:ind w:left="0" w:leftChars="0" w:firstLine="0" w:firstLineChars="0"/>
              <w:rPr>
                <w:rFonts w:hint="eastAsia" w:eastAsia="仿宋_GB2312"/>
                <w:lang w:eastAsia="zh-CN"/>
              </w:rPr>
            </w:pPr>
            <w:r>
              <w:rPr>
                <w:rFonts w:hint="eastAsia" w:ascii="Times New Roman" w:hAnsi="Times New Roman" w:eastAsia="仿宋_GB2312" w:cs="Times New Roman"/>
                <w:kern w:val="0"/>
                <w:szCs w:val="21"/>
              </w:rPr>
              <w:t>说明：</w:t>
            </w:r>
            <w:r>
              <w:rPr>
                <w:rFonts w:hint="eastAsia" w:ascii="Times New Roman" w:hAnsi="Times New Roman" w:eastAsia="仿宋_GB2312" w:cs="Times New Roman"/>
                <w:kern w:val="0"/>
                <w:szCs w:val="21"/>
                <w:lang w:val="en-US" w:eastAsia="zh-CN"/>
              </w:rPr>
              <w:t>湖南省生态环境监测中心南岳站</w:t>
            </w:r>
            <w:r>
              <w:rPr>
                <w:rFonts w:hint="eastAsia" w:ascii="Times New Roman" w:hAnsi="Times New Roman" w:eastAsia="仿宋_GB2312" w:cs="Times New Roman"/>
                <w:kern w:val="0"/>
                <w:szCs w:val="21"/>
              </w:rPr>
              <w:t>没有</w:t>
            </w:r>
            <w:r>
              <w:rPr>
                <w:rFonts w:hint="eastAsia" w:ascii="Times New Roman" w:hAnsi="Times New Roman" w:cs="Times New Roman"/>
                <w:kern w:val="0"/>
                <w:szCs w:val="21"/>
                <w:lang w:val="en-US" w:eastAsia="zh-CN"/>
              </w:rPr>
              <w:t>国有资本经营预算</w:t>
            </w:r>
            <w:r>
              <w:rPr>
                <w:rFonts w:hint="eastAsia" w:ascii="Times New Roman" w:hAnsi="Times New Roman" w:eastAsia="仿宋_GB2312" w:cs="Times New Roman"/>
                <w:kern w:val="0"/>
                <w:szCs w:val="21"/>
              </w:rPr>
              <w:t>收入，也没有使用</w:t>
            </w:r>
            <w:r>
              <w:rPr>
                <w:rFonts w:hint="eastAsia" w:ascii="Times New Roman" w:hAnsi="Times New Roman" w:cs="Times New Roman"/>
                <w:kern w:val="0"/>
                <w:szCs w:val="21"/>
                <w:lang w:val="en-US" w:eastAsia="zh-CN"/>
              </w:rPr>
              <w:t>国有资本经营预算</w:t>
            </w:r>
            <w:r>
              <w:rPr>
                <w:rFonts w:hint="eastAsia" w:ascii="Times New Roman" w:hAnsi="Times New Roman" w:eastAsia="仿宋_GB2312" w:cs="Times New Roman"/>
                <w:kern w:val="0"/>
                <w:szCs w:val="21"/>
              </w:rPr>
              <w:t>安排的支出，故本表无数据</w:t>
            </w:r>
            <w:r>
              <w:rPr>
                <w:rFonts w:hint="eastAsia" w:ascii="Times New Roman" w:hAnsi="Times New Roman" w:cs="Times New Roman"/>
                <w:kern w:val="0"/>
                <w:szCs w:val="21"/>
                <w:lang w:eastAsia="zh-CN"/>
              </w:rPr>
              <w:t>。</w:t>
            </w:r>
          </w:p>
        </w:tc>
      </w:tr>
    </w:tbl>
    <w:p w14:paraId="6F8EAD68">
      <w:pPr>
        <w:pStyle w:val="13"/>
        <w:rPr>
          <w:sz w:val="72"/>
          <w:szCs w:val="72"/>
        </w:rPr>
        <w:sectPr>
          <w:pgSz w:w="20976" w:h="11906" w:orient="landscape"/>
          <w:pgMar w:top="1797" w:right="1440" w:bottom="1797" w:left="1440" w:header="851" w:footer="992" w:gutter="0"/>
          <w:pgBorders>
            <w:top w:val="none" w:sz="0" w:space="0"/>
            <w:left w:val="none" w:sz="0" w:space="0"/>
            <w:bottom w:val="none" w:sz="0" w:space="0"/>
            <w:right w:val="none" w:sz="0" w:space="0"/>
          </w:pgBorders>
          <w:cols w:space="0" w:num="1"/>
          <w:rtlGutter w:val="0"/>
          <w:docGrid w:type="lines" w:linePitch="319" w:charSpace="0"/>
        </w:sectPr>
      </w:pPr>
    </w:p>
    <w:p w14:paraId="3A0F787A">
      <w:pPr>
        <w:pStyle w:val="13"/>
        <w:rPr>
          <w:sz w:val="72"/>
          <w:szCs w:val="72"/>
        </w:rPr>
      </w:pPr>
    </w:p>
    <w:p w14:paraId="68516F0E">
      <w:pPr>
        <w:pStyle w:val="13"/>
        <w:rPr>
          <w:sz w:val="72"/>
          <w:szCs w:val="72"/>
        </w:rPr>
      </w:pPr>
    </w:p>
    <w:p w14:paraId="4C639BBF">
      <w:pPr>
        <w:pStyle w:val="13"/>
        <w:jc w:val="both"/>
        <w:rPr>
          <w:sz w:val="72"/>
          <w:szCs w:val="72"/>
        </w:rPr>
      </w:pPr>
    </w:p>
    <w:p w14:paraId="3379A796">
      <w:pPr>
        <w:pStyle w:val="13"/>
        <w:jc w:val="center"/>
        <w:rPr>
          <w:sz w:val="72"/>
          <w:szCs w:val="72"/>
        </w:rPr>
      </w:pPr>
    </w:p>
    <w:p w14:paraId="0CDF2EE5">
      <w:pPr>
        <w:pStyle w:val="13"/>
        <w:jc w:val="center"/>
        <w:rPr>
          <w:sz w:val="72"/>
          <w:szCs w:val="72"/>
        </w:rPr>
      </w:pPr>
      <w:r>
        <w:rPr>
          <w:rFonts w:hint="eastAsia"/>
          <w:sz w:val="72"/>
          <w:szCs w:val="72"/>
        </w:rPr>
        <w:t>第三部分</w:t>
      </w:r>
    </w:p>
    <w:p w14:paraId="6B5CDFFD">
      <w:pPr>
        <w:pStyle w:val="13"/>
        <w:jc w:val="center"/>
        <w:rPr>
          <w:sz w:val="72"/>
          <w:szCs w:val="72"/>
        </w:rPr>
      </w:pPr>
    </w:p>
    <w:p w14:paraId="780AA209">
      <w:pPr>
        <w:pStyle w:val="13"/>
        <w:jc w:val="center"/>
        <w:rPr>
          <w:sz w:val="72"/>
          <w:szCs w:val="72"/>
        </w:rPr>
      </w:pPr>
      <w:r>
        <w:rPr>
          <w:sz w:val="72"/>
          <w:szCs w:val="72"/>
        </w:rPr>
        <w:t>20</w:t>
      </w:r>
      <w:r>
        <w:rPr>
          <w:rFonts w:hint="eastAsia"/>
          <w:sz w:val="72"/>
          <w:szCs w:val="72"/>
        </w:rPr>
        <w:t>2</w:t>
      </w:r>
      <w:r>
        <w:rPr>
          <w:rFonts w:hint="eastAsia"/>
          <w:sz w:val="72"/>
          <w:szCs w:val="72"/>
          <w:lang w:val="en-US" w:eastAsia="zh-CN"/>
        </w:rPr>
        <w:t>1</w:t>
      </w:r>
      <w:r>
        <w:rPr>
          <w:rFonts w:hint="eastAsia"/>
          <w:sz w:val="72"/>
          <w:szCs w:val="72"/>
        </w:rPr>
        <w:t>年度部门决算情况说明</w:t>
      </w:r>
    </w:p>
    <w:p w14:paraId="0E613140">
      <w:pPr>
        <w:widowControl/>
        <w:jc w:val="left"/>
        <w:rPr>
          <w:rFonts w:ascii="黑体" w:eastAsia="黑体" w:cs="黑体"/>
          <w:color w:val="000000"/>
          <w:kern w:val="0"/>
          <w:sz w:val="72"/>
          <w:szCs w:val="72"/>
        </w:rPr>
      </w:pPr>
      <w:r>
        <w:rPr>
          <w:sz w:val="72"/>
          <w:szCs w:val="72"/>
        </w:rPr>
        <w:br w:type="page"/>
      </w:r>
    </w:p>
    <w:p w14:paraId="00EF447C">
      <w:pPr>
        <w:pStyle w:val="13"/>
        <w:rPr>
          <w:rFonts w:asciiTheme="minorEastAsia" w:hAnsiTheme="minorEastAsia" w:eastAsiaTheme="minorEastAsia"/>
          <w:sz w:val="32"/>
          <w:szCs w:val="32"/>
        </w:rPr>
      </w:pPr>
    </w:p>
    <w:p w14:paraId="21E93BEC">
      <w:pPr>
        <w:pStyle w:val="13"/>
        <w:rPr>
          <w:rFonts w:hAnsi="黑体"/>
          <w:b/>
          <w:sz w:val="32"/>
          <w:szCs w:val="32"/>
        </w:rPr>
      </w:pPr>
      <w:r>
        <w:rPr>
          <w:rFonts w:hint="eastAsia" w:hAnsi="黑体"/>
          <w:b/>
          <w:sz w:val="32"/>
          <w:szCs w:val="32"/>
        </w:rPr>
        <w:t>一、收入支出决算总体情况说明</w:t>
      </w:r>
    </w:p>
    <w:p w14:paraId="40EE4944">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auto"/>
          <w:spacing w:val="0"/>
          <w:w w:val="100"/>
          <w:kern w:val="2"/>
          <w:sz w:val="32"/>
          <w:szCs w:val="32"/>
          <w:lang w:val="en-US" w:eastAsia="zh-CN"/>
        </w:rPr>
      </w:pPr>
      <w:r>
        <w:rPr>
          <w:rFonts w:hint="eastAsia" w:ascii="宋体" w:hAnsi="宋体" w:eastAsia="宋体" w:cs="宋体"/>
          <w:b w:val="0"/>
          <w:i w:val="0"/>
          <w:caps w:val="0"/>
          <w:color w:val="auto"/>
          <w:spacing w:val="0"/>
          <w:w w:val="100"/>
          <w:kern w:val="2"/>
          <w:sz w:val="32"/>
          <w:szCs w:val="32"/>
          <w:lang w:val="en-US" w:eastAsia="zh-CN"/>
        </w:rPr>
        <w:t>本部门</w:t>
      </w:r>
      <w:r>
        <w:rPr>
          <w:rFonts w:hint="eastAsia" w:ascii="宋体" w:hAnsi="宋体" w:eastAsia="宋体" w:cs="宋体"/>
          <w:b w:val="0"/>
          <w:i w:val="0"/>
          <w:caps w:val="0"/>
          <w:color w:val="auto"/>
          <w:spacing w:val="0"/>
          <w:w w:val="100"/>
          <w:kern w:val="2"/>
          <w:sz w:val="32"/>
          <w:szCs w:val="32"/>
        </w:rPr>
        <w:t>20</w:t>
      </w:r>
      <w:r>
        <w:rPr>
          <w:rFonts w:hint="eastAsia" w:ascii="宋体" w:hAnsi="宋体" w:eastAsia="宋体" w:cs="宋体"/>
          <w:b w:val="0"/>
          <w:i w:val="0"/>
          <w:caps w:val="0"/>
          <w:color w:val="auto"/>
          <w:spacing w:val="0"/>
          <w:w w:val="100"/>
          <w:kern w:val="2"/>
          <w:sz w:val="32"/>
          <w:szCs w:val="32"/>
          <w:lang w:val="en-US" w:eastAsia="zh-CN"/>
        </w:rPr>
        <w:t>21</w:t>
      </w:r>
      <w:r>
        <w:rPr>
          <w:rFonts w:hint="eastAsia" w:ascii="宋体" w:hAnsi="宋体" w:eastAsia="宋体" w:cs="宋体"/>
          <w:b w:val="0"/>
          <w:i w:val="0"/>
          <w:caps w:val="0"/>
          <w:color w:val="auto"/>
          <w:spacing w:val="0"/>
          <w:w w:val="100"/>
          <w:kern w:val="2"/>
          <w:sz w:val="32"/>
          <w:szCs w:val="32"/>
        </w:rPr>
        <w:t>年度</w:t>
      </w:r>
      <w:r>
        <w:rPr>
          <w:rFonts w:hint="eastAsia" w:ascii="宋体" w:hAnsi="宋体" w:eastAsia="宋体" w:cs="宋体"/>
          <w:b w:val="0"/>
          <w:i w:val="0"/>
          <w:caps w:val="0"/>
          <w:color w:val="auto"/>
          <w:spacing w:val="0"/>
          <w:w w:val="100"/>
          <w:kern w:val="2"/>
          <w:sz w:val="32"/>
          <w:szCs w:val="32"/>
          <w:lang w:val="en-US" w:eastAsia="zh-CN"/>
        </w:rPr>
        <w:t>收入总计202.73</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cs="宋体"/>
          <w:b w:val="0"/>
          <w:i w:val="0"/>
          <w:caps w:val="0"/>
          <w:color w:val="auto"/>
          <w:spacing w:val="0"/>
          <w:w w:val="100"/>
          <w:kern w:val="2"/>
          <w:sz w:val="32"/>
          <w:szCs w:val="32"/>
          <w:lang w:eastAsia="zh-CN"/>
        </w:rPr>
        <w:t>（</w:t>
      </w:r>
      <w:r>
        <w:rPr>
          <w:rFonts w:hint="eastAsia" w:ascii="宋体" w:hAnsi="宋体" w:eastAsia="宋体" w:cs="宋体"/>
          <w:b w:val="0"/>
          <w:i w:val="0"/>
          <w:caps w:val="0"/>
          <w:color w:val="auto"/>
          <w:spacing w:val="0"/>
          <w:w w:val="100"/>
          <w:kern w:val="2"/>
          <w:sz w:val="32"/>
          <w:szCs w:val="32"/>
          <w:lang w:val="en-US" w:eastAsia="zh-CN"/>
        </w:rPr>
        <w:t>含</w:t>
      </w:r>
      <w:r>
        <w:rPr>
          <w:rFonts w:hint="eastAsia" w:ascii="宋体" w:hAnsi="宋体" w:eastAsia="宋体" w:cs="宋体"/>
          <w:b w:val="0"/>
          <w:i w:val="0"/>
          <w:caps w:val="0"/>
          <w:color w:val="auto"/>
          <w:spacing w:val="0"/>
          <w:w w:val="100"/>
          <w:kern w:val="2"/>
          <w:sz w:val="32"/>
          <w:szCs w:val="32"/>
        </w:rPr>
        <w:t>年初结转和结余</w:t>
      </w:r>
      <w:r>
        <w:rPr>
          <w:rFonts w:hint="eastAsia" w:ascii="宋体" w:hAnsi="宋体" w:eastAsia="宋体" w:cs="宋体"/>
          <w:b w:val="0"/>
          <w:i w:val="0"/>
          <w:caps w:val="0"/>
          <w:color w:val="auto"/>
          <w:spacing w:val="0"/>
          <w:w w:val="100"/>
          <w:kern w:val="2"/>
          <w:sz w:val="32"/>
          <w:szCs w:val="32"/>
          <w:lang w:val="en-US" w:eastAsia="zh-CN"/>
        </w:rPr>
        <w:t>78.59</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cs="宋体"/>
          <w:b w:val="0"/>
          <w:i w:val="0"/>
          <w:caps w:val="0"/>
          <w:color w:val="auto"/>
          <w:spacing w:val="0"/>
          <w:w w:val="100"/>
          <w:kern w:val="2"/>
          <w:sz w:val="32"/>
          <w:szCs w:val="32"/>
          <w:lang w:eastAsia="zh-CN"/>
        </w:rPr>
        <w:t>）</w:t>
      </w:r>
      <w:r>
        <w:rPr>
          <w:rFonts w:hint="eastAsia" w:ascii="宋体" w:hAnsi="宋体" w:eastAsia="宋体" w:cs="宋体"/>
          <w:b w:val="0"/>
          <w:i w:val="0"/>
          <w:caps w:val="0"/>
          <w:color w:val="auto"/>
          <w:spacing w:val="0"/>
          <w:w w:val="100"/>
          <w:kern w:val="2"/>
          <w:sz w:val="32"/>
          <w:szCs w:val="32"/>
        </w:rPr>
        <w:t>，</w:t>
      </w:r>
      <w:r>
        <w:rPr>
          <w:rFonts w:hint="eastAsia" w:ascii="宋体" w:hAnsi="宋体" w:eastAsia="宋体" w:cs="宋体"/>
          <w:b w:val="0"/>
          <w:i w:val="0"/>
          <w:caps w:val="0"/>
          <w:color w:val="auto"/>
          <w:spacing w:val="0"/>
          <w:w w:val="100"/>
          <w:kern w:val="2"/>
          <w:sz w:val="32"/>
          <w:szCs w:val="32"/>
          <w:lang w:val="en-US" w:eastAsia="zh-CN"/>
        </w:rPr>
        <w:t>与2020年相比，减少239.49万元，减少幅度为54.16%，主要是因为去年有中央专项资金未用完和</w:t>
      </w:r>
      <w:r>
        <w:rPr>
          <w:rFonts w:hint="eastAsia" w:ascii="宋体" w:hAnsi="宋体" w:eastAsia="宋体" w:cs="宋体"/>
          <w:b w:val="0"/>
          <w:i w:val="0"/>
          <w:caps w:val="0"/>
          <w:color w:val="auto"/>
          <w:spacing w:val="0"/>
          <w:w w:val="100"/>
          <w:kern w:val="2"/>
          <w:sz w:val="32"/>
          <w:szCs w:val="32"/>
        </w:rPr>
        <w:t>空气质量背景站自动化监测网络运行维护</w:t>
      </w:r>
      <w:r>
        <w:rPr>
          <w:rFonts w:hint="eastAsia" w:ascii="宋体" w:hAnsi="宋体" w:eastAsia="宋体" w:cs="宋体"/>
          <w:b w:val="0"/>
          <w:i w:val="0"/>
          <w:caps w:val="0"/>
          <w:color w:val="auto"/>
          <w:spacing w:val="0"/>
          <w:w w:val="100"/>
          <w:kern w:val="2"/>
          <w:sz w:val="32"/>
          <w:szCs w:val="32"/>
          <w:lang w:val="en-US" w:eastAsia="zh-CN"/>
        </w:rPr>
        <w:t>项目资金。</w:t>
      </w:r>
    </w:p>
    <w:p w14:paraId="29434CB1">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auto"/>
          <w:spacing w:val="0"/>
          <w:w w:val="100"/>
          <w:kern w:val="2"/>
          <w:sz w:val="32"/>
          <w:szCs w:val="32"/>
          <w:lang w:val="en-US" w:eastAsia="zh-CN"/>
        </w:rPr>
      </w:pPr>
      <w:r>
        <w:rPr>
          <w:rFonts w:hint="eastAsia" w:ascii="宋体" w:hAnsi="宋体" w:eastAsia="宋体" w:cs="宋体"/>
          <w:b w:val="0"/>
          <w:i w:val="0"/>
          <w:caps w:val="0"/>
          <w:color w:val="auto"/>
          <w:spacing w:val="0"/>
          <w:w w:val="100"/>
          <w:kern w:val="2"/>
          <w:sz w:val="32"/>
          <w:szCs w:val="32"/>
          <w:lang w:val="en-US" w:eastAsia="zh-CN"/>
        </w:rPr>
        <w:t>本部门</w:t>
      </w:r>
      <w:r>
        <w:rPr>
          <w:rFonts w:hint="eastAsia" w:ascii="宋体" w:hAnsi="宋体" w:eastAsia="宋体" w:cs="宋体"/>
          <w:b w:val="0"/>
          <w:i w:val="0"/>
          <w:caps w:val="0"/>
          <w:color w:val="auto"/>
          <w:spacing w:val="0"/>
          <w:w w:val="100"/>
          <w:kern w:val="2"/>
          <w:sz w:val="32"/>
          <w:szCs w:val="32"/>
        </w:rPr>
        <w:t>20</w:t>
      </w:r>
      <w:r>
        <w:rPr>
          <w:rFonts w:hint="eastAsia" w:ascii="宋体" w:hAnsi="宋体" w:eastAsia="宋体" w:cs="宋体"/>
          <w:b w:val="0"/>
          <w:i w:val="0"/>
          <w:caps w:val="0"/>
          <w:color w:val="auto"/>
          <w:spacing w:val="0"/>
          <w:w w:val="100"/>
          <w:kern w:val="2"/>
          <w:sz w:val="32"/>
          <w:szCs w:val="32"/>
          <w:lang w:val="en-US" w:eastAsia="zh-CN"/>
        </w:rPr>
        <w:t>21</w:t>
      </w:r>
      <w:r>
        <w:rPr>
          <w:rFonts w:hint="eastAsia" w:ascii="宋体" w:hAnsi="宋体" w:eastAsia="宋体" w:cs="宋体"/>
          <w:b w:val="0"/>
          <w:i w:val="0"/>
          <w:caps w:val="0"/>
          <w:color w:val="auto"/>
          <w:spacing w:val="0"/>
          <w:w w:val="100"/>
          <w:kern w:val="2"/>
          <w:sz w:val="32"/>
          <w:szCs w:val="32"/>
        </w:rPr>
        <w:t>年度</w:t>
      </w:r>
      <w:r>
        <w:rPr>
          <w:rFonts w:hint="eastAsia" w:ascii="宋体" w:hAnsi="宋体" w:eastAsia="宋体" w:cs="宋体"/>
          <w:b w:val="0"/>
          <w:i w:val="0"/>
          <w:caps w:val="0"/>
          <w:color w:val="auto"/>
          <w:spacing w:val="0"/>
          <w:w w:val="100"/>
          <w:kern w:val="2"/>
          <w:sz w:val="32"/>
          <w:szCs w:val="32"/>
          <w:lang w:val="en-US" w:eastAsia="zh-CN"/>
        </w:rPr>
        <w:t>支出总计202.73</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cs="宋体"/>
          <w:b w:val="0"/>
          <w:i w:val="0"/>
          <w:caps w:val="0"/>
          <w:color w:val="auto"/>
          <w:spacing w:val="0"/>
          <w:w w:val="100"/>
          <w:kern w:val="2"/>
          <w:sz w:val="32"/>
          <w:szCs w:val="32"/>
          <w:lang w:eastAsia="zh-CN"/>
        </w:rPr>
        <w:t>（</w:t>
      </w:r>
      <w:r>
        <w:rPr>
          <w:rFonts w:hint="eastAsia" w:ascii="宋体" w:hAnsi="宋体" w:eastAsia="宋体" w:cs="宋体"/>
          <w:b w:val="0"/>
          <w:i w:val="0"/>
          <w:caps w:val="0"/>
          <w:color w:val="auto"/>
          <w:spacing w:val="0"/>
          <w:w w:val="100"/>
          <w:kern w:val="2"/>
          <w:sz w:val="32"/>
          <w:szCs w:val="32"/>
          <w:lang w:val="en-US" w:eastAsia="zh-CN"/>
        </w:rPr>
        <w:t>含</w:t>
      </w:r>
      <w:r>
        <w:rPr>
          <w:rFonts w:hint="eastAsia" w:ascii="宋体" w:hAnsi="宋体" w:eastAsia="宋体" w:cs="宋体"/>
          <w:b w:val="0"/>
          <w:i w:val="0"/>
          <w:caps w:val="0"/>
          <w:color w:val="auto"/>
          <w:spacing w:val="0"/>
          <w:w w:val="100"/>
          <w:kern w:val="2"/>
          <w:sz w:val="32"/>
          <w:szCs w:val="32"/>
        </w:rPr>
        <w:t>年</w:t>
      </w:r>
      <w:r>
        <w:rPr>
          <w:rFonts w:hint="eastAsia" w:ascii="宋体" w:hAnsi="宋体" w:eastAsia="宋体" w:cs="宋体"/>
          <w:b w:val="0"/>
          <w:i w:val="0"/>
          <w:caps w:val="0"/>
          <w:color w:val="auto"/>
          <w:spacing w:val="0"/>
          <w:w w:val="100"/>
          <w:kern w:val="2"/>
          <w:sz w:val="32"/>
          <w:szCs w:val="32"/>
          <w:lang w:val="en-US" w:eastAsia="zh-CN"/>
        </w:rPr>
        <w:t>末</w:t>
      </w:r>
      <w:r>
        <w:rPr>
          <w:rFonts w:hint="eastAsia" w:ascii="宋体" w:hAnsi="宋体" w:eastAsia="宋体" w:cs="宋体"/>
          <w:b w:val="0"/>
          <w:i w:val="0"/>
          <w:caps w:val="0"/>
          <w:color w:val="auto"/>
          <w:spacing w:val="0"/>
          <w:w w:val="100"/>
          <w:kern w:val="2"/>
          <w:sz w:val="32"/>
          <w:szCs w:val="32"/>
        </w:rPr>
        <w:t>结转和结余</w:t>
      </w:r>
      <w:r>
        <w:rPr>
          <w:rFonts w:hint="eastAsia" w:ascii="宋体" w:hAnsi="宋体" w:eastAsia="宋体" w:cs="宋体"/>
          <w:b w:val="0"/>
          <w:i w:val="0"/>
          <w:caps w:val="0"/>
          <w:color w:val="auto"/>
          <w:spacing w:val="0"/>
          <w:w w:val="100"/>
          <w:kern w:val="2"/>
          <w:sz w:val="32"/>
          <w:szCs w:val="32"/>
          <w:lang w:eastAsia="zh-CN"/>
        </w:rPr>
        <w:t>）</w:t>
      </w:r>
      <w:r>
        <w:rPr>
          <w:rFonts w:hint="eastAsia" w:ascii="宋体" w:hAnsi="宋体" w:eastAsia="宋体" w:cs="宋体"/>
          <w:b w:val="0"/>
          <w:i w:val="0"/>
          <w:caps w:val="0"/>
          <w:color w:val="auto"/>
          <w:spacing w:val="0"/>
          <w:w w:val="100"/>
          <w:kern w:val="2"/>
          <w:sz w:val="32"/>
          <w:szCs w:val="32"/>
        </w:rPr>
        <w:t>，</w:t>
      </w:r>
      <w:r>
        <w:rPr>
          <w:rFonts w:hint="eastAsia" w:ascii="宋体" w:hAnsi="宋体" w:eastAsia="宋体" w:cs="宋体"/>
          <w:b w:val="0"/>
          <w:i w:val="0"/>
          <w:caps w:val="0"/>
          <w:color w:val="auto"/>
          <w:spacing w:val="0"/>
          <w:w w:val="100"/>
          <w:kern w:val="2"/>
          <w:sz w:val="32"/>
          <w:szCs w:val="32"/>
          <w:lang w:val="en-US" w:eastAsia="zh-CN"/>
        </w:rPr>
        <w:t>与2020年相比，减少239.49万元，减少幅度为54.16%，主要是因为去年有中央专项资金未用完和</w:t>
      </w:r>
      <w:r>
        <w:rPr>
          <w:rFonts w:hint="eastAsia" w:ascii="宋体" w:hAnsi="宋体" w:eastAsia="宋体" w:cs="宋体"/>
          <w:b w:val="0"/>
          <w:i w:val="0"/>
          <w:caps w:val="0"/>
          <w:color w:val="auto"/>
          <w:spacing w:val="0"/>
          <w:w w:val="100"/>
          <w:kern w:val="2"/>
          <w:sz w:val="32"/>
          <w:szCs w:val="32"/>
        </w:rPr>
        <w:t>空气质量背景站自动化监测网络运行维护</w:t>
      </w:r>
      <w:r>
        <w:rPr>
          <w:rFonts w:hint="eastAsia" w:ascii="宋体" w:hAnsi="宋体" w:eastAsia="宋体" w:cs="宋体"/>
          <w:b w:val="0"/>
          <w:i w:val="0"/>
          <w:caps w:val="0"/>
          <w:color w:val="auto"/>
          <w:spacing w:val="0"/>
          <w:w w:val="100"/>
          <w:kern w:val="2"/>
          <w:sz w:val="32"/>
          <w:szCs w:val="32"/>
          <w:lang w:val="en-US" w:eastAsia="zh-CN"/>
        </w:rPr>
        <w:t>项目资金。</w:t>
      </w:r>
    </w:p>
    <w:p w14:paraId="058D47AB">
      <w:pPr>
        <w:pStyle w:val="13"/>
        <w:rPr>
          <w:rFonts w:hAnsi="黑体"/>
          <w:b/>
          <w:sz w:val="32"/>
          <w:szCs w:val="32"/>
        </w:rPr>
      </w:pPr>
      <w:r>
        <w:rPr>
          <w:rFonts w:hint="eastAsia" w:hAnsi="黑体"/>
          <w:b/>
          <w:sz w:val="32"/>
          <w:szCs w:val="32"/>
        </w:rPr>
        <w:t>二、收入决算情况说明</w:t>
      </w:r>
    </w:p>
    <w:p w14:paraId="23308121">
      <w:pPr>
        <w:pStyle w:val="13"/>
        <w:snapToGrid/>
        <w:spacing w:before="0" w:beforeAutospacing="0" w:after="0" w:afterAutospacing="0" w:line="240" w:lineRule="auto"/>
        <w:ind w:firstLine="640" w:firstLineChars="200"/>
        <w:jc w:val="both"/>
        <w:textAlignment w:val="baseline"/>
        <w:rPr>
          <w:rFonts w:asciiTheme="minorEastAsia" w:hAnsiTheme="minorEastAsia" w:eastAsiaTheme="minorEastAsia"/>
          <w:sz w:val="32"/>
          <w:szCs w:val="32"/>
        </w:rPr>
      </w:pPr>
      <w:r>
        <w:rPr>
          <w:rFonts w:hint="eastAsia" w:ascii="宋体" w:hAnsi="宋体" w:eastAsia="宋体" w:cs="宋体"/>
          <w:b w:val="0"/>
          <w:i w:val="0"/>
          <w:caps w:val="0"/>
          <w:color w:val="auto"/>
          <w:spacing w:val="0"/>
          <w:w w:val="100"/>
          <w:kern w:val="2"/>
          <w:sz w:val="32"/>
          <w:szCs w:val="32"/>
        </w:rPr>
        <w:t>本年收入合计</w:t>
      </w:r>
      <w:r>
        <w:rPr>
          <w:rFonts w:hint="eastAsia" w:ascii="宋体" w:hAnsi="宋体" w:eastAsia="宋体" w:cs="宋体"/>
          <w:b w:val="0"/>
          <w:i w:val="0"/>
          <w:caps w:val="0"/>
          <w:color w:val="auto"/>
          <w:spacing w:val="0"/>
          <w:w w:val="100"/>
          <w:kern w:val="2"/>
          <w:sz w:val="32"/>
          <w:szCs w:val="32"/>
          <w:lang w:val="en-US" w:eastAsia="zh-CN"/>
        </w:rPr>
        <w:t>124.14</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sz w:val="32"/>
          <w:szCs w:val="32"/>
        </w:rPr>
        <w:t>（</w:t>
      </w:r>
      <w:r>
        <w:rPr>
          <w:rFonts w:hint="eastAsia" w:ascii="宋体" w:hAnsi="宋体" w:eastAsia="宋体"/>
          <w:sz w:val="32"/>
          <w:szCs w:val="32"/>
          <w:highlight w:val="none"/>
        </w:rPr>
        <w:t>不含</w:t>
      </w:r>
      <w:r>
        <w:rPr>
          <w:rFonts w:hint="eastAsia" w:ascii="宋体" w:hAnsi="宋体" w:eastAsia="宋体"/>
          <w:sz w:val="32"/>
          <w:szCs w:val="32"/>
        </w:rPr>
        <w:t>年初结转和结余资金）</w:t>
      </w:r>
      <w:r>
        <w:rPr>
          <w:rFonts w:hint="eastAsia" w:ascii="宋体" w:hAnsi="宋体" w:eastAsia="宋体" w:cs="宋体"/>
          <w:b w:val="0"/>
          <w:i w:val="0"/>
          <w:caps w:val="0"/>
          <w:color w:val="auto"/>
          <w:spacing w:val="0"/>
          <w:w w:val="100"/>
          <w:kern w:val="2"/>
          <w:sz w:val="32"/>
          <w:szCs w:val="32"/>
        </w:rPr>
        <w:t>，其中：财政拨款收入</w:t>
      </w:r>
      <w:r>
        <w:rPr>
          <w:rFonts w:hint="eastAsia" w:ascii="宋体" w:hAnsi="宋体" w:eastAsia="宋体" w:cs="宋体"/>
          <w:b w:val="0"/>
          <w:i w:val="0"/>
          <w:caps w:val="0"/>
          <w:color w:val="auto"/>
          <w:spacing w:val="0"/>
          <w:w w:val="100"/>
          <w:kern w:val="2"/>
          <w:sz w:val="32"/>
          <w:szCs w:val="32"/>
          <w:lang w:val="en-US" w:eastAsia="zh-CN"/>
        </w:rPr>
        <w:t>124.14</w:t>
      </w:r>
      <w:r>
        <w:rPr>
          <w:rFonts w:hint="eastAsia" w:ascii="宋体" w:hAnsi="宋体" w:eastAsia="宋体" w:cs="宋体"/>
          <w:b w:val="0"/>
          <w:i w:val="0"/>
          <w:caps w:val="0"/>
          <w:color w:val="auto"/>
          <w:spacing w:val="0"/>
          <w:w w:val="100"/>
          <w:kern w:val="2"/>
          <w:sz w:val="32"/>
          <w:szCs w:val="32"/>
        </w:rPr>
        <w:t>万元，占</w:t>
      </w:r>
      <w:r>
        <w:rPr>
          <w:rFonts w:hint="eastAsia" w:ascii="宋体" w:hAnsi="宋体" w:eastAsia="宋体" w:cs="宋体"/>
          <w:b w:val="0"/>
          <w:i w:val="0"/>
          <w:caps w:val="0"/>
          <w:color w:val="auto"/>
          <w:spacing w:val="0"/>
          <w:w w:val="100"/>
          <w:kern w:val="2"/>
          <w:sz w:val="32"/>
          <w:szCs w:val="32"/>
          <w:lang w:val="en-US" w:eastAsia="zh-CN"/>
        </w:rPr>
        <w:t>100</w:t>
      </w:r>
      <w:r>
        <w:rPr>
          <w:rFonts w:hint="eastAsia" w:ascii="宋体" w:hAnsi="宋体" w:eastAsia="宋体" w:cs="宋体"/>
          <w:b w:val="0"/>
          <w:i w:val="0"/>
          <w:caps w:val="0"/>
          <w:color w:val="auto"/>
          <w:spacing w:val="0"/>
          <w:w w:val="100"/>
          <w:kern w:val="2"/>
          <w:sz w:val="32"/>
          <w:szCs w:val="32"/>
        </w:rPr>
        <w:t>%；</w:t>
      </w:r>
      <w:r>
        <w:rPr>
          <w:rFonts w:hint="eastAsia" w:ascii="宋体" w:hAnsi="宋体" w:eastAsia="宋体" w:cs="宋体"/>
          <w:i w:val="0"/>
          <w:iCs w:val="0"/>
          <w:caps w:val="0"/>
          <w:color w:val="000000"/>
          <w:spacing w:val="0"/>
          <w:kern w:val="0"/>
          <w:sz w:val="32"/>
          <w:szCs w:val="32"/>
          <w:shd w:val="clear" w:fill="FFFFFF"/>
          <w:lang w:val="en-US" w:eastAsia="zh-CN" w:bidi="ar"/>
        </w:rPr>
        <w:t>上级补助收入0万元，占0%；事业收入0万元，占0%；经营收入0万元，占0%；附属单位上缴收入0万元，占0%；其他收入0万元，占0%。</w:t>
      </w:r>
    </w:p>
    <w:p w14:paraId="77879997">
      <w:pPr>
        <w:pStyle w:val="13"/>
        <w:rPr>
          <w:rFonts w:hAnsi="黑体"/>
          <w:b/>
          <w:sz w:val="32"/>
          <w:szCs w:val="32"/>
        </w:rPr>
      </w:pPr>
      <w:r>
        <w:rPr>
          <w:rFonts w:hint="eastAsia" w:hAnsi="黑体"/>
          <w:b/>
          <w:sz w:val="32"/>
          <w:szCs w:val="32"/>
        </w:rPr>
        <w:t>三、支出决算情况说明</w:t>
      </w:r>
    </w:p>
    <w:p w14:paraId="35113E49">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auto"/>
          <w:spacing w:val="0"/>
          <w:w w:val="100"/>
          <w:kern w:val="2"/>
          <w:sz w:val="32"/>
          <w:szCs w:val="32"/>
          <w:lang w:val="en-US" w:eastAsia="zh-CN"/>
        </w:rPr>
      </w:pPr>
      <w:r>
        <w:rPr>
          <w:rFonts w:hint="eastAsia" w:ascii="宋体" w:hAnsi="宋体" w:eastAsia="宋体" w:cs="宋体"/>
          <w:b w:val="0"/>
          <w:i w:val="0"/>
          <w:caps w:val="0"/>
          <w:color w:val="auto"/>
          <w:spacing w:val="0"/>
          <w:w w:val="100"/>
          <w:kern w:val="2"/>
          <w:sz w:val="32"/>
          <w:szCs w:val="32"/>
        </w:rPr>
        <w:t>本年支出合计</w:t>
      </w:r>
      <w:r>
        <w:rPr>
          <w:rFonts w:hint="eastAsia" w:ascii="宋体" w:hAnsi="宋体" w:eastAsia="宋体" w:cs="宋体"/>
          <w:b w:val="0"/>
          <w:i w:val="0"/>
          <w:caps w:val="0"/>
          <w:color w:val="auto"/>
          <w:spacing w:val="0"/>
          <w:w w:val="100"/>
          <w:kern w:val="2"/>
          <w:sz w:val="32"/>
          <w:szCs w:val="32"/>
          <w:lang w:val="en-US" w:eastAsia="zh-CN"/>
        </w:rPr>
        <w:t>202.73</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sz w:val="32"/>
          <w:szCs w:val="32"/>
        </w:rPr>
        <w:t>（不含年末结转和结余资金）</w:t>
      </w:r>
      <w:r>
        <w:rPr>
          <w:rFonts w:hint="eastAsia" w:ascii="宋体" w:hAnsi="宋体" w:eastAsia="宋体" w:cs="宋体"/>
          <w:b w:val="0"/>
          <w:i w:val="0"/>
          <w:caps w:val="0"/>
          <w:color w:val="auto"/>
          <w:spacing w:val="0"/>
          <w:w w:val="100"/>
          <w:kern w:val="2"/>
          <w:sz w:val="32"/>
          <w:szCs w:val="32"/>
        </w:rPr>
        <w:t>，其中：基本支出</w:t>
      </w:r>
      <w:r>
        <w:rPr>
          <w:rFonts w:hint="eastAsia" w:ascii="宋体" w:hAnsi="宋体" w:eastAsia="宋体" w:cs="宋体"/>
          <w:b w:val="0"/>
          <w:i w:val="0"/>
          <w:caps w:val="0"/>
          <w:color w:val="auto"/>
          <w:spacing w:val="0"/>
          <w:w w:val="100"/>
          <w:kern w:val="2"/>
          <w:sz w:val="32"/>
          <w:szCs w:val="32"/>
          <w:lang w:val="en-US" w:eastAsia="zh-CN"/>
        </w:rPr>
        <w:t>124.14</w:t>
      </w:r>
      <w:r>
        <w:rPr>
          <w:rFonts w:hint="eastAsia" w:ascii="宋体" w:hAnsi="宋体" w:eastAsia="宋体" w:cs="宋体"/>
          <w:b w:val="0"/>
          <w:i w:val="0"/>
          <w:caps w:val="0"/>
          <w:color w:val="auto"/>
          <w:spacing w:val="0"/>
          <w:w w:val="100"/>
          <w:kern w:val="2"/>
          <w:sz w:val="32"/>
          <w:szCs w:val="32"/>
        </w:rPr>
        <w:t>万元，占</w:t>
      </w:r>
      <w:r>
        <w:rPr>
          <w:rFonts w:hint="eastAsia" w:ascii="宋体" w:hAnsi="宋体" w:eastAsia="宋体" w:cs="宋体"/>
          <w:b w:val="0"/>
          <w:i w:val="0"/>
          <w:caps w:val="0"/>
          <w:color w:val="auto"/>
          <w:spacing w:val="0"/>
          <w:w w:val="100"/>
          <w:kern w:val="2"/>
          <w:sz w:val="32"/>
          <w:szCs w:val="32"/>
          <w:lang w:val="en-US" w:eastAsia="zh-CN"/>
        </w:rPr>
        <w:t>61.23</w:t>
      </w:r>
      <w:r>
        <w:rPr>
          <w:rFonts w:hint="eastAsia" w:ascii="宋体" w:hAnsi="宋体" w:eastAsia="宋体" w:cs="宋体"/>
          <w:b w:val="0"/>
          <w:i w:val="0"/>
          <w:caps w:val="0"/>
          <w:color w:val="auto"/>
          <w:spacing w:val="0"/>
          <w:w w:val="100"/>
          <w:kern w:val="2"/>
          <w:sz w:val="32"/>
          <w:szCs w:val="32"/>
        </w:rPr>
        <w:t>%；项目支出</w:t>
      </w:r>
      <w:r>
        <w:rPr>
          <w:rFonts w:hint="eastAsia" w:ascii="宋体" w:hAnsi="宋体" w:eastAsia="宋体" w:cs="宋体"/>
          <w:b w:val="0"/>
          <w:i w:val="0"/>
          <w:caps w:val="0"/>
          <w:color w:val="auto"/>
          <w:spacing w:val="0"/>
          <w:w w:val="100"/>
          <w:kern w:val="2"/>
          <w:sz w:val="32"/>
          <w:szCs w:val="32"/>
          <w:lang w:val="en-US" w:eastAsia="zh-CN"/>
        </w:rPr>
        <w:t>78.59</w:t>
      </w:r>
      <w:r>
        <w:rPr>
          <w:rFonts w:hint="eastAsia" w:ascii="宋体" w:hAnsi="宋体" w:eastAsia="宋体" w:cs="宋体"/>
          <w:b w:val="0"/>
          <w:i w:val="0"/>
          <w:caps w:val="0"/>
          <w:color w:val="auto"/>
          <w:spacing w:val="0"/>
          <w:w w:val="100"/>
          <w:kern w:val="2"/>
          <w:sz w:val="32"/>
          <w:szCs w:val="32"/>
        </w:rPr>
        <w:t>万元，占</w:t>
      </w:r>
      <w:r>
        <w:rPr>
          <w:rFonts w:hint="eastAsia" w:ascii="宋体" w:hAnsi="宋体" w:eastAsia="宋体" w:cs="宋体"/>
          <w:b w:val="0"/>
          <w:i w:val="0"/>
          <w:caps w:val="0"/>
          <w:color w:val="auto"/>
          <w:spacing w:val="0"/>
          <w:w w:val="100"/>
          <w:kern w:val="2"/>
          <w:sz w:val="32"/>
          <w:szCs w:val="32"/>
          <w:lang w:val="en-US" w:eastAsia="zh-CN"/>
        </w:rPr>
        <w:t>38.77</w:t>
      </w:r>
      <w:r>
        <w:rPr>
          <w:rFonts w:hint="eastAsia" w:ascii="宋体" w:hAnsi="宋体" w:eastAsia="宋体" w:cs="宋体"/>
          <w:b w:val="0"/>
          <w:i w:val="0"/>
          <w:caps w:val="0"/>
          <w:color w:val="auto"/>
          <w:spacing w:val="0"/>
          <w:w w:val="100"/>
          <w:kern w:val="2"/>
          <w:sz w:val="32"/>
          <w:szCs w:val="32"/>
        </w:rPr>
        <w:t>%</w:t>
      </w:r>
      <w:r>
        <w:rPr>
          <w:rFonts w:hint="eastAsia" w:ascii="宋体" w:hAnsi="宋体" w:eastAsia="宋体" w:cs="宋体"/>
          <w:b w:val="0"/>
          <w:i w:val="0"/>
          <w:caps w:val="0"/>
          <w:color w:val="auto"/>
          <w:spacing w:val="0"/>
          <w:w w:val="100"/>
          <w:kern w:val="2"/>
          <w:sz w:val="32"/>
          <w:szCs w:val="32"/>
          <w:lang w:eastAsia="zh-CN"/>
        </w:rPr>
        <w:t>；</w:t>
      </w:r>
      <w:r>
        <w:rPr>
          <w:rFonts w:hint="eastAsia" w:ascii="宋体" w:hAnsi="宋体" w:eastAsia="宋体" w:cs="宋体"/>
          <w:i w:val="0"/>
          <w:iCs w:val="0"/>
          <w:caps w:val="0"/>
          <w:color w:val="000000"/>
          <w:spacing w:val="0"/>
          <w:kern w:val="0"/>
          <w:sz w:val="32"/>
          <w:szCs w:val="32"/>
          <w:shd w:val="clear" w:fill="FFFFFF"/>
          <w:lang w:val="en-US" w:eastAsia="zh-CN" w:bidi="ar"/>
        </w:rPr>
        <w:t>上缴上级支出0万元，占0%；经营支出0万元，占0%；对附属单位补助支出0万元，占0%。</w:t>
      </w:r>
    </w:p>
    <w:p w14:paraId="62D9172E">
      <w:pPr>
        <w:pStyle w:val="13"/>
        <w:rPr>
          <w:rFonts w:hAnsi="黑体"/>
          <w:b/>
          <w:sz w:val="32"/>
          <w:szCs w:val="32"/>
        </w:rPr>
      </w:pPr>
      <w:r>
        <w:rPr>
          <w:rFonts w:hint="eastAsia" w:hAnsi="黑体"/>
          <w:b/>
          <w:sz w:val="32"/>
          <w:szCs w:val="32"/>
        </w:rPr>
        <w:t>四、财政拨款收入支出决算总体情况说明</w:t>
      </w:r>
    </w:p>
    <w:p w14:paraId="30839146">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auto"/>
          <w:spacing w:val="0"/>
          <w:w w:val="100"/>
          <w:kern w:val="2"/>
          <w:sz w:val="32"/>
          <w:szCs w:val="32"/>
          <w:lang w:val="en-US" w:eastAsia="zh-CN"/>
        </w:rPr>
      </w:pPr>
      <w:r>
        <w:rPr>
          <w:rFonts w:hint="eastAsia" w:asciiTheme="minorEastAsia" w:hAnsiTheme="minorEastAsia" w:eastAsiaTheme="minorEastAsia"/>
          <w:sz w:val="32"/>
          <w:szCs w:val="32"/>
        </w:rPr>
        <w:t xml:space="preserve"> </w:t>
      </w:r>
      <w:r>
        <w:rPr>
          <w:rFonts w:hint="eastAsia" w:ascii="宋体" w:hAnsi="宋体" w:eastAsia="宋体" w:cs="宋体"/>
          <w:b w:val="0"/>
          <w:i w:val="0"/>
          <w:caps w:val="0"/>
          <w:color w:val="auto"/>
          <w:spacing w:val="0"/>
          <w:w w:val="100"/>
          <w:kern w:val="2"/>
          <w:sz w:val="32"/>
          <w:szCs w:val="32"/>
        </w:rPr>
        <w:t xml:space="preserve"> 20</w:t>
      </w:r>
      <w:r>
        <w:rPr>
          <w:rFonts w:hint="eastAsia" w:ascii="宋体" w:hAnsi="宋体" w:eastAsia="宋体" w:cs="宋体"/>
          <w:b w:val="0"/>
          <w:i w:val="0"/>
          <w:caps w:val="0"/>
          <w:color w:val="auto"/>
          <w:spacing w:val="0"/>
          <w:w w:val="100"/>
          <w:kern w:val="2"/>
          <w:sz w:val="32"/>
          <w:szCs w:val="32"/>
          <w:lang w:val="en-US" w:eastAsia="zh-CN"/>
        </w:rPr>
        <w:t>21</w:t>
      </w:r>
      <w:r>
        <w:rPr>
          <w:rFonts w:hint="eastAsia" w:ascii="宋体" w:hAnsi="宋体" w:eastAsia="宋体" w:cs="宋体"/>
          <w:b w:val="0"/>
          <w:i w:val="0"/>
          <w:caps w:val="0"/>
          <w:color w:val="auto"/>
          <w:spacing w:val="0"/>
          <w:w w:val="100"/>
          <w:kern w:val="2"/>
          <w:sz w:val="32"/>
          <w:szCs w:val="32"/>
        </w:rPr>
        <w:t>年度财政拨款收</w:t>
      </w:r>
      <w:r>
        <w:rPr>
          <w:rFonts w:hint="eastAsia" w:ascii="宋体" w:hAnsi="宋体" w:eastAsia="宋体" w:cs="宋体"/>
          <w:b w:val="0"/>
          <w:i w:val="0"/>
          <w:caps w:val="0"/>
          <w:color w:val="auto"/>
          <w:spacing w:val="0"/>
          <w:w w:val="100"/>
          <w:kern w:val="2"/>
          <w:sz w:val="32"/>
          <w:szCs w:val="32"/>
          <w:lang w:eastAsia="zh-CN"/>
        </w:rPr>
        <w:t>入</w:t>
      </w:r>
      <w:r>
        <w:rPr>
          <w:rFonts w:hint="eastAsia" w:ascii="宋体" w:hAnsi="宋体" w:eastAsia="宋体" w:cs="宋体"/>
          <w:b w:val="0"/>
          <w:i w:val="0"/>
          <w:caps w:val="0"/>
          <w:color w:val="auto"/>
          <w:spacing w:val="0"/>
          <w:w w:val="100"/>
          <w:kern w:val="2"/>
          <w:sz w:val="32"/>
          <w:szCs w:val="32"/>
          <w:lang w:val="en-US" w:eastAsia="zh-CN"/>
        </w:rPr>
        <w:t>合计124.14</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sz w:val="32"/>
          <w:szCs w:val="32"/>
        </w:rPr>
        <w:t>（</w:t>
      </w:r>
      <w:r>
        <w:rPr>
          <w:rFonts w:hint="eastAsia" w:ascii="宋体" w:hAnsi="宋体" w:eastAsia="宋体"/>
          <w:sz w:val="32"/>
          <w:szCs w:val="32"/>
          <w:highlight w:val="none"/>
        </w:rPr>
        <w:t>不含</w:t>
      </w:r>
      <w:r>
        <w:rPr>
          <w:rFonts w:hint="eastAsia" w:ascii="宋体" w:hAnsi="宋体" w:eastAsia="宋体"/>
          <w:sz w:val="32"/>
          <w:szCs w:val="32"/>
        </w:rPr>
        <w:t>年初结转和结余资金）</w:t>
      </w:r>
      <w:r>
        <w:rPr>
          <w:rFonts w:hint="eastAsia" w:ascii="宋体" w:hAnsi="宋体" w:eastAsia="宋体" w:cs="宋体"/>
          <w:b w:val="0"/>
          <w:i w:val="0"/>
          <w:caps w:val="0"/>
          <w:color w:val="auto"/>
          <w:spacing w:val="0"/>
          <w:w w:val="100"/>
          <w:kern w:val="2"/>
          <w:sz w:val="32"/>
          <w:szCs w:val="32"/>
        </w:rPr>
        <w:t>，</w:t>
      </w:r>
      <w:r>
        <w:rPr>
          <w:rFonts w:hint="eastAsia" w:ascii="宋体" w:hAnsi="宋体" w:eastAsia="宋体" w:cs="宋体"/>
          <w:b w:val="0"/>
          <w:i w:val="0"/>
          <w:caps w:val="0"/>
          <w:color w:val="auto"/>
          <w:spacing w:val="0"/>
          <w:w w:val="100"/>
          <w:kern w:val="2"/>
          <w:sz w:val="32"/>
          <w:szCs w:val="32"/>
          <w:lang w:eastAsia="zh-CN"/>
        </w:rPr>
        <w:t>较</w:t>
      </w:r>
      <w:r>
        <w:rPr>
          <w:rFonts w:hint="eastAsia" w:ascii="宋体" w:hAnsi="宋体" w:eastAsia="宋体" w:cs="宋体"/>
          <w:b w:val="0"/>
          <w:i w:val="0"/>
          <w:caps w:val="0"/>
          <w:color w:val="auto"/>
          <w:spacing w:val="0"/>
          <w:w w:val="100"/>
          <w:kern w:val="2"/>
          <w:sz w:val="32"/>
          <w:szCs w:val="32"/>
        </w:rPr>
        <w:t>20</w:t>
      </w:r>
      <w:r>
        <w:rPr>
          <w:rFonts w:hint="eastAsia" w:ascii="宋体" w:hAnsi="宋体" w:eastAsia="宋体" w:cs="宋体"/>
          <w:b w:val="0"/>
          <w:i w:val="0"/>
          <w:caps w:val="0"/>
          <w:color w:val="auto"/>
          <w:spacing w:val="0"/>
          <w:w w:val="100"/>
          <w:kern w:val="2"/>
          <w:sz w:val="32"/>
          <w:szCs w:val="32"/>
          <w:lang w:val="en-US" w:eastAsia="zh-CN"/>
        </w:rPr>
        <w:t>20</w:t>
      </w:r>
      <w:r>
        <w:rPr>
          <w:rFonts w:hint="eastAsia" w:ascii="宋体" w:hAnsi="宋体" w:eastAsia="宋体" w:cs="宋体"/>
          <w:b w:val="0"/>
          <w:i w:val="0"/>
          <w:caps w:val="0"/>
          <w:color w:val="auto"/>
          <w:spacing w:val="0"/>
          <w:w w:val="100"/>
          <w:kern w:val="2"/>
          <w:sz w:val="32"/>
          <w:szCs w:val="32"/>
        </w:rPr>
        <w:t>年</w:t>
      </w:r>
      <w:r>
        <w:rPr>
          <w:rFonts w:hint="eastAsia" w:ascii="宋体" w:hAnsi="宋体" w:eastAsia="宋体" w:cs="宋体"/>
          <w:b w:val="0"/>
          <w:i w:val="0"/>
          <w:caps w:val="0"/>
          <w:color w:val="auto"/>
          <w:spacing w:val="0"/>
          <w:w w:val="100"/>
          <w:kern w:val="2"/>
          <w:sz w:val="32"/>
          <w:szCs w:val="32"/>
          <w:lang w:val="en-US" w:eastAsia="zh-CN"/>
        </w:rPr>
        <w:t>减少了115.72</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cs="宋体"/>
          <w:b w:val="0"/>
          <w:i w:val="0"/>
          <w:caps w:val="0"/>
          <w:color w:val="auto"/>
          <w:spacing w:val="0"/>
          <w:w w:val="100"/>
          <w:kern w:val="2"/>
          <w:sz w:val="32"/>
          <w:szCs w:val="32"/>
          <w:lang w:val="en-US" w:eastAsia="zh-CN"/>
        </w:rPr>
        <w:t>减少幅度48.24</w:t>
      </w:r>
      <w:r>
        <w:rPr>
          <w:rFonts w:hint="eastAsia" w:ascii="宋体" w:hAnsi="宋体" w:eastAsia="宋体" w:cs="宋体"/>
          <w:b w:val="0"/>
          <w:i w:val="0"/>
          <w:caps w:val="0"/>
          <w:color w:val="auto"/>
          <w:spacing w:val="0"/>
          <w:w w:val="100"/>
          <w:kern w:val="2"/>
          <w:sz w:val="32"/>
          <w:szCs w:val="32"/>
        </w:rPr>
        <w:t>%</w:t>
      </w:r>
      <w:r>
        <w:rPr>
          <w:rFonts w:hint="eastAsia" w:ascii="宋体" w:hAnsi="宋体" w:eastAsia="宋体" w:cs="宋体"/>
          <w:b w:val="0"/>
          <w:i w:val="0"/>
          <w:caps w:val="0"/>
          <w:color w:val="auto"/>
          <w:spacing w:val="0"/>
          <w:w w:val="100"/>
          <w:kern w:val="2"/>
          <w:sz w:val="32"/>
          <w:szCs w:val="32"/>
          <w:lang w:eastAsia="zh-CN"/>
        </w:rPr>
        <w:t>；</w:t>
      </w:r>
      <w:r>
        <w:rPr>
          <w:rFonts w:hint="eastAsia" w:ascii="宋体" w:hAnsi="宋体" w:eastAsia="宋体" w:cs="宋体"/>
          <w:b w:val="0"/>
          <w:i w:val="0"/>
          <w:caps w:val="0"/>
          <w:color w:val="auto"/>
          <w:spacing w:val="0"/>
          <w:w w:val="100"/>
          <w:kern w:val="2"/>
          <w:sz w:val="32"/>
          <w:szCs w:val="32"/>
          <w:lang w:val="en-US" w:eastAsia="zh-CN"/>
        </w:rPr>
        <w:t>主要是因为去年有中央专项资金未用完和</w:t>
      </w:r>
      <w:r>
        <w:rPr>
          <w:rFonts w:hint="eastAsia" w:ascii="宋体" w:hAnsi="宋体" w:eastAsia="宋体" w:cs="宋体"/>
          <w:b w:val="0"/>
          <w:i w:val="0"/>
          <w:caps w:val="0"/>
          <w:color w:val="auto"/>
          <w:spacing w:val="0"/>
          <w:w w:val="100"/>
          <w:kern w:val="2"/>
          <w:sz w:val="32"/>
          <w:szCs w:val="32"/>
        </w:rPr>
        <w:t>空气质量背景站自动化监测网络运行维护</w:t>
      </w:r>
      <w:r>
        <w:rPr>
          <w:rFonts w:hint="eastAsia" w:ascii="宋体" w:hAnsi="宋体" w:eastAsia="宋体" w:cs="宋体"/>
          <w:b w:val="0"/>
          <w:i w:val="0"/>
          <w:caps w:val="0"/>
          <w:color w:val="auto"/>
          <w:spacing w:val="0"/>
          <w:w w:val="100"/>
          <w:kern w:val="2"/>
          <w:sz w:val="32"/>
          <w:szCs w:val="32"/>
          <w:lang w:val="en-US" w:eastAsia="zh-CN"/>
        </w:rPr>
        <w:t>项目资金。</w:t>
      </w:r>
    </w:p>
    <w:p w14:paraId="1A259A0F">
      <w:pPr>
        <w:pStyle w:val="13"/>
        <w:snapToGrid/>
        <w:spacing w:before="0" w:beforeAutospacing="0" w:after="0" w:afterAutospacing="0" w:line="240" w:lineRule="auto"/>
        <w:ind w:firstLine="640"/>
        <w:jc w:val="both"/>
        <w:textAlignment w:val="baseline"/>
        <w:rPr>
          <w:rFonts w:hint="eastAsia" w:ascii="宋体" w:hAnsi="宋体" w:eastAsia="宋体" w:cs="宋体"/>
          <w:b w:val="0"/>
          <w:i w:val="0"/>
          <w:caps w:val="0"/>
          <w:color w:val="auto"/>
          <w:spacing w:val="0"/>
          <w:w w:val="100"/>
          <w:kern w:val="2"/>
          <w:sz w:val="32"/>
          <w:szCs w:val="32"/>
          <w:lang w:val="en-US" w:eastAsia="zh-CN"/>
        </w:rPr>
      </w:pPr>
      <w:r>
        <w:rPr>
          <w:rFonts w:hint="eastAsia" w:ascii="宋体" w:hAnsi="宋体" w:eastAsia="宋体" w:cs="宋体"/>
          <w:b w:val="0"/>
          <w:i w:val="0"/>
          <w:caps w:val="0"/>
          <w:color w:val="auto"/>
          <w:spacing w:val="0"/>
          <w:w w:val="100"/>
          <w:kern w:val="2"/>
          <w:sz w:val="32"/>
          <w:szCs w:val="32"/>
        </w:rPr>
        <w:t>财政拨款</w:t>
      </w:r>
      <w:r>
        <w:rPr>
          <w:rFonts w:hint="eastAsia" w:ascii="宋体" w:hAnsi="宋体" w:eastAsia="宋体" w:cs="宋体"/>
          <w:b w:val="0"/>
          <w:i w:val="0"/>
          <w:caps w:val="0"/>
          <w:color w:val="auto"/>
          <w:spacing w:val="0"/>
          <w:w w:val="100"/>
          <w:kern w:val="2"/>
          <w:sz w:val="32"/>
          <w:szCs w:val="32"/>
          <w:lang w:val="en-US" w:eastAsia="zh-CN"/>
        </w:rPr>
        <w:t>支出合计202.73万元</w:t>
      </w:r>
      <w:r>
        <w:rPr>
          <w:rFonts w:hint="eastAsia" w:ascii="宋体" w:hAnsi="宋体" w:eastAsia="宋体"/>
          <w:sz w:val="32"/>
          <w:szCs w:val="32"/>
        </w:rPr>
        <w:t>（不含年末财政拨款结转和结余资金）</w:t>
      </w:r>
      <w:r>
        <w:rPr>
          <w:rFonts w:hint="eastAsia" w:ascii="宋体" w:hAnsi="宋体" w:eastAsia="宋体" w:cs="宋体"/>
          <w:b w:val="0"/>
          <w:i w:val="0"/>
          <w:caps w:val="0"/>
          <w:color w:val="auto"/>
          <w:spacing w:val="0"/>
          <w:w w:val="100"/>
          <w:kern w:val="2"/>
          <w:sz w:val="32"/>
          <w:szCs w:val="32"/>
          <w:lang w:val="en-US" w:eastAsia="zh-CN"/>
        </w:rPr>
        <w:t>，较2020年减少了108.25万元，减少幅度34.81%，支出减少主要原因是2021年未申请项目经费，只是把2020年结转和结余下来的78.59万元全部用完。</w:t>
      </w:r>
    </w:p>
    <w:p w14:paraId="685EAC4A">
      <w:pPr>
        <w:pStyle w:val="13"/>
        <w:ind w:firstLine="640"/>
        <w:rPr>
          <w:rFonts w:hint="default" w:asciiTheme="minorEastAsia" w:hAnsiTheme="minorEastAsia" w:eastAsiaTheme="minorEastAsia"/>
          <w:sz w:val="32"/>
          <w:szCs w:val="32"/>
          <w:lang w:val="en-US" w:eastAsia="zh-CN"/>
        </w:rPr>
      </w:pPr>
    </w:p>
    <w:p w14:paraId="67A5A86C">
      <w:pPr>
        <w:pStyle w:val="13"/>
        <w:rPr>
          <w:rFonts w:hAnsi="黑体"/>
          <w:b/>
          <w:sz w:val="32"/>
          <w:szCs w:val="32"/>
        </w:rPr>
      </w:pPr>
      <w:r>
        <w:rPr>
          <w:rFonts w:hint="eastAsia" w:hAnsi="黑体"/>
          <w:b/>
          <w:sz w:val="32"/>
          <w:szCs w:val="32"/>
        </w:rPr>
        <w:t>五、一般公共预算财政拨款支出决算情况说明</w:t>
      </w:r>
    </w:p>
    <w:p w14:paraId="2D18BC0F">
      <w:pPr>
        <w:pStyle w:val="13"/>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35076793">
      <w:pPr>
        <w:pStyle w:val="13"/>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202.73</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w:t>
      </w:r>
      <w:r>
        <w:rPr>
          <w:rFonts w:hint="eastAsia" w:asciiTheme="minorEastAsia" w:hAnsiTheme="minorEastAsia" w:eastAsiaTheme="minorEastAsia"/>
          <w:sz w:val="32"/>
          <w:szCs w:val="32"/>
          <w:lang w:val="en-US" w:eastAsia="zh-CN"/>
        </w:rPr>
        <w:t>减少108.25</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减少34.81</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val="en-US" w:eastAsia="zh-CN"/>
        </w:rPr>
        <w:t>2021年未申请项目经费，只是把2020年结转和结余下来的78.59万元全部用完。</w:t>
      </w:r>
    </w:p>
    <w:p w14:paraId="6D2AF215">
      <w:pPr>
        <w:pStyle w:val="13"/>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14:paraId="3D7DFDAC">
      <w:pPr>
        <w:pStyle w:val="13"/>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202.73</w:t>
      </w:r>
      <w:r>
        <w:rPr>
          <w:rFonts w:hint="eastAsia" w:asciiTheme="minorEastAsia" w:hAnsiTheme="minorEastAsia" w:eastAsiaTheme="minorEastAsia"/>
          <w:sz w:val="32"/>
          <w:szCs w:val="32"/>
        </w:rPr>
        <w:t>万元，主要用于以下方面：</w:t>
      </w:r>
      <w:r>
        <w:rPr>
          <w:rFonts w:hint="eastAsia" w:asciiTheme="minorEastAsia" w:hAnsiTheme="minorEastAsia" w:eastAsiaTheme="minorEastAsia"/>
          <w:sz w:val="32"/>
          <w:szCs w:val="32"/>
          <w:lang w:val="en-US" w:eastAsia="zh-CN"/>
        </w:rPr>
        <w:t>社会保障和就业支出14.28万元，</w:t>
      </w:r>
      <w:r>
        <w:rPr>
          <w:rFonts w:hint="eastAsia" w:asciiTheme="minorEastAsia" w:hAnsiTheme="minorEastAsia" w:eastAsiaTheme="minorEastAsia"/>
          <w:sz w:val="32"/>
          <w:szCs w:val="32"/>
        </w:rPr>
        <w:t>占</w:t>
      </w:r>
      <w:r>
        <w:rPr>
          <w:rFonts w:hint="eastAsia" w:asciiTheme="minorEastAsia" w:hAnsiTheme="minorEastAsia" w:eastAsiaTheme="minorEastAsia"/>
          <w:sz w:val="32"/>
          <w:szCs w:val="32"/>
          <w:lang w:val="en-US" w:eastAsia="zh-CN"/>
        </w:rPr>
        <w:t>7.04</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；节能环保支出</w:t>
      </w:r>
      <w:r>
        <w:rPr>
          <w:rFonts w:hint="eastAsia" w:asciiTheme="minorEastAsia" w:hAnsiTheme="minorEastAsia" w:eastAsiaTheme="minorEastAsia"/>
          <w:sz w:val="32"/>
          <w:szCs w:val="32"/>
          <w:lang w:val="en-US" w:eastAsia="zh-CN"/>
        </w:rPr>
        <w:t>180.25万元，占88.91%；住房保障支出8.2万元，占4.05%。</w:t>
      </w:r>
    </w:p>
    <w:p w14:paraId="3E8EC4A2">
      <w:pPr>
        <w:pStyle w:val="13"/>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2E75A99A">
      <w:pPr>
        <w:pStyle w:val="13"/>
        <w:snapToGrid/>
        <w:spacing w:before="0" w:beforeAutospacing="0" w:after="0" w:afterAutospacing="0" w:line="240" w:lineRule="auto"/>
        <w:ind w:firstLine="800" w:firstLineChars="250"/>
        <w:jc w:val="both"/>
        <w:textAlignment w:val="baseline"/>
        <w:rPr>
          <w:rFonts w:hint="eastAsia" w:ascii="宋体" w:hAnsi="宋体" w:eastAsia="宋体" w:cs="宋体"/>
          <w:b w:val="0"/>
          <w:i w:val="0"/>
          <w:caps w:val="0"/>
          <w:color w:val="auto"/>
          <w:spacing w:val="0"/>
          <w:w w:val="100"/>
          <w:kern w:val="2"/>
          <w:sz w:val="32"/>
          <w:szCs w:val="32"/>
        </w:rPr>
      </w:pPr>
      <w:r>
        <w:rPr>
          <w:rFonts w:hint="eastAsia" w:ascii="宋体" w:hAnsi="宋体" w:eastAsia="宋体" w:cs="宋体"/>
          <w:b w:val="0"/>
          <w:i w:val="0"/>
          <w:caps w:val="0"/>
          <w:color w:val="auto"/>
          <w:spacing w:val="0"/>
          <w:w w:val="100"/>
          <w:kern w:val="2"/>
          <w:sz w:val="32"/>
          <w:szCs w:val="32"/>
        </w:rPr>
        <w:t>202</w:t>
      </w:r>
      <w:r>
        <w:rPr>
          <w:rFonts w:hint="eastAsia" w:ascii="宋体" w:hAnsi="宋体" w:eastAsia="宋体" w:cs="宋体"/>
          <w:b w:val="0"/>
          <w:i w:val="0"/>
          <w:caps w:val="0"/>
          <w:color w:val="auto"/>
          <w:spacing w:val="0"/>
          <w:w w:val="100"/>
          <w:kern w:val="2"/>
          <w:sz w:val="32"/>
          <w:szCs w:val="32"/>
          <w:lang w:val="en-US" w:eastAsia="zh-CN"/>
        </w:rPr>
        <w:t>1</w:t>
      </w:r>
      <w:r>
        <w:rPr>
          <w:rFonts w:hint="eastAsia" w:ascii="宋体" w:hAnsi="宋体" w:eastAsia="宋体" w:cs="宋体"/>
          <w:b w:val="0"/>
          <w:i w:val="0"/>
          <w:caps w:val="0"/>
          <w:color w:val="auto"/>
          <w:spacing w:val="0"/>
          <w:w w:val="100"/>
          <w:kern w:val="2"/>
          <w:sz w:val="32"/>
          <w:szCs w:val="32"/>
        </w:rPr>
        <w:t>年度财政拨款支出年初预算数为</w:t>
      </w:r>
      <w:r>
        <w:rPr>
          <w:rFonts w:hint="eastAsia" w:ascii="宋体" w:hAnsi="宋体" w:eastAsia="宋体" w:cs="宋体"/>
          <w:b w:val="0"/>
          <w:i w:val="0"/>
          <w:caps w:val="0"/>
          <w:color w:val="auto"/>
          <w:spacing w:val="0"/>
          <w:w w:val="100"/>
          <w:kern w:val="2"/>
          <w:sz w:val="32"/>
          <w:szCs w:val="32"/>
          <w:lang w:val="en-US" w:eastAsia="zh-CN"/>
        </w:rPr>
        <w:t>202.73万</w:t>
      </w:r>
      <w:r>
        <w:rPr>
          <w:rFonts w:hint="eastAsia" w:ascii="宋体" w:hAnsi="宋体" w:eastAsia="宋体" w:cs="宋体"/>
          <w:b w:val="0"/>
          <w:i w:val="0"/>
          <w:caps w:val="0"/>
          <w:color w:val="auto"/>
          <w:spacing w:val="0"/>
          <w:w w:val="100"/>
          <w:kern w:val="2"/>
          <w:sz w:val="32"/>
          <w:szCs w:val="32"/>
        </w:rPr>
        <w:t>万元，支出决算数为</w:t>
      </w:r>
      <w:r>
        <w:rPr>
          <w:rFonts w:hint="eastAsia" w:ascii="宋体" w:hAnsi="宋体" w:eastAsia="宋体" w:cs="宋体"/>
          <w:b w:val="0"/>
          <w:i w:val="0"/>
          <w:caps w:val="0"/>
          <w:color w:val="auto"/>
          <w:spacing w:val="0"/>
          <w:w w:val="100"/>
          <w:kern w:val="2"/>
          <w:sz w:val="32"/>
          <w:szCs w:val="32"/>
          <w:lang w:val="en-US" w:eastAsia="zh-CN"/>
        </w:rPr>
        <w:t>202.73</w:t>
      </w:r>
      <w:r>
        <w:rPr>
          <w:rFonts w:hint="eastAsia" w:ascii="宋体" w:hAnsi="宋体" w:eastAsia="宋体" w:cs="宋体"/>
          <w:b w:val="0"/>
          <w:i w:val="0"/>
          <w:caps w:val="0"/>
          <w:color w:val="auto"/>
          <w:spacing w:val="0"/>
          <w:w w:val="100"/>
          <w:kern w:val="2"/>
          <w:sz w:val="32"/>
          <w:szCs w:val="32"/>
        </w:rPr>
        <w:t>万元，完成年初预算的</w:t>
      </w:r>
      <w:r>
        <w:rPr>
          <w:rFonts w:hint="eastAsia" w:ascii="宋体" w:hAnsi="宋体" w:eastAsia="宋体" w:cs="宋体"/>
          <w:b w:val="0"/>
          <w:i w:val="0"/>
          <w:caps w:val="0"/>
          <w:color w:val="auto"/>
          <w:spacing w:val="0"/>
          <w:w w:val="100"/>
          <w:kern w:val="2"/>
          <w:sz w:val="32"/>
          <w:szCs w:val="32"/>
          <w:lang w:val="en-US" w:eastAsia="zh-CN"/>
        </w:rPr>
        <w:t>100</w:t>
      </w:r>
      <w:r>
        <w:rPr>
          <w:rFonts w:hint="eastAsia" w:ascii="宋体" w:hAnsi="宋体" w:eastAsia="宋体" w:cs="宋体"/>
          <w:b w:val="0"/>
          <w:i w:val="0"/>
          <w:caps w:val="0"/>
          <w:color w:val="auto"/>
          <w:spacing w:val="0"/>
          <w:w w:val="100"/>
          <w:kern w:val="2"/>
          <w:sz w:val="32"/>
          <w:szCs w:val="32"/>
        </w:rPr>
        <w:t>%，其中：</w:t>
      </w:r>
    </w:p>
    <w:p w14:paraId="0A01FD75">
      <w:pPr>
        <w:keepNext w:val="0"/>
        <w:keepLines w:val="0"/>
        <w:pageBreakBefore w:val="0"/>
        <w:widowControl/>
        <w:numPr>
          <w:ilvl w:val="0"/>
          <w:numId w:val="2"/>
        </w:numPr>
        <w:kinsoku/>
        <w:wordWrap/>
        <w:overflowPunct/>
        <w:topLinePunct w:val="0"/>
        <w:autoSpaceDE/>
        <w:autoSpaceDN/>
        <w:bidi w:val="0"/>
        <w:adjustRightInd w:val="0"/>
        <w:snapToGrid w:val="0"/>
        <w:spacing w:line="360" w:lineRule="auto"/>
        <w:ind w:right="0" w:rightChars="0" w:firstLine="640" w:firstLineChars="200"/>
        <w:jc w:val="left"/>
        <w:textAlignment w:val="auto"/>
        <w:outlineLvl w:val="9"/>
        <w:rPr>
          <w:rFonts w:hint="eastAsia" w:asciiTheme="minorEastAsia" w:hAnsiTheme="minorEastAsia" w:eastAsiaTheme="minorEastAsia" w:cstheme="minorEastAsia"/>
          <w:b/>
          <w:bCs/>
          <w:color w:val="000000"/>
          <w:kern w:val="0"/>
          <w:sz w:val="32"/>
          <w:szCs w:val="32"/>
          <w:lang w:val="en-US" w:eastAsia="zh-CN"/>
        </w:rPr>
      </w:pPr>
      <w:r>
        <w:rPr>
          <w:rFonts w:hint="eastAsia" w:asciiTheme="minorEastAsia" w:hAnsiTheme="minorEastAsia" w:eastAsiaTheme="minorEastAsia" w:cstheme="minorEastAsia"/>
          <w:b/>
          <w:bCs/>
          <w:color w:val="000000"/>
          <w:kern w:val="0"/>
          <w:sz w:val="32"/>
          <w:szCs w:val="32"/>
        </w:rPr>
        <w:t>社会保障和就业支出</w:t>
      </w:r>
      <w:r>
        <w:rPr>
          <w:rFonts w:hint="eastAsia" w:asciiTheme="minorEastAsia" w:hAnsiTheme="minorEastAsia" w:eastAsiaTheme="minorEastAsia" w:cstheme="minorEastAsia"/>
          <w:b/>
          <w:bCs/>
          <w:color w:val="000000"/>
          <w:kern w:val="0"/>
          <w:sz w:val="32"/>
          <w:szCs w:val="32"/>
          <w:lang w:val="en-US" w:eastAsia="zh-CN"/>
        </w:rPr>
        <w:t>（类）行政事业单位离退休（款）机关事业单位基本养老保险缴费支出（项）。</w:t>
      </w:r>
    </w:p>
    <w:p w14:paraId="2A4DB35F">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right="0" w:rightChars="0" w:firstLine="960" w:firstLineChars="300"/>
        <w:jc w:val="left"/>
        <w:textAlignment w:val="auto"/>
        <w:outlineLvl w:val="9"/>
        <w:rPr>
          <w:rFonts w:hint="default" w:asciiTheme="minorEastAsia" w:hAnsiTheme="minorEastAsia" w:eastAsiaTheme="minorEastAsia" w:cstheme="minorEastAsia"/>
          <w:b w:val="0"/>
          <w:bCs w:val="0"/>
          <w:color w:val="000000"/>
          <w:kern w:val="0"/>
          <w:sz w:val="32"/>
          <w:szCs w:val="32"/>
          <w:lang w:val="en-US" w:eastAsia="zh-CN"/>
        </w:rPr>
      </w:pPr>
      <w:r>
        <w:rPr>
          <w:rFonts w:hint="eastAsia" w:asciiTheme="minorEastAsia" w:hAnsiTheme="minorEastAsia" w:cstheme="minorEastAsia"/>
          <w:b w:val="0"/>
          <w:bCs w:val="0"/>
          <w:color w:val="000000"/>
          <w:kern w:val="0"/>
          <w:sz w:val="32"/>
          <w:szCs w:val="32"/>
          <w:lang w:val="en-US" w:eastAsia="zh-CN"/>
        </w:rPr>
        <w:t>年初</w:t>
      </w:r>
      <w:r>
        <w:rPr>
          <w:rFonts w:hint="eastAsia" w:asciiTheme="minorEastAsia" w:hAnsiTheme="minorEastAsia" w:eastAsiaTheme="minorEastAsia" w:cstheme="minorEastAsia"/>
          <w:b w:val="0"/>
          <w:bCs w:val="0"/>
          <w:color w:val="000000"/>
          <w:kern w:val="0"/>
          <w:sz w:val="32"/>
          <w:szCs w:val="32"/>
          <w:lang w:val="en-US" w:eastAsia="zh-CN"/>
        </w:rPr>
        <w:t>预算</w:t>
      </w:r>
      <w:r>
        <w:rPr>
          <w:rFonts w:hint="eastAsia" w:asciiTheme="minorEastAsia" w:hAnsiTheme="minorEastAsia" w:cstheme="minorEastAsia"/>
          <w:b w:val="0"/>
          <w:bCs w:val="0"/>
          <w:color w:val="000000"/>
          <w:kern w:val="0"/>
          <w:sz w:val="32"/>
          <w:szCs w:val="32"/>
          <w:lang w:val="en-US" w:eastAsia="zh-CN"/>
        </w:rPr>
        <w:t>14.28</w:t>
      </w:r>
      <w:r>
        <w:rPr>
          <w:rFonts w:hint="eastAsia" w:asciiTheme="minorEastAsia" w:hAnsiTheme="minorEastAsia" w:eastAsiaTheme="minorEastAsia" w:cstheme="minorEastAsia"/>
          <w:b w:val="0"/>
          <w:bCs w:val="0"/>
          <w:color w:val="000000"/>
          <w:kern w:val="0"/>
          <w:sz w:val="32"/>
          <w:szCs w:val="32"/>
          <w:lang w:val="en-US" w:eastAsia="zh-CN"/>
        </w:rPr>
        <w:t>万元，本年支出</w:t>
      </w:r>
      <w:r>
        <w:rPr>
          <w:rFonts w:hint="eastAsia" w:asciiTheme="minorEastAsia" w:hAnsiTheme="minorEastAsia" w:cstheme="minorEastAsia"/>
          <w:b w:val="0"/>
          <w:bCs w:val="0"/>
          <w:color w:val="000000"/>
          <w:kern w:val="0"/>
          <w:sz w:val="32"/>
          <w:szCs w:val="32"/>
          <w:lang w:val="en-US" w:eastAsia="zh-CN"/>
        </w:rPr>
        <w:t>14.28</w:t>
      </w:r>
      <w:r>
        <w:rPr>
          <w:rFonts w:hint="eastAsia" w:asciiTheme="minorEastAsia" w:hAnsiTheme="minorEastAsia" w:eastAsiaTheme="minorEastAsia" w:cstheme="minorEastAsia"/>
          <w:b w:val="0"/>
          <w:bCs w:val="0"/>
          <w:color w:val="000000"/>
          <w:kern w:val="0"/>
          <w:sz w:val="32"/>
          <w:szCs w:val="32"/>
          <w:lang w:val="en-US" w:eastAsia="zh-CN"/>
        </w:rPr>
        <w:t>万元，</w:t>
      </w:r>
      <w:r>
        <w:rPr>
          <w:rFonts w:hint="eastAsia" w:asciiTheme="minorEastAsia" w:hAnsiTheme="minorEastAsia" w:cstheme="minorEastAsia"/>
          <w:b w:val="0"/>
          <w:bCs w:val="0"/>
          <w:color w:val="000000"/>
          <w:kern w:val="0"/>
          <w:sz w:val="32"/>
          <w:szCs w:val="32"/>
          <w:lang w:val="en-US" w:eastAsia="zh-CN"/>
        </w:rPr>
        <w:t>完成年初预算的100</w:t>
      </w:r>
      <w:r>
        <w:rPr>
          <w:rFonts w:hint="eastAsia" w:asciiTheme="minorEastAsia" w:hAnsiTheme="minorEastAsia" w:eastAsiaTheme="minorEastAsia" w:cstheme="minorEastAsia"/>
          <w:b w:val="0"/>
          <w:bCs w:val="0"/>
          <w:color w:val="000000"/>
          <w:kern w:val="0"/>
          <w:sz w:val="32"/>
          <w:szCs w:val="32"/>
          <w:lang w:val="en-US" w:eastAsia="zh-CN"/>
        </w:rPr>
        <w:t>%</w:t>
      </w:r>
      <w:r>
        <w:rPr>
          <w:rFonts w:hint="eastAsia" w:asciiTheme="minorEastAsia" w:hAnsiTheme="minorEastAsia" w:cstheme="minorEastAsia"/>
          <w:b w:val="0"/>
          <w:bCs w:val="0"/>
          <w:color w:val="000000"/>
          <w:kern w:val="0"/>
          <w:sz w:val="32"/>
          <w:szCs w:val="32"/>
          <w:lang w:val="en-US" w:eastAsia="zh-CN"/>
        </w:rPr>
        <w:t>，</w:t>
      </w:r>
      <w:r>
        <w:rPr>
          <w:rFonts w:hint="eastAsia" w:asciiTheme="minorEastAsia" w:hAnsiTheme="minorEastAsia" w:eastAsiaTheme="minorEastAsia"/>
          <w:sz w:val="32"/>
          <w:szCs w:val="32"/>
        </w:rPr>
        <w:t>决算数</w:t>
      </w:r>
      <w:r>
        <w:rPr>
          <w:rFonts w:hint="eastAsia" w:asciiTheme="minorEastAsia" w:hAnsiTheme="minorEastAsia"/>
          <w:sz w:val="32"/>
          <w:szCs w:val="32"/>
          <w:lang w:val="en-US" w:eastAsia="zh-CN"/>
        </w:rPr>
        <w:t>与</w:t>
      </w:r>
      <w:r>
        <w:rPr>
          <w:rFonts w:hint="eastAsia" w:asciiTheme="minorEastAsia" w:hAnsiTheme="minorEastAsia" w:eastAsiaTheme="minorEastAsia"/>
          <w:sz w:val="32"/>
          <w:szCs w:val="32"/>
        </w:rPr>
        <w:t>年初预算数</w:t>
      </w:r>
      <w:r>
        <w:rPr>
          <w:rFonts w:hint="eastAsia" w:asciiTheme="minorEastAsia" w:hAnsiTheme="minorEastAsia"/>
          <w:sz w:val="32"/>
          <w:szCs w:val="32"/>
          <w:lang w:val="en-US" w:eastAsia="zh-CN"/>
        </w:rPr>
        <w:t>一致。</w:t>
      </w:r>
    </w:p>
    <w:p w14:paraId="1BD0028B">
      <w:pPr>
        <w:pStyle w:val="13"/>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cstheme="minorEastAsia"/>
          <w:b/>
          <w:bCs/>
          <w:color w:val="000000"/>
          <w:kern w:val="0"/>
          <w:sz w:val="32"/>
          <w:szCs w:val="32"/>
        </w:rPr>
        <w:t>节能环保支出</w:t>
      </w:r>
      <w:r>
        <w:rPr>
          <w:rFonts w:hint="eastAsia" w:asciiTheme="minorEastAsia" w:hAnsiTheme="minorEastAsia" w:eastAsiaTheme="minorEastAsia" w:cstheme="minorEastAsia"/>
          <w:b/>
          <w:bCs/>
          <w:color w:val="000000"/>
          <w:kern w:val="0"/>
          <w:sz w:val="32"/>
          <w:szCs w:val="32"/>
          <w:lang w:val="en-US" w:eastAsia="zh-CN"/>
        </w:rPr>
        <w:t>（类）环境保护管理事务（款）行政运行（项）</w:t>
      </w:r>
      <w:r>
        <w:rPr>
          <w:rFonts w:hint="eastAsia" w:asciiTheme="minorEastAsia" w:hAnsiTheme="minorEastAsia" w:eastAsiaTheme="minorEastAsia"/>
          <w:b/>
          <w:bCs/>
          <w:sz w:val="32"/>
          <w:szCs w:val="32"/>
        </w:rPr>
        <w:t>。</w:t>
      </w:r>
    </w:p>
    <w:p w14:paraId="2F372330">
      <w:pPr>
        <w:pStyle w:val="13"/>
        <w:ind w:firstLine="960" w:firstLineChars="3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101.66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101.66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val="en-US" w:eastAsia="zh-CN"/>
        </w:rPr>
        <w:t>一致</w:t>
      </w:r>
      <w:r>
        <w:rPr>
          <w:rFonts w:hint="eastAsia" w:asciiTheme="minorEastAsia" w:hAnsiTheme="minorEastAsia" w:eastAsiaTheme="minorEastAsia" w:cstheme="minorEastAsia"/>
          <w:sz w:val="32"/>
          <w:szCs w:val="32"/>
          <w:lang w:val="en-US" w:eastAsia="zh-CN"/>
        </w:rPr>
        <w:t>。</w:t>
      </w:r>
    </w:p>
    <w:p w14:paraId="1D1744BD">
      <w:pPr>
        <w:pStyle w:val="13"/>
        <w:numPr>
          <w:ilvl w:val="0"/>
          <w:numId w:val="0"/>
        </w:numPr>
        <w:ind w:leftChars="200" w:firstLine="320" w:firstLineChars="100"/>
        <w:rPr>
          <w:rFonts w:hint="eastAsia" w:asciiTheme="minorEastAsia" w:hAnsiTheme="minorEastAsia" w:eastAsiaTheme="minorEastAsia" w:cstheme="minorEastAsia"/>
          <w:b/>
          <w:bCs/>
          <w:color w:val="000000"/>
          <w:kern w:val="0"/>
          <w:sz w:val="32"/>
          <w:szCs w:val="32"/>
          <w:lang w:val="en-US" w:eastAsia="zh-CN"/>
        </w:rPr>
      </w:pPr>
      <w:r>
        <w:rPr>
          <w:rFonts w:hint="eastAsia" w:asciiTheme="minorEastAsia" w:hAnsiTheme="minorEastAsia" w:eastAsiaTheme="minorEastAsia" w:cstheme="minorEastAsia"/>
          <w:b w:val="0"/>
          <w:bCs w:val="0"/>
          <w:color w:val="000000"/>
          <w:kern w:val="0"/>
          <w:sz w:val="32"/>
          <w:szCs w:val="32"/>
          <w:lang w:val="en-US" w:eastAsia="zh-CN"/>
        </w:rPr>
        <w:t>3、</w:t>
      </w:r>
      <w:r>
        <w:rPr>
          <w:rFonts w:hint="eastAsia" w:asciiTheme="minorEastAsia" w:hAnsiTheme="minorEastAsia" w:eastAsiaTheme="minorEastAsia" w:cstheme="minorEastAsia"/>
          <w:b/>
          <w:bCs/>
          <w:color w:val="000000"/>
          <w:kern w:val="0"/>
          <w:sz w:val="32"/>
          <w:szCs w:val="32"/>
        </w:rPr>
        <w:t>节能环保支出</w:t>
      </w:r>
      <w:r>
        <w:rPr>
          <w:rFonts w:hint="eastAsia" w:asciiTheme="minorEastAsia" w:hAnsiTheme="minorEastAsia" w:eastAsiaTheme="minorEastAsia" w:cstheme="minorEastAsia"/>
          <w:b/>
          <w:bCs/>
          <w:color w:val="000000"/>
          <w:kern w:val="0"/>
          <w:sz w:val="32"/>
          <w:szCs w:val="32"/>
          <w:lang w:val="en-US" w:eastAsia="zh-CN"/>
        </w:rPr>
        <w:t>（类）环境保护管理事务（款）其他环境保护管理事务支出（项）。</w:t>
      </w:r>
    </w:p>
    <w:p w14:paraId="7B208146">
      <w:pPr>
        <w:pStyle w:val="13"/>
        <w:numPr>
          <w:ilvl w:val="0"/>
          <w:numId w:val="0"/>
        </w:numPr>
        <w:ind w:leftChars="200" w:firstLine="320" w:firstLineChars="1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sz w:val="32"/>
          <w:szCs w:val="32"/>
        </w:rPr>
        <w:t>年初</w:t>
      </w:r>
      <w:r>
        <w:rPr>
          <w:rFonts w:hint="eastAsia" w:asciiTheme="minorEastAsia" w:hAnsiTheme="minorEastAsia" w:eastAsiaTheme="minorEastAsia"/>
          <w:sz w:val="32"/>
          <w:szCs w:val="32"/>
          <w:lang w:val="en-US" w:eastAsia="zh-CN"/>
        </w:rPr>
        <w:t>结转结余为78.59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78.59</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val="en-US" w:eastAsia="zh-CN"/>
        </w:rPr>
        <w:t>一致。</w:t>
      </w:r>
    </w:p>
    <w:p w14:paraId="1FB9F7F8">
      <w:pPr>
        <w:pStyle w:val="13"/>
        <w:numPr>
          <w:ilvl w:val="0"/>
          <w:numId w:val="0"/>
        </w:numPr>
        <w:ind w:firstLine="640" w:firstLineChars="200"/>
        <w:rPr>
          <w:rFonts w:hint="eastAsia" w:asciiTheme="minorEastAsia" w:hAnsiTheme="minorEastAsia" w:eastAsiaTheme="minorEastAsia" w:cstheme="minorEastAsia"/>
          <w:b/>
          <w:bCs/>
          <w:color w:val="000000"/>
          <w:kern w:val="0"/>
          <w:sz w:val="32"/>
          <w:szCs w:val="32"/>
          <w:lang w:val="en-US" w:eastAsia="zh-CN"/>
        </w:rPr>
      </w:pPr>
      <w:r>
        <w:rPr>
          <w:rFonts w:hint="eastAsia" w:asciiTheme="minorEastAsia" w:hAnsiTheme="minorEastAsia" w:eastAsiaTheme="minorEastAsia" w:cstheme="minorEastAsia"/>
          <w:b w:val="0"/>
          <w:bCs w:val="0"/>
          <w:color w:val="000000"/>
          <w:kern w:val="0"/>
          <w:sz w:val="32"/>
          <w:szCs w:val="32"/>
          <w:lang w:val="en-US" w:eastAsia="zh-CN"/>
        </w:rPr>
        <w:t>4、</w:t>
      </w:r>
      <w:r>
        <w:rPr>
          <w:rFonts w:hint="eastAsia" w:asciiTheme="minorEastAsia" w:hAnsiTheme="minorEastAsia" w:eastAsiaTheme="minorEastAsia" w:cstheme="minorEastAsia"/>
          <w:b/>
          <w:bCs/>
          <w:color w:val="000000"/>
          <w:kern w:val="0"/>
          <w:sz w:val="32"/>
          <w:szCs w:val="32"/>
        </w:rPr>
        <w:t>住房保障支出</w:t>
      </w:r>
      <w:r>
        <w:rPr>
          <w:rFonts w:hint="eastAsia" w:asciiTheme="minorEastAsia" w:hAnsiTheme="minorEastAsia" w:eastAsiaTheme="minorEastAsia" w:cstheme="minorEastAsia"/>
          <w:b/>
          <w:bCs/>
          <w:color w:val="000000"/>
          <w:kern w:val="0"/>
          <w:sz w:val="32"/>
          <w:szCs w:val="32"/>
          <w:lang w:val="en-US" w:eastAsia="zh-CN"/>
        </w:rPr>
        <w:t>（类）住房改革支出（款）住房公积金（项）。</w:t>
      </w:r>
    </w:p>
    <w:p w14:paraId="25021272">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right="0" w:rightChars="0" w:firstLine="960" w:firstLineChars="300"/>
        <w:jc w:val="left"/>
        <w:textAlignment w:val="auto"/>
        <w:outlineLvl w:val="9"/>
        <w:rPr>
          <w:rFonts w:hint="default" w:asciiTheme="minorEastAsia" w:hAnsiTheme="minorEastAsia" w:eastAsiaTheme="minorEastAsia" w:cstheme="minorEastAsia"/>
          <w:b w:val="0"/>
          <w:bCs w:val="0"/>
          <w:color w:val="000000"/>
          <w:kern w:val="0"/>
          <w:sz w:val="32"/>
          <w:szCs w:val="32"/>
          <w:lang w:val="en-US" w:eastAsia="zh-CN"/>
        </w:rPr>
      </w:pPr>
      <w:r>
        <w:rPr>
          <w:rFonts w:hint="eastAsia" w:asciiTheme="minorEastAsia" w:hAnsiTheme="minorEastAsia" w:cstheme="minorEastAsia"/>
          <w:b w:val="0"/>
          <w:bCs w:val="0"/>
          <w:color w:val="000000"/>
          <w:kern w:val="0"/>
          <w:sz w:val="32"/>
          <w:szCs w:val="32"/>
          <w:lang w:val="en-US" w:eastAsia="zh-CN"/>
        </w:rPr>
        <w:t>年初</w:t>
      </w:r>
      <w:r>
        <w:rPr>
          <w:rFonts w:hint="eastAsia" w:asciiTheme="minorEastAsia" w:hAnsiTheme="minorEastAsia" w:eastAsiaTheme="minorEastAsia" w:cstheme="minorEastAsia"/>
          <w:b w:val="0"/>
          <w:bCs w:val="0"/>
          <w:color w:val="000000"/>
          <w:kern w:val="0"/>
          <w:sz w:val="32"/>
          <w:szCs w:val="32"/>
          <w:lang w:val="en-US" w:eastAsia="zh-CN"/>
        </w:rPr>
        <w:t>预算</w:t>
      </w:r>
      <w:r>
        <w:rPr>
          <w:rFonts w:hint="eastAsia" w:asciiTheme="minorEastAsia" w:hAnsiTheme="minorEastAsia" w:cstheme="minorEastAsia"/>
          <w:b w:val="0"/>
          <w:bCs w:val="0"/>
          <w:color w:val="000000"/>
          <w:kern w:val="0"/>
          <w:sz w:val="32"/>
          <w:szCs w:val="32"/>
          <w:lang w:val="en-US" w:eastAsia="zh-CN"/>
        </w:rPr>
        <w:t>8.2</w:t>
      </w:r>
      <w:r>
        <w:rPr>
          <w:rFonts w:hint="eastAsia" w:asciiTheme="minorEastAsia" w:hAnsiTheme="minorEastAsia" w:eastAsiaTheme="minorEastAsia" w:cstheme="minorEastAsia"/>
          <w:b w:val="0"/>
          <w:bCs w:val="0"/>
          <w:color w:val="000000"/>
          <w:kern w:val="0"/>
          <w:sz w:val="32"/>
          <w:szCs w:val="32"/>
          <w:lang w:val="en-US" w:eastAsia="zh-CN"/>
        </w:rPr>
        <w:t>万元，本年支出</w:t>
      </w:r>
      <w:r>
        <w:rPr>
          <w:rFonts w:hint="eastAsia" w:asciiTheme="minorEastAsia" w:hAnsiTheme="minorEastAsia" w:cstheme="minorEastAsia"/>
          <w:b w:val="0"/>
          <w:bCs w:val="0"/>
          <w:color w:val="000000"/>
          <w:kern w:val="0"/>
          <w:sz w:val="32"/>
          <w:szCs w:val="32"/>
          <w:lang w:val="en-US" w:eastAsia="zh-CN"/>
        </w:rPr>
        <w:t>8.2</w:t>
      </w:r>
      <w:r>
        <w:rPr>
          <w:rFonts w:hint="eastAsia" w:asciiTheme="minorEastAsia" w:hAnsiTheme="minorEastAsia" w:eastAsiaTheme="minorEastAsia" w:cstheme="minorEastAsia"/>
          <w:b w:val="0"/>
          <w:bCs w:val="0"/>
          <w:color w:val="000000"/>
          <w:kern w:val="0"/>
          <w:sz w:val="32"/>
          <w:szCs w:val="32"/>
          <w:lang w:val="en-US" w:eastAsia="zh-CN"/>
        </w:rPr>
        <w:t>万元，</w:t>
      </w:r>
      <w:r>
        <w:rPr>
          <w:rFonts w:hint="eastAsia" w:asciiTheme="minorEastAsia" w:hAnsiTheme="minorEastAsia" w:cstheme="minorEastAsia"/>
          <w:b w:val="0"/>
          <w:bCs w:val="0"/>
          <w:color w:val="000000"/>
          <w:kern w:val="0"/>
          <w:sz w:val="32"/>
          <w:szCs w:val="32"/>
          <w:lang w:val="en-US" w:eastAsia="zh-CN"/>
        </w:rPr>
        <w:t>完成年初预算的100</w:t>
      </w:r>
      <w:r>
        <w:rPr>
          <w:rFonts w:hint="eastAsia" w:asciiTheme="minorEastAsia" w:hAnsiTheme="minorEastAsia" w:eastAsiaTheme="minorEastAsia" w:cstheme="minorEastAsia"/>
          <w:b w:val="0"/>
          <w:bCs w:val="0"/>
          <w:color w:val="000000"/>
          <w:kern w:val="0"/>
          <w:sz w:val="32"/>
          <w:szCs w:val="32"/>
          <w:lang w:val="en-US" w:eastAsia="zh-CN"/>
        </w:rPr>
        <w:t>%</w:t>
      </w:r>
      <w:r>
        <w:rPr>
          <w:rFonts w:hint="eastAsia" w:asciiTheme="minorEastAsia" w:hAnsiTheme="minorEastAsia" w:cstheme="minorEastAsia"/>
          <w:b w:val="0"/>
          <w:bCs w:val="0"/>
          <w:color w:val="000000"/>
          <w:kern w:val="0"/>
          <w:sz w:val="32"/>
          <w:szCs w:val="32"/>
          <w:lang w:val="en-US" w:eastAsia="zh-CN"/>
        </w:rPr>
        <w:t>。</w:t>
      </w:r>
    </w:p>
    <w:p w14:paraId="4D3AE440">
      <w:pPr>
        <w:pStyle w:val="13"/>
        <w:rPr>
          <w:rFonts w:hAnsi="黑体"/>
          <w:b/>
          <w:sz w:val="32"/>
          <w:szCs w:val="32"/>
        </w:rPr>
      </w:pPr>
      <w:r>
        <w:rPr>
          <w:rFonts w:hint="eastAsia" w:hAnsi="黑体"/>
          <w:b/>
          <w:sz w:val="32"/>
          <w:szCs w:val="32"/>
        </w:rPr>
        <w:t>六、一般公共预算财政拨款基本支出决算情况说明</w:t>
      </w:r>
    </w:p>
    <w:p w14:paraId="60DE28C3">
      <w:pPr>
        <w:pStyle w:val="13"/>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年度财政拨款基本支出</w:t>
      </w:r>
      <w:r>
        <w:rPr>
          <w:rFonts w:hint="eastAsia" w:asciiTheme="minorEastAsia" w:hAnsiTheme="minorEastAsia" w:eastAsiaTheme="minorEastAsia"/>
          <w:sz w:val="32"/>
          <w:szCs w:val="32"/>
          <w:lang w:val="en-US" w:eastAsia="zh-CN"/>
        </w:rPr>
        <w:t>124.14</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105.05</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84.62</w:t>
      </w:r>
      <w:r>
        <w:rPr>
          <w:rFonts w:hint="eastAsia" w:asciiTheme="minorEastAsia" w:hAnsiTheme="minorEastAsia" w:eastAsiaTheme="minorEastAsia"/>
          <w:sz w:val="32"/>
          <w:szCs w:val="32"/>
        </w:rPr>
        <w:t>%,主要包括基本工资、</w:t>
      </w:r>
      <w:r>
        <w:rPr>
          <w:rFonts w:hint="eastAsia" w:asciiTheme="minorEastAsia" w:hAnsiTheme="minorEastAsia" w:eastAsiaTheme="minorEastAsia"/>
          <w:sz w:val="32"/>
          <w:szCs w:val="32"/>
          <w:lang w:val="en-US" w:eastAsia="zh-CN"/>
        </w:rPr>
        <w:t>绩效工资、</w:t>
      </w:r>
      <w:r>
        <w:rPr>
          <w:rFonts w:hint="eastAsia" w:asciiTheme="minorEastAsia" w:hAnsiTheme="minorEastAsia" w:eastAsiaTheme="minorEastAsia"/>
          <w:sz w:val="32"/>
          <w:szCs w:val="32"/>
        </w:rPr>
        <w:t>津贴补贴、奖金、伙食补助费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社会保障费等人员经费支出</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19.09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15.38</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val="en-US" w:eastAsia="zh-CN"/>
        </w:rPr>
        <w:t>电费、邮电费、差旅</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val="en-US" w:eastAsia="zh-CN"/>
        </w:rPr>
        <w:t>维修（护）</w:t>
      </w:r>
      <w:r>
        <w:rPr>
          <w:rFonts w:hint="eastAsia" w:asciiTheme="minorEastAsia" w:hAnsiTheme="minorEastAsia" w:eastAsiaTheme="minorEastAsia"/>
          <w:sz w:val="32"/>
          <w:szCs w:val="32"/>
        </w:rPr>
        <w:t>费</w:t>
      </w:r>
      <w:r>
        <w:rPr>
          <w:rFonts w:hint="eastAsia" w:asciiTheme="minorEastAsia" w:hAnsiTheme="minorEastAsia" w:eastAsiaTheme="minorEastAsia"/>
          <w:sz w:val="32"/>
          <w:szCs w:val="32"/>
          <w:lang w:val="en-US" w:eastAsia="zh-CN"/>
        </w:rPr>
        <w:t>等公用经费支出</w:t>
      </w:r>
      <w:r>
        <w:rPr>
          <w:rFonts w:hint="eastAsia" w:asciiTheme="minorEastAsia" w:hAnsiTheme="minorEastAsia" w:eastAsiaTheme="minorEastAsia"/>
          <w:sz w:val="32"/>
          <w:szCs w:val="32"/>
        </w:rPr>
        <w:t>。</w:t>
      </w:r>
    </w:p>
    <w:p w14:paraId="4328F35E">
      <w:pPr>
        <w:pStyle w:val="13"/>
        <w:rPr>
          <w:rFonts w:hAnsi="黑体"/>
          <w:b/>
          <w:sz w:val="32"/>
          <w:szCs w:val="32"/>
        </w:rPr>
      </w:pPr>
      <w:r>
        <w:rPr>
          <w:rFonts w:hint="eastAsia" w:hAnsi="黑体"/>
          <w:b/>
          <w:sz w:val="32"/>
          <w:szCs w:val="32"/>
        </w:rPr>
        <w:t>七、一般公共预算财政拨款</w:t>
      </w:r>
      <w:r>
        <w:rPr>
          <w:rFonts w:hint="eastAsia" w:hAnsi="黑体"/>
          <w:b/>
          <w:sz w:val="32"/>
          <w:szCs w:val="32"/>
          <w:lang w:eastAsia="zh-CN"/>
        </w:rPr>
        <w:t>“</w:t>
      </w:r>
      <w:r>
        <w:rPr>
          <w:rFonts w:hint="eastAsia" w:hAnsi="黑体"/>
          <w:b/>
          <w:sz w:val="32"/>
          <w:szCs w:val="32"/>
        </w:rPr>
        <w:t>三公</w:t>
      </w:r>
      <w:r>
        <w:rPr>
          <w:rFonts w:hint="eastAsia" w:hAnsi="黑体"/>
          <w:b/>
          <w:sz w:val="32"/>
          <w:szCs w:val="32"/>
          <w:lang w:eastAsia="zh-CN"/>
        </w:rPr>
        <w:t>”</w:t>
      </w:r>
      <w:r>
        <w:rPr>
          <w:rFonts w:hint="eastAsia" w:hAnsi="黑体"/>
          <w:b/>
          <w:sz w:val="32"/>
          <w:szCs w:val="32"/>
        </w:rPr>
        <w:t>经费支出决算情况说明</w:t>
      </w:r>
    </w:p>
    <w:p w14:paraId="1453E3CB">
      <w:pPr>
        <w:pStyle w:val="13"/>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71E9E5C7">
      <w:pPr>
        <w:pStyle w:val="13"/>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3.8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3.8</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14:paraId="14DE4759">
      <w:pPr>
        <w:pStyle w:val="13"/>
        <w:snapToGrid/>
        <w:spacing w:before="0" w:beforeAutospacing="0" w:after="0" w:afterAutospacing="0" w:line="240" w:lineRule="auto"/>
        <w:ind w:firstLine="800" w:firstLineChars="250"/>
        <w:jc w:val="both"/>
        <w:textAlignment w:val="baseline"/>
        <w:rPr>
          <w:rFonts w:hint="eastAsia" w:ascii="宋体" w:hAnsi="宋体" w:eastAsia="宋体" w:cs="宋体"/>
          <w:b w:val="0"/>
          <w:i w:val="0"/>
          <w:caps w:val="0"/>
          <w:color w:val="000000" w:themeColor="text1"/>
          <w:spacing w:val="0"/>
          <w:w w:val="100"/>
          <w:kern w:val="2"/>
          <w:sz w:val="32"/>
          <w:szCs w:val="32"/>
          <w:highlight w:val="none"/>
          <w14:textFill>
            <w14:solidFill>
              <w14:schemeClr w14:val="tx1"/>
            </w14:solidFill>
          </w14:textFill>
        </w:rPr>
      </w:pPr>
      <w:r>
        <w:rPr>
          <w:rFonts w:hint="eastAsia" w:ascii="宋体" w:hAnsi="宋体" w:eastAsia="宋体"/>
          <w:color w:val="000000" w:themeColor="text1"/>
          <w:sz w:val="32"/>
          <w:szCs w:val="32"/>
          <w:highlight w:val="none"/>
          <w14:textFill>
            <w14:solidFill>
              <w14:schemeClr w14:val="tx1"/>
            </w14:solidFill>
          </w14:textFill>
        </w:rPr>
        <w:t>因公出国（境）费支出预算为0万元，支出决算为0万元，决算数等于预算数的</w:t>
      </w:r>
      <w:r>
        <w:rPr>
          <w:rFonts w:hint="eastAsia" w:ascii="宋体" w:hAnsi="宋体" w:eastAsia="宋体"/>
          <w:color w:val="000000" w:themeColor="text1"/>
          <w:sz w:val="32"/>
          <w:szCs w:val="32"/>
          <w:highlight w:val="none"/>
          <w:lang w:val="en-US" w:eastAsia="zh-CN"/>
          <w14:textFill>
            <w14:solidFill>
              <w14:schemeClr w14:val="tx1"/>
            </w14:solidFill>
          </w14:textFill>
        </w:rPr>
        <w:t>原因</w:t>
      </w:r>
      <w:r>
        <w:rPr>
          <w:rFonts w:hint="eastAsia" w:ascii="宋体" w:hAnsi="宋体" w:eastAsia="宋体"/>
          <w:color w:val="000000" w:themeColor="text1"/>
          <w:sz w:val="32"/>
          <w:szCs w:val="32"/>
          <w:highlight w:val="none"/>
          <w14:textFill>
            <w14:solidFill>
              <w14:schemeClr w14:val="tx1"/>
            </w14:solidFill>
          </w14:textFill>
        </w:rPr>
        <w:t>主要是疫情影响，今年未安排出国出境，与上年相比无变化，主要原因是主要是疫情影响，今年及去年均未安排出国出境</w:t>
      </w:r>
      <w:r>
        <w:rPr>
          <w:rFonts w:hint="eastAsia" w:ascii="宋体" w:hAnsi="宋体" w:eastAsia="宋体"/>
          <w:color w:val="000000" w:themeColor="text1"/>
          <w:sz w:val="32"/>
          <w:szCs w:val="32"/>
          <w:highlight w:val="none"/>
          <w:lang w:eastAsia="zh-CN"/>
          <w14:textFill>
            <w14:solidFill>
              <w14:schemeClr w14:val="tx1"/>
            </w14:solidFill>
          </w14:textFill>
        </w:rPr>
        <w:t>。</w:t>
      </w:r>
    </w:p>
    <w:p w14:paraId="7359A7CE">
      <w:pPr>
        <w:pStyle w:val="13"/>
        <w:snapToGrid/>
        <w:spacing w:before="0" w:beforeAutospacing="0" w:after="0" w:afterAutospacing="0" w:line="240" w:lineRule="auto"/>
        <w:ind w:firstLine="800" w:firstLineChars="250"/>
        <w:jc w:val="both"/>
        <w:textAlignment w:val="baseline"/>
        <w:rPr>
          <w:rFonts w:hint="default" w:ascii="宋体" w:hAnsi="宋体" w:eastAsia="宋体" w:cs="宋体"/>
          <w:b w:val="0"/>
          <w:i w:val="0"/>
          <w:caps w:val="0"/>
          <w:color w:val="000000" w:themeColor="text1"/>
          <w:spacing w:val="0"/>
          <w:w w:val="100"/>
          <w:kern w:val="2"/>
          <w:sz w:val="32"/>
          <w:szCs w:val="32"/>
          <w14:textFill>
            <w14:solidFill>
              <w14:schemeClr w14:val="tx1"/>
            </w14:solidFill>
          </w14:textFill>
        </w:rPr>
      </w:pP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公务接待费支出预算为</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0.2</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万元，支出决算为</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0.2</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万元，完成预算的</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100</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w:t>
      </w:r>
      <w:r>
        <w:rPr>
          <w:rFonts w:hint="eastAsia" w:ascii="宋体" w:hAnsi="宋体" w:eastAsia="宋体" w:cs="宋体"/>
          <w:b w:val="0"/>
          <w:i w:val="0"/>
          <w:caps w:val="0"/>
          <w:color w:val="000000" w:themeColor="text1"/>
          <w:spacing w:val="0"/>
          <w:w w:val="100"/>
          <w:kern w:val="2"/>
          <w:sz w:val="32"/>
          <w:szCs w:val="32"/>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与上年决算数相比，减少0.3</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减少60%，主要是我单位厉行节约，压减三公经费支出。</w:t>
      </w:r>
    </w:p>
    <w:p w14:paraId="41921616">
      <w:pPr>
        <w:pStyle w:val="13"/>
        <w:snapToGrid/>
        <w:spacing w:before="0" w:beforeAutospacing="0" w:after="0" w:afterAutospacing="0" w:line="240" w:lineRule="auto"/>
        <w:ind w:firstLine="640" w:firstLineChars="200"/>
        <w:jc w:val="both"/>
        <w:textAlignment w:val="baseline"/>
        <w:rPr>
          <w:rFonts w:hint="default" w:ascii="宋体" w:hAnsi="宋体" w:eastAsia="宋体" w:cs="宋体"/>
          <w:b w:val="0"/>
          <w:i w:val="0"/>
          <w:caps w:val="0"/>
          <w:color w:val="000000" w:themeColor="text1"/>
          <w:spacing w:val="0"/>
          <w:w w:val="100"/>
          <w:kern w:val="2"/>
          <w:sz w:val="32"/>
          <w:szCs w:val="32"/>
          <w14:textFill>
            <w14:solidFill>
              <w14:schemeClr w14:val="tx1"/>
            </w14:solidFill>
          </w14:textFill>
        </w:rPr>
      </w:pP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公务用车购置费及运行维护费支出预算为</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3.6</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万元，支出决算为</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3.6</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万元，完成预算的</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100</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w:t>
      </w:r>
      <w:r>
        <w:rPr>
          <w:rFonts w:hint="eastAsia" w:ascii="宋体" w:hAnsi="宋体" w:eastAsia="宋体" w:cs="宋体"/>
          <w:b w:val="0"/>
          <w:i w:val="0"/>
          <w:caps w:val="0"/>
          <w:color w:val="000000" w:themeColor="text1"/>
          <w:spacing w:val="0"/>
          <w:w w:val="100"/>
          <w:kern w:val="2"/>
          <w:sz w:val="32"/>
          <w:szCs w:val="32"/>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与上年决算数持平。</w:t>
      </w:r>
    </w:p>
    <w:p w14:paraId="1D519000">
      <w:pPr>
        <w:pStyle w:val="13"/>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49A99D51">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pP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202</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1</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年度“三公”经费财政拨款支出决算中，公务接待费支出决算</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0.2</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万元，占</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5.26</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w:t>
      </w:r>
      <w:r>
        <w:rPr>
          <w:rFonts w:hint="eastAsia" w:ascii="宋体" w:hAnsi="宋体" w:eastAsia="宋体" w:cs="宋体"/>
          <w:b w:val="0"/>
          <w:i w:val="0"/>
          <w:caps w:val="0"/>
          <w:color w:val="000000" w:themeColor="text1"/>
          <w:spacing w:val="0"/>
          <w:w w:val="100"/>
          <w:kern w:val="2"/>
          <w:sz w:val="32"/>
          <w:szCs w:val="32"/>
          <w:lang w:eastAsia="zh-CN"/>
          <w14:textFill>
            <w14:solidFill>
              <w14:schemeClr w14:val="tx1"/>
            </w14:solidFill>
          </w14:textFill>
        </w:rPr>
        <w:t>；</w:t>
      </w:r>
      <w:r>
        <w:rPr>
          <w:rFonts w:hint="eastAsia" w:ascii="宋体" w:hAnsi="宋体" w:eastAsia="宋体"/>
          <w:color w:val="000000" w:themeColor="text1"/>
          <w:sz w:val="32"/>
          <w:szCs w:val="32"/>
          <w14:textFill>
            <w14:solidFill>
              <w14:schemeClr w14:val="tx1"/>
            </w14:solidFill>
          </w14:textFill>
        </w:rPr>
        <w:t>因公出国（境）费支出决算</w:t>
      </w:r>
      <w:r>
        <w:rPr>
          <w:rFonts w:hint="eastAsia" w:ascii="宋体" w:hAnsi="宋体" w:eastAsia="宋体"/>
          <w:color w:val="000000" w:themeColor="text1"/>
          <w:sz w:val="32"/>
          <w:szCs w:val="32"/>
          <w:lang w:val="en-US" w:eastAsia="zh-CN"/>
          <w14:textFill>
            <w14:solidFill>
              <w14:schemeClr w14:val="tx1"/>
            </w14:solidFill>
          </w14:textFill>
        </w:rPr>
        <w:t>0</w:t>
      </w:r>
      <w:r>
        <w:rPr>
          <w:rFonts w:hint="eastAsia" w:ascii="宋体" w:hAnsi="宋体" w:eastAsia="宋体"/>
          <w:color w:val="000000" w:themeColor="text1"/>
          <w:sz w:val="32"/>
          <w:szCs w:val="32"/>
          <w14:textFill>
            <w14:solidFill>
              <w14:schemeClr w14:val="tx1"/>
            </w14:solidFill>
          </w14:textFill>
        </w:rPr>
        <w:t>万元，占</w:t>
      </w:r>
      <w:r>
        <w:rPr>
          <w:rFonts w:hint="eastAsia" w:ascii="宋体" w:hAnsi="宋体" w:eastAsia="宋体"/>
          <w:color w:val="000000" w:themeColor="text1"/>
          <w:sz w:val="32"/>
          <w:szCs w:val="32"/>
          <w:lang w:val="en-US" w:eastAsia="zh-CN"/>
          <w14:textFill>
            <w14:solidFill>
              <w14:schemeClr w14:val="tx1"/>
            </w14:solidFill>
          </w14:textFill>
        </w:rPr>
        <w:t>0</w:t>
      </w:r>
      <w:r>
        <w:rPr>
          <w:rFonts w:hint="eastAsia" w:ascii="宋体" w:hAnsi="宋体" w:eastAsia="宋体"/>
          <w:color w:val="000000" w:themeColor="text1"/>
          <w:sz w:val="32"/>
          <w:szCs w:val="32"/>
          <w14:textFill>
            <w14:solidFill>
              <w14:schemeClr w14:val="tx1"/>
            </w14:solidFill>
          </w14:textFill>
        </w:rPr>
        <w:t>%</w:t>
      </w:r>
      <w:r>
        <w:rPr>
          <w:rFonts w:hint="eastAsia" w:ascii="宋体" w:hAnsi="宋体" w:eastAsia="宋体"/>
          <w:color w:val="000000" w:themeColor="text1"/>
          <w:sz w:val="32"/>
          <w:szCs w:val="32"/>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公务用车购置费及运行维护费支出决算</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3.6</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万元，占</w:t>
      </w:r>
      <w:r>
        <w:rPr>
          <w:rFonts w:hint="eastAsia" w:ascii="宋体" w:hAnsi="宋体" w:eastAsia="宋体" w:cs="宋体"/>
          <w:b w:val="0"/>
          <w:i w:val="0"/>
          <w:caps w:val="0"/>
          <w:color w:val="000000" w:themeColor="text1"/>
          <w:spacing w:val="0"/>
          <w:w w:val="100"/>
          <w:kern w:val="2"/>
          <w:sz w:val="32"/>
          <w:szCs w:val="32"/>
          <w:lang w:val="en-US" w:eastAsia="zh-CN"/>
          <w14:textFill>
            <w14:solidFill>
              <w14:schemeClr w14:val="tx1"/>
            </w14:solidFill>
          </w14:textFill>
        </w:rPr>
        <w:t>94.74</w:t>
      </w:r>
      <w:r>
        <w:rPr>
          <w:rFonts w:hint="eastAsia" w:ascii="宋体" w:hAnsi="宋体" w:eastAsia="宋体" w:cs="宋体"/>
          <w:b w:val="0"/>
          <w:i w:val="0"/>
          <w:caps w:val="0"/>
          <w:color w:val="000000" w:themeColor="text1"/>
          <w:spacing w:val="0"/>
          <w:w w:val="100"/>
          <w:kern w:val="2"/>
          <w:sz w:val="32"/>
          <w:szCs w:val="32"/>
          <w14:textFill>
            <w14:solidFill>
              <w14:schemeClr w14:val="tx1"/>
            </w14:solidFill>
          </w14:textFill>
        </w:rPr>
        <w:t>%。其中：</w:t>
      </w:r>
    </w:p>
    <w:p w14:paraId="2CFB7AA9">
      <w:pPr>
        <w:pStyle w:val="13"/>
        <w:snapToGrid/>
        <w:spacing w:before="0" w:beforeAutospacing="0" w:after="0" w:afterAutospacing="0" w:line="240" w:lineRule="auto"/>
        <w:ind w:firstLine="750" w:firstLineChars="250"/>
        <w:jc w:val="both"/>
        <w:textAlignment w:val="baseline"/>
        <w:rPr>
          <w:rFonts w:hint="eastAsia" w:ascii="宋体" w:hAnsi="宋体" w:eastAsia="宋体" w:cs="宋体"/>
          <w:b w:val="0"/>
          <w:i w:val="0"/>
          <w:caps w:val="0"/>
          <w:color w:val="000000" w:themeColor="text1"/>
          <w:spacing w:val="0"/>
          <w:w w:val="100"/>
          <w:kern w:val="2"/>
          <w:sz w:val="30"/>
          <w:szCs w:val="30"/>
          <w:highlight w:val="none"/>
          <w:lang w:val="en-US" w:eastAsia="zh-CN"/>
          <w14:textFill>
            <w14:solidFill>
              <w14:schemeClr w14:val="tx1"/>
            </w14:solidFill>
          </w14:textFill>
        </w:rPr>
      </w:pPr>
      <w:r>
        <w:rPr>
          <w:rFonts w:hint="eastAsia" w:ascii="宋体" w:hAnsi="宋体" w:eastAsia="宋体" w:cs="宋体"/>
          <w:b w:val="0"/>
          <w:i w:val="0"/>
          <w:caps w:val="0"/>
          <w:color w:val="000000" w:themeColor="text1"/>
          <w:spacing w:val="0"/>
          <w:w w:val="100"/>
          <w:kern w:val="2"/>
          <w:sz w:val="30"/>
          <w:szCs w:val="30"/>
          <w:lang w:val="en-US" w:eastAsia="zh-CN"/>
          <w14:textFill>
            <w14:solidFill>
              <w14:schemeClr w14:val="tx1"/>
            </w14:solidFill>
          </w14:textFill>
        </w:rPr>
        <w:t>1、</w:t>
      </w:r>
      <w:r>
        <w:rPr>
          <w:rFonts w:hint="eastAsia" w:ascii="宋体" w:hAnsi="宋体" w:eastAsia="宋体"/>
          <w:color w:val="000000" w:themeColor="text1"/>
          <w:sz w:val="30"/>
          <w:szCs w:val="30"/>
          <w:highlight w:val="none"/>
          <w14:textFill>
            <w14:solidFill>
              <w14:schemeClr w14:val="tx1"/>
            </w14:solidFill>
          </w14:textFill>
        </w:rPr>
        <w:t>因公出国（境）费支出决算为0万元，全年安排因公出国（境）团组0个，累计0人次</w:t>
      </w:r>
      <w:r>
        <w:rPr>
          <w:rFonts w:hint="eastAsia" w:ascii="宋体" w:hAnsi="宋体" w:eastAsia="宋体"/>
          <w:color w:val="000000" w:themeColor="text1"/>
          <w:sz w:val="30"/>
          <w:szCs w:val="30"/>
          <w:highlight w:val="none"/>
          <w:lang w:eastAsia="zh-CN"/>
          <w14:textFill>
            <w14:solidFill>
              <w14:schemeClr w14:val="tx1"/>
            </w14:solidFill>
          </w14:textFill>
        </w:rPr>
        <w:t>。</w:t>
      </w:r>
    </w:p>
    <w:p w14:paraId="0AFACB56">
      <w:pPr>
        <w:pStyle w:val="13"/>
        <w:snapToGrid/>
        <w:spacing w:before="0" w:beforeAutospacing="0" w:after="0" w:afterAutospacing="0" w:line="240" w:lineRule="auto"/>
        <w:ind w:firstLine="750" w:firstLineChars="250"/>
        <w:jc w:val="both"/>
        <w:textAlignment w:val="baseline"/>
        <w:rPr>
          <w:rFonts w:hint="eastAsia" w:ascii="宋体" w:hAnsi="宋体" w:eastAsia="宋体" w:cs="宋体"/>
          <w:b w:val="0"/>
          <w:i w:val="0"/>
          <w:caps w:val="0"/>
          <w:color w:val="000000" w:themeColor="text1"/>
          <w:spacing w:val="0"/>
          <w:w w:val="100"/>
          <w:kern w:val="2"/>
          <w:sz w:val="30"/>
          <w:szCs w:val="30"/>
          <w14:textFill>
            <w14:solidFill>
              <w14:schemeClr w14:val="tx1"/>
            </w14:solidFill>
          </w14:textFill>
        </w:rPr>
      </w:pPr>
      <w:r>
        <w:rPr>
          <w:rFonts w:hint="eastAsia" w:ascii="宋体" w:hAnsi="宋体" w:eastAsia="宋体" w:cs="宋体"/>
          <w:b w:val="0"/>
          <w:i w:val="0"/>
          <w:caps w:val="0"/>
          <w:color w:val="000000" w:themeColor="text1"/>
          <w:spacing w:val="0"/>
          <w:w w:val="100"/>
          <w:kern w:val="2"/>
          <w:sz w:val="30"/>
          <w:szCs w:val="30"/>
          <w:lang w:val="en-US" w:eastAsia="zh-CN"/>
          <w14:textFill>
            <w14:solidFill>
              <w14:schemeClr w14:val="tx1"/>
            </w14:solidFill>
          </w14:textFill>
        </w:rPr>
        <w:t>2</w:t>
      </w:r>
      <w:r>
        <w:rPr>
          <w:rFonts w:hint="eastAsia" w:ascii="宋体" w:hAnsi="宋体" w:eastAsia="宋体" w:cs="宋体"/>
          <w:b w:val="0"/>
          <w:i w:val="0"/>
          <w:caps w:val="0"/>
          <w:color w:val="000000" w:themeColor="text1"/>
          <w:spacing w:val="0"/>
          <w:w w:val="100"/>
          <w:kern w:val="2"/>
          <w:sz w:val="30"/>
          <w:szCs w:val="30"/>
          <w14:textFill>
            <w14:solidFill>
              <w14:schemeClr w14:val="tx1"/>
            </w14:solidFill>
          </w14:textFill>
        </w:rPr>
        <w:t>、公务接待费支出决算为</w:t>
      </w:r>
      <w:r>
        <w:rPr>
          <w:rFonts w:hint="eastAsia" w:ascii="宋体" w:hAnsi="宋体" w:eastAsia="宋体" w:cs="宋体"/>
          <w:b w:val="0"/>
          <w:i w:val="0"/>
          <w:caps w:val="0"/>
          <w:color w:val="000000" w:themeColor="text1"/>
          <w:spacing w:val="0"/>
          <w:w w:val="100"/>
          <w:kern w:val="2"/>
          <w:sz w:val="30"/>
          <w:szCs w:val="30"/>
          <w:lang w:val="en-US" w:eastAsia="zh-CN"/>
          <w14:textFill>
            <w14:solidFill>
              <w14:schemeClr w14:val="tx1"/>
            </w14:solidFill>
          </w14:textFill>
        </w:rPr>
        <w:t>0.2</w:t>
      </w:r>
      <w:r>
        <w:rPr>
          <w:rFonts w:hint="eastAsia" w:ascii="宋体" w:hAnsi="宋体" w:eastAsia="宋体" w:cs="宋体"/>
          <w:b w:val="0"/>
          <w:i w:val="0"/>
          <w:caps w:val="0"/>
          <w:color w:val="000000" w:themeColor="text1"/>
          <w:spacing w:val="0"/>
          <w:w w:val="100"/>
          <w:kern w:val="2"/>
          <w:sz w:val="30"/>
          <w:szCs w:val="30"/>
          <w14:textFill>
            <w14:solidFill>
              <w14:schemeClr w14:val="tx1"/>
            </w14:solidFill>
          </w14:textFill>
        </w:rPr>
        <w:t>万元，全年共接待来访团组</w:t>
      </w:r>
      <w:r>
        <w:rPr>
          <w:rFonts w:hint="eastAsia" w:ascii="宋体" w:hAnsi="宋体" w:eastAsia="宋体" w:cs="宋体"/>
          <w:b w:val="0"/>
          <w:i w:val="0"/>
          <w:caps w:val="0"/>
          <w:color w:val="000000" w:themeColor="text1"/>
          <w:spacing w:val="0"/>
          <w:w w:val="100"/>
          <w:kern w:val="2"/>
          <w:sz w:val="30"/>
          <w:szCs w:val="30"/>
          <w:lang w:val="en-US" w:eastAsia="zh-CN"/>
          <w14:textFill>
            <w14:solidFill>
              <w14:schemeClr w14:val="tx1"/>
            </w14:solidFill>
          </w14:textFill>
        </w:rPr>
        <w:t>6</w:t>
      </w:r>
      <w:r>
        <w:rPr>
          <w:rFonts w:hint="eastAsia" w:ascii="宋体" w:hAnsi="宋体" w:eastAsia="宋体" w:cs="宋体"/>
          <w:b w:val="0"/>
          <w:i w:val="0"/>
          <w:caps w:val="0"/>
          <w:color w:val="000000" w:themeColor="text1"/>
          <w:spacing w:val="0"/>
          <w:w w:val="100"/>
          <w:kern w:val="2"/>
          <w:sz w:val="30"/>
          <w:szCs w:val="30"/>
          <w14:textFill>
            <w14:solidFill>
              <w14:schemeClr w14:val="tx1"/>
            </w14:solidFill>
          </w14:textFill>
        </w:rPr>
        <w:t>个、来宾</w:t>
      </w:r>
      <w:r>
        <w:rPr>
          <w:rFonts w:hint="eastAsia" w:ascii="宋体" w:hAnsi="宋体" w:eastAsia="宋体" w:cs="宋体"/>
          <w:b w:val="0"/>
          <w:i w:val="0"/>
          <w:caps w:val="0"/>
          <w:color w:val="000000" w:themeColor="text1"/>
          <w:spacing w:val="0"/>
          <w:w w:val="100"/>
          <w:kern w:val="2"/>
          <w:sz w:val="30"/>
          <w:szCs w:val="30"/>
          <w:lang w:val="en-US" w:eastAsia="zh-CN"/>
          <w14:textFill>
            <w14:solidFill>
              <w14:schemeClr w14:val="tx1"/>
            </w14:solidFill>
          </w14:textFill>
        </w:rPr>
        <w:t>30</w:t>
      </w:r>
      <w:r>
        <w:rPr>
          <w:rFonts w:hint="eastAsia" w:ascii="宋体" w:hAnsi="宋体" w:eastAsia="宋体" w:cs="宋体"/>
          <w:b w:val="0"/>
          <w:i w:val="0"/>
          <w:caps w:val="0"/>
          <w:color w:val="000000" w:themeColor="text1"/>
          <w:spacing w:val="0"/>
          <w:w w:val="100"/>
          <w:kern w:val="2"/>
          <w:sz w:val="30"/>
          <w:szCs w:val="30"/>
          <w14:textFill>
            <w14:solidFill>
              <w14:schemeClr w14:val="tx1"/>
            </w14:solidFill>
          </w14:textFill>
        </w:rPr>
        <w:t>人次，主要是</w:t>
      </w:r>
      <w:r>
        <w:rPr>
          <w:rFonts w:hint="eastAsia" w:ascii="宋体" w:hAnsi="宋体" w:eastAsia="宋体" w:cs="宋体"/>
          <w:b w:val="0"/>
          <w:i w:val="0"/>
          <w:caps w:val="0"/>
          <w:color w:val="000000" w:themeColor="text1"/>
          <w:spacing w:val="0"/>
          <w:w w:val="100"/>
          <w:kern w:val="2"/>
          <w:sz w:val="30"/>
          <w:szCs w:val="30"/>
          <w:lang w:val="en-US" w:eastAsia="zh-CN"/>
          <w14:textFill>
            <w14:solidFill>
              <w14:schemeClr w14:val="tx1"/>
            </w14:solidFill>
          </w14:textFill>
        </w:rPr>
        <w:t>接待上级单位及业务交流</w:t>
      </w:r>
      <w:r>
        <w:rPr>
          <w:rFonts w:hint="eastAsia" w:ascii="宋体" w:hAnsi="宋体" w:eastAsia="宋体" w:cs="宋体"/>
          <w:b w:val="0"/>
          <w:i w:val="0"/>
          <w:caps w:val="0"/>
          <w:color w:val="000000" w:themeColor="text1"/>
          <w:spacing w:val="0"/>
          <w:w w:val="100"/>
          <w:kern w:val="2"/>
          <w:sz w:val="30"/>
          <w:szCs w:val="30"/>
          <w14:textFill>
            <w14:solidFill>
              <w14:schemeClr w14:val="tx1"/>
            </w14:solidFill>
          </w14:textFill>
        </w:rPr>
        <w:t>发生的接待支出。</w:t>
      </w:r>
    </w:p>
    <w:p w14:paraId="050CED77">
      <w:pPr>
        <w:pStyle w:val="13"/>
        <w:rPr>
          <w:rFonts w:hint="eastAsia" w:ascii="宋体" w:hAnsi="宋体" w:eastAsia="宋体" w:cs="宋体"/>
          <w:b w:val="0"/>
          <w:i w:val="0"/>
          <w:caps w:val="0"/>
          <w:color w:val="000000" w:themeColor="text1"/>
          <w:spacing w:val="0"/>
          <w:w w:val="100"/>
          <w:sz w:val="30"/>
          <w:szCs w:val="30"/>
          <w:lang w:eastAsia="zh-CN"/>
          <w14:textFill>
            <w14:solidFill>
              <w14:schemeClr w14:val="tx1"/>
            </w14:solidFill>
          </w14:textFill>
        </w:rPr>
      </w:pP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3</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、公务用车购置费及运行维护费支出决算为</w:t>
      </w: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3.6</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万元，其中：公务用车购置费</w:t>
      </w: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0万元，我单位未更新公务用车；</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公务用车运行维护费</w:t>
      </w: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3.6</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万元，主要是</w:t>
      </w: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车辆燃料费、车辆保险费等</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支出</w:t>
      </w:r>
      <w:r>
        <w:rPr>
          <w:rFonts w:hint="eastAsia" w:ascii="宋体" w:hAnsi="宋体" w:eastAsia="宋体" w:cs="宋体"/>
          <w:b w:val="0"/>
          <w:i w:val="0"/>
          <w:caps w:val="0"/>
          <w:color w:val="000000" w:themeColor="text1"/>
          <w:spacing w:val="0"/>
          <w:w w:val="100"/>
          <w:sz w:val="30"/>
          <w:szCs w:val="30"/>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截止202</w:t>
      </w: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1</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年12月31日，我单位开支财政拨款的公务用车保有量为</w:t>
      </w:r>
      <w:r>
        <w:rPr>
          <w:rFonts w:hint="eastAsia" w:ascii="宋体" w:hAnsi="宋体" w:eastAsia="宋体" w:cs="宋体"/>
          <w:b w:val="0"/>
          <w:i w:val="0"/>
          <w:caps w:val="0"/>
          <w:color w:val="000000" w:themeColor="text1"/>
          <w:spacing w:val="0"/>
          <w:w w:val="100"/>
          <w:sz w:val="30"/>
          <w:szCs w:val="30"/>
          <w:lang w:val="en-US" w:eastAsia="zh-CN"/>
          <w14:textFill>
            <w14:solidFill>
              <w14:schemeClr w14:val="tx1"/>
            </w14:solidFill>
          </w14:textFill>
        </w:rPr>
        <w:t>1</w:t>
      </w:r>
      <w:r>
        <w:rPr>
          <w:rFonts w:hint="eastAsia" w:ascii="宋体" w:hAnsi="宋体" w:eastAsia="宋体" w:cs="宋体"/>
          <w:b w:val="0"/>
          <w:i w:val="0"/>
          <w:caps w:val="0"/>
          <w:color w:val="000000" w:themeColor="text1"/>
          <w:spacing w:val="0"/>
          <w:w w:val="100"/>
          <w:sz w:val="30"/>
          <w:szCs w:val="30"/>
          <w14:textFill>
            <w14:solidFill>
              <w14:schemeClr w14:val="tx1"/>
            </w14:solidFill>
          </w14:textFill>
        </w:rPr>
        <w:t>辆</w:t>
      </w:r>
      <w:r>
        <w:rPr>
          <w:rFonts w:hint="eastAsia" w:ascii="宋体" w:hAnsi="宋体" w:eastAsia="宋体" w:cs="宋体"/>
          <w:b w:val="0"/>
          <w:i w:val="0"/>
          <w:caps w:val="0"/>
          <w:color w:val="000000" w:themeColor="text1"/>
          <w:spacing w:val="0"/>
          <w:w w:val="100"/>
          <w:sz w:val="30"/>
          <w:szCs w:val="30"/>
          <w:lang w:eastAsia="zh-CN"/>
          <w14:textFill>
            <w14:solidFill>
              <w14:schemeClr w14:val="tx1"/>
            </w14:solidFill>
          </w14:textFill>
        </w:rPr>
        <w:t>。</w:t>
      </w:r>
    </w:p>
    <w:p w14:paraId="667F09A4">
      <w:pPr>
        <w:pStyle w:val="13"/>
        <w:rPr>
          <w:rFonts w:hAnsi="黑体"/>
          <w:b/>
          <w:sz w:val="32"/>
          <w:szCs w:val="32"/>
        </w:rPr>
      </w:pPr>
      <w:r>
        <w:rPr>
          <w:rFonts w:hint="eastAsia" w:hAnsi="黑体"/>
          <w:b/>
          <w:sz w:val="32"/>
          <w:szCs w:val="32"/>
        </w:rPr>
        <w:t>八、政府性基金预算收入支出决算情况</w:t>
      </w:r>
    </w:p>
    <w:p w14:paraId="645F7860">
      <w:pPr>
        <w:pStyle w:val="13"/>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 xml:space="preserve">     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w:t>
      </w:r>
      <w:r>
        <w:rPr>
          <w:rFonts w:hint="eastAsia" w:asciiTheme="minorEastAsia" w:hAnsiTheme="minorEastAsia" w:eastAsiaTheme="minorEastAsia"/>
          <w:sz w:val="32"/>
          <w:szCs w:val="32"/>
          <w:lang w:val="en-US" w:eastAsia="zh-CN"/>
        </w:rPr>
        <w:t>我单位无</w:t>
      </w:r>
      <w:r>
        <w:rPr>
          <w:rFonts w:hint="eastAsia" w:asciiTheme="minorEastAsia" w:hAnsiTheme="minorEastAsia" w:eastAsiaTheme="minorEastAsia"/>
          <w:sz w:val="32"/>
          <w:szCs w:val="32"/>
        </w:rPr>
        <w:t>政府性基金预算收</w:t>
      </w:r>
      <w:r>
        <w:rPr>
          <w:rFonts w:hint="eastAsia" w:asciiTheme="minorEastAsia" w:hAnsiTheme="minorEastAsia" w:eastAsiaTheme="minorEastAsia"/>
          <w:sz w:val="32"/>
          <w:szCs w:val="32"/>
          <w:lang w:val="en-US" w:eastAsia="zh-CN"/>
        </w:rPr>
        <w:t>支。</w:t>
      </w:r>
    </w:p>
    <w:p w14:paraId="319FBC1E">
      <w:pPr>
        <w:pStyle w:val="13"/>
        <w:rPr>
          <w:rFonts w:hAnsi="黑体"/>
          <w:b/>
          <w:sz w:val="32"/>
          <w:szCs w:val="32"/>
        </w:rPr>
      </w:pPr>
      <w:r>
        <w:rPr>
          <w:rFonts w:hint="eastAsia" w:hAnsi="黑体"/>
          <w:b/>
          <w:sz w:val="32"/>
          <w:szCs w:val="32"/>
        </w:rPr>
        <w:t>九、关于机关运行经费支出说明</w:t>
      </w:r>
    </w:p>
    <w:p w14:paraId="2B47B4F4">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auto"/>
          <w:spacing w:val="0"/>
          <w:w w:val="100"/>
          <w:kern w:val="2"/>
          <w:sz w:val="32"/>
          <w:szCs w:val="32"/>
          <w:lang w:val="en-US" w:eastAsia="zh-CN"/>
        </w:rPr>
      </w:pPr>
      <w:r>
        <w:rPr>
          <w:rFonts w:hint="eastAsia" w:ascii="宋体" w:hAnsi="宋体" w:eastAsia="宋体" w:cs="宋体"/>
          <w:b w:val="0"/>
          <w:i w:val="0"/>
          <w:caps w:val="0"/>
          <w:color w:val="auto"/>
          <w:spacing w:val="0"/>
          <w:w w:val="100"/>
          <w:kern w:val="2"/>
          <w:sz w:val="32"/>
          <w:szCs w:val="32"/>
        </w:rPr>
        <w:t>本部门202</w:t>
      </w:r>
      <w:r>
        <w:rPr>
          <w:rFonts w:hint="eastAsia" w:ascii="宋体" w:hAnsi="宋体" w:eastAsia="宋体" w:cs="宋体"/>
          <w:b w:val="0"/>
          <w:i w:val="0"/>
          <w:caps w:val="0"/>
          <w:color w:val="auto"/>
          <w:spacing w:val="0"/>
          <w:w w:val="100"/>
          <w:kern w:val="2"/>
          <w:sz w:val="32"/>
          <w:szCs w:val="32"/>
          <w:lang w:val="en-US" w:eastAsia="zh-CN"/>
        </w:rPr>
        <w:t>1</w:t>
      </w:r>
      <w:r>
        <w:rPr>
          <w:rFonts w:hint="eastAsia" w:ascii="宋体" w:hAnsi="宋体" w:eastAsia="宋体" w:cs="宋体"/>
          <w:b w:val="0"/>
          <w:i w:val="0"/>
          <w:caps w:val="0"/>
          <w:color w:val="auto"/>
          <w:spacing w:val="0"/>
          <w:w w:val="100"/>
          <w:kern w:val="2"/>
          <w:sz w:val="32"/>
          <w:szCs w:val="32"/>
        </w:rPr>
        <w:t>年度机关运行经费支出</w:t>
      </w:r>
      <w:r>
        <w:rPr>
          <w:rFonts w:hint="eastAsia" w:ascii="宋体" w:hAnsi="宋体" w:eastAsia="宋体" w:cs="宋体"/>
          <w:b w:val="0"/>
          <w:i w:val="0"/>
          <w:iCs w:val="0"/>
          <w:caps w:val="0"/>
          <w:color w:val="auto"/>
          <w:spacing w:val="0"/>
          <w:w w:val="100"/>
          <w:kern w:val="2"/>
          <w:sz w:val="32"/>
          <w:szCs w:val="32"/>
          <w:lang w:val="en-US" w:eastAsia="zh-CN"/>
        </w:rPr>
        <w:t>19.09</w:t>
      </w:r>
      <w:r>
        <w:rPr>
          <w:rFonts w:hint="eastAsia" w:ascii="宋体" w:hAnsi="宋体" w:eastAsia="宋体" w:cs="宋体"/>
          <w:b w:val="0"/>
          <w:i w:val="0"/>
          <w:caps w:val="0"/>
          <w:color w:val="auto"/>
          <w:spacing w:val="0"/>
          <w:w w:val="100"/>
          <w:kern w:val="2"/>
          <w:sz w:val="32"/>
          <w:szCs w:val="32"/>
        </w:rPr>
        <w:t>万元，比上年决算数</w:t>
      </w:r>
      <w:r>
        <w:rPr>
          <w:rFonts w:hint="eastAsia" w:ascii="宋体" w:hAnsi="宋体" w:eastAsia="宋体" w:cs="宋体"/>
          <w:b w:val="0"/>
          <w:i w:val="0"/>
          <w:caps w:val="0"/>
          <w:color w:val="auto"/>
          <w:spacing w:val="0"/>
          <w:w w:val="100"/>
          <w:kern w:val="2"/>
          <w:sz w:val="32"/>
          <w:szCs w:val="32"/>
          <w:lang w:val="en-US" w:eastAsia="zh-CN"/>
        </w:rPr>
        <w:t>减少13.48</w:t>
      </w:r>
      <w:r>
        <w:rPr>
          <w:rFonts w:hint="eastAsia" w:ascii="宋体" w:hAnsi="宋体" w:eastAsia="宋体" w:cs="宋体"/>
          <w:b w:val="0"/>
          <w:i w:val="0"/>
          <w:caps w:val="0"/>
          <w:color w:val="auto"/>
          <w:spacing w:val="0"/>
          <w:w w:val="100"/>
          <w:kern w:val="2"/>
          <w:sz w:val="32"/>
          <w:szCs w:val="32"/>
        </w:rPr>
        <w:t>万元，</w:t>
      </w:r>
      <w:r>
        <w:rPr>
          <w:rFonts w:hint="eastAsia" w:ascii="宋体" w:hAnsi="宋体" w:eastAsia="宋体" w:cs="宋体"/>
          <w:b w:val="0"/>
          <w:i w:val="0"/>
          <w:caps w:val="0"/>
          <w:color w:val="auto"/>
          <w:spacing w:val="0"/>
          <w:w w:val="100"/>
          <w:kern w:val="2"/>
          <w:sz w:val="32"/>
          <w:szCs w:val="32"/>
          <w:lang w:val="en-US" w:eastAsia="zh-CN"/>
        </w:rPr>
        <w:t>降低41.39</w:t>
      </w:r>
      <w:r>
        <w:rPr>
          <w:rFonts w:hint="eastAsia" w:ascii="宋体" w:hAnsi="宋体" w:eastAsia="宋体" w:cs="宋体"/>
          <w:b w:val="0"/>
          <w:i w:val="0"/>
          <w:caps w:val="0"/>
          <w:color w:val="auto"/>
          <w:spacing w:val="0"/>
          <w:w w:val="100"/>
          <w:kern w:val="2"/>
          <w:sz w:val="32"/>
          <w:szCs w:val="32"/>
        </w:rPr>
        <w:t>%。主要原因是</w:t>
      </w:r>
      <w:r>
        <w:rPr>
          <w:rFonts w:hint="eastAsia" w:ascii="宋体" w:hAnsi="宋体" w:eastAsia="宋体" w:cs="宋体"/>
          <w:b w:val="0"/>
          <w:i w:val="0"/>
          <w:caps w:val="0"/>
          <w:color w:val="auto"/>
          <w:spacing w:val="0"/>
          <w:w w:val="100"/>
          <w:kern w:val="2"/>
          <w:sz w:val="32"/>
          <w:szCs w:val="32"/>
          <w:lang w:val="en-US" w:eastAsia="zh-CN"/>
        </w:rPr>
        <w:t>财政预算减少了。</w:t>
      </w:r>
    </w:p>
    <w:p w14:paraId="33BB62DD">
      <w:pPr>
        <w:pStyle w:val="13"/>
        <w:rPr>
          <w:rFonts w:hAnsi="黑体"/>
          <w:b/>
          <w:sz w:val="32"/>
          <w:szCs w:val="32"/>
        </w:rPr>
      </w:pPr>
      <w:r>
        <w:rPr>
          <w:rFonts w:hint="eastAsia" w:hAnsi="黑体"/>
          <w:b/>
          <w:sz w:val="32"/>
          <w:szCs w:val="32"/>
        </w:rPr>
        <w:t>十、一般性支出情况</w:t>
      </w:r>
    </w:p>
    <w:p w14:paraId="4BF22CE9">
      <w:pPr>
        <w:pStyle w:val="13"/>
        <w:ind w:firstLine="640" w:firstLineChars="200"/>
        <w:rPr>
          <w:rFonts w:hint="default" w:asciiTheme="minorEastAsia" w:hAnsiTheme="minorEastAsia" w:eastAsiaTheme="minorEastAsia"/>
          <w:sz w:val="32"/>
          <w:szCs w:val="32"/>
          <w:lang w:val="en-US"/>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年本</w:t>
      </w:r>
      <w:r>
        <w:rPr>
          <w:rFonts w:hint="eastAsia" w:asciiTheme="minorEastAsia" w:hAnsiTheme="minorEastAsia" w:eastAsiaTheme="minorEastAsia"/>
          <w:sz w:val="32"/>
          <w:szCs w:val="32"/>
          <w:lang w:val="en-US" w:eastAsia="zh-CN"/>
        </w:rPr>
        <w:t>单位</w:t>
      </w:r>
      <w:r>
        <w:rPr>
          <w:rFonts w:hint="eastAsia" w:asciiTheme="minorEastAsia" w:hAnsiTheme="minorEastAsia" w:eastAsiaTheme="minorEastAsia"/>
          <w:sz w:val="32"/>
          <w:szCs w:val="32"/>
        </w:rPr>
        <w:t>开支</w:t>
      </w:r>
      <w:r>
        <w:rPr>
          <w:rFonts w:hint="eastAsia" w:asciiTheme="minorEastAsia" w:hAnsiTheme="minorEastAsia" w:eastAsiaTheme="minorEastAsia"/>
          <w:sz w:val="32"/>
          <w:szCs w:val="32"/>
          <w:lang w:val="en-US" w:eastAsia="zh-CN"/>
        </w:rPr>
        <w:t>无</w:t>
      </w:r>
      <w:r>
        <w:rPr>
          <w:rFonts w:hint="eastAsia" w:asciiTheme="minorEastAsia" w:hAnsiTheme="minorEastAsia" w:eastAsiaTheme="minorEastAsia"/>
          <w:sz w:val="32"/>
          <w:szCs w:val="32"/>
        </w:rPr>
        <w:t>会议费；开支培训费</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万元，用于</w:t>
      </w:r>
      <w:r>
        <w:rPr>
          <w:rFonts w:hint="eastAsia" w:asciiTheme="minorEastAsia" w:hAnsiTheme="minorEastAsia" w:eastAsiaTheme="minorEastAsia" w:cstheme="minorEastAsia"/>
          <w:kern w:val="0"/>
          <w:sz w:val="32"/>
          <w:szCs w:val="32"/>
          <w:lang w:val="en-US" w:eastAsia="zh-CN" w:bidi="ar"/>
        </w:rPr>
        <w:t>提升在职人员的专业知识水平</w:t>
      </w:r>
      <w:r>
        <w:rPr>
          <w:rFonts w:hint="eastAsia" w:asciiTheme="minorEastAsia" w:hAnsiTheme="minorEastAsia" w:eastAsiaTheme="minorEastAsia"/>
          <w:sz w:val="32"/>
          <w:szCs w:val="32"/>
        </w:rPr>
        <w:t>培训，人数</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财务和人事方面的培训</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2021年未</w:t>
      </w:r>
      <w:r>
        <w:rPr>
          <w:rFonts w:hint="eastAsia" w:asciiTheme="minorEastAsia" w:hAnsiTheme="minorEastAsia" w:eastAsiaTheme="minorEastAsia"/>
          <w:sz w:val="32"/>
          <w:szCs w:val="32"/>
        </w:rPr>
        <w:t>举办节庆、晚会、论坛</w:t>
      </w:r>
      <w:r>
        <w:rPr>
          <w:rFonts w:hint="eastAsia" w:asciiTheme="minorEastAsia" w:hAnsiTheme="minorEastAsia" w:eastAsiaTheme="minorEastAsia"/>
          <w:sz w:val="32"/>
          <w:szCs w:val="32"/>
          <w:lang w:val="en-US" w:eastAsia="zh-CN"/>
        </w:rPr>
        <w:t>等活动。</w:t>
      </w:r>
    </w:p>
    <w:p w14:paraId="04DAE7A2">
      <w:pPr>
        <w:pStyle w:val="13"/>
        <w:rPr>
          <w:rFonts w:hAnsi="黑体"/>
          <w:b/>
          <w:sz w:val="32"/>
          <w:szCs w:val="32"/>
        </w:rPr>
      </w:pPr>
      <w:r>
        <w:rPr>
          <w:rFonts w:hint="eastAsia" w:hAnsi="黑体"/>
          <w:b/>
          <w:sz w:val="32"/>
          <w:szCs w:val="32"/>
        </w:rPr>
        <w:t>十一、关于政府采购支出说明</w:t>
      </w:r>
    </w:p>
    <w:p w14:paraId="21689155">
      <w:pPr>
        <w:pStyle w:val="13"/>
        <w:ind w:firstLine="640" w:firstLineChars="200"/>
        <w:rPr>
          <w:rFonts w:hint="eastAsia" w:ascii="宋体" w:hAnsi="宋体" w:eastAsia="宋体"/>
          <w:color w:val="auto"/>
          <w:sz w:val="32"/>
          <w:szCs w:val="32"/>
          <w:lang w:eastAsia="zh-CN"/>
        </w:rPr>
      </w:pPr>
      <w:r>
        <w:rPr>
          <w:rFonts w:hint="eastAsia" w:ascii="宋体" w:hAnsi="宋体" w:eastAsia="宋体"/>
          <w:color w:val="auto"/>
          <w:sz w:val="32"/>
          <w:szCs w:val="32"/>
        </w:rPr>
        <w:t>本部门202</w:t>
      </w:r>
      <w:r>
        <w:rPr>
          <w:rFonts w:hint="eastAsia" w:ascii="宋体" w:hAnsi="宋体" w:eastAsia="宋体"/>
          <w:color w:val="auto"/>
          <w:sz w:val="32"/>
          <w:szCs w:val="32"/>
          <w:lang w:val="en-US" w:eastAsia="zh-CN"/>
        </w:rPr>
        <w:t>1</w:t>
      </w:r>
      <w:r>
        <w:rPr>
          <w:rFonts w:hint="eastAsia" w:ascii="宋体" w:hAnsi="宋体" w:eastAsia="宋体"/>
          <w:color w:val="auto"/>
          <w:sz w:val="32"/>
          <w:szCs w:val="32"/>
        </w:rPr>
        <w:t>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r>
        <w:rPr>
          <w:rFonts w:hint="eastAsia" w:ascii="宋体" w:hAnsi="宋体" w:eastAsia="宋体"/>
          <w:color w:val="auto"/>
          <w:sz w:val="32"/>
          <w:szCs w:val="32"/>
          <w:lang w:eastAsia="zh-CN"/>
        </w:rPr>
        <w:t>。</w:t>
      </w:r>
    </w:p>
    <w:p w14:paraId="7CB4B1C9">
      <w:pPr>
        <w:pStyle w:val="13"/>
        <w:ind w:firstLine="640" w:firstLineChars="200"/>
        <w:rPr>
          <w:rFonts w:hAnsi="黑体"/>
          <w:b/>
          <w:sz w:val="32"/>
          <w:szCs w:val="32"/>
        </w:rPr>
      </w:pPr>
      <w:r>
        <w:rPr>
          <w:rFonts w:hint="eastAsia" w:hAnsi="黑体"/>
          <w:b/>
          <w:sz w:val="32"/>
          <w:szCs w:val="32"/>
        </w:rPr>
        <w:t>十二、关于国有资产占用情况说明</w:t>
      </w:r>
    </w:p>
    <w:p w14:paraId="06EEA22E">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i w:val="0"/>
          <w:caps w:val="0"/>
          <w:color w:val="auto"/>
          <w:spacing w:val="0"/>
          <w:w w:val="100"/>
          <w:kern w:val="2"/>
          <w:sz w:val="32"/>
          <w:szCs w:val="32"/>
        </w:rPr>
      </w:pPr>
      <w:r>
        <w:rPr>
          <w:rFonts w:hint="eastAsia" w:ascii="宋体" w:hAnsi="宋体" w:eastAsia="宋体" w:cs="宋体"/>
          <w:b w:val="0"/>
          <w:i w:val="0"/>
          <w:caps w:val="0"/>
          <w:color w:val="auto"/>
          <w:spacing w:val="0"/>
          <w:w w:val="100"/>
          <w:kern w:val="2"/>
          <w:sz w:val="32"/>
          <w:szCs w:val="32"/>
        </w:rPr>
        <w:t>截至202</w:t>
      </w:r>
      <w:r>
        <w:rPr>
          <w:rFonts w:hint="eastAsia" w:ascii="宋体" w:hAnsi="宋体" w:eastAsia="宋体" w:cs="宋体"/>
          <w:b w:val="0"/>
          <w:i w:val="0"/>
          <w:caps w:val="0"/>
          <w:color w:val="auto"/>
          <w:spacing w:val="0"/>
          <w:w w:val="100"/>
          <w:kern w:val="2"/>
          <w:sz w:val="32"/>
          <w:szCs w:val="32"/>
          <w:lang w:val="en-US" w:eastAsia="zh-CN"/>
        </w:rPr>
        <w:t>1</w:t>
      </w:r>
      <w:r>
        <w:rPr>
          <w:rFonts w:hint="eastAsia" w:ascii="宋体" w:hAnsi="宋体" w:eastAsia="宋体" w:cs="宋体"/>
          <w:b w:val="0"/>
          <w:i w:val="0"/>
          <w:caps w:val="0"/>
          <w:color w:val="auto"/>
          <w:spacing w:val="0"/>
          <w:w w:val="100"/>
          <w:kern w:val="2"/>
          <w:sz w:val="32"/>
          <w:szCs w:val="32"/>
        </w:rPr>
        <w:t>年12月31日，本单位共有车辆</w:t>
      </w:r>
      <w:r>
        <w:rPr>
          <w:rFonts w:hint="eastAsia" w:ascii="宋体" w:hAnsi="宋体" w:eastAsia="宋体" w:cs="宋体"/>
          <w:b w:val="0"/>
          <w:i w:val="0"/>
          <w:caps w:val="0"/>
          <w:color w:val="auto"/>
          <w:spacing w:val="0"/>
          <w:w w:val="100"/>
          <w:kern w:val="2"/>
          <w:sz w:val="32"/>
          <w:szCs w:val="32"/>
          <w:lang w:val="en-US" w:eastAsia="zh-CN"/>
        </w:rPr>
        <w:t>1</w:t>
      </w:r>
      <w:r>
        <w:rPr>
          <w:rFonts w:hint="eastAsia" w:ascii="宋体" w:hAnsi="宋体" w:eastAsia="宋体" w:cs="宋体"/>
          <w:b w:val="0"/>
          <w:i w:val="0"/>
          <w:caps w:val="0"/>
          <w:color w:val="auto"/>
          <w:spacing w:val="0"/>
          <w:w w:val="100"/>
          <w:kern w:val="2"/>
          <w:sz w:val="32"/>
          <w:szCs w:val="32"/>
        </w:rPr>
        <w:t>辆，</w:t>
      </w:r>
      <w:r>
        <w:rPr>
          <w:rFonts w:hint="eastAsia" w:ascii="宋体" w:hAnsi="宋体" w:eastAsia="宋体" w:cs="宋体"/>
          <w:kern w:val="0"/>
          <w:sz w:val="32"/>
          <w:szCs w:val="32"/>
          <w:lang w:val="en-US" w:eastAsia="zh-CN"/>
        </w:rPr>
        <w:t>其中：</w:t>
      </w:r>
      <w:r>
        <w:rPr>
          <w:rFonts w:hint="eastAsia" w:ascii="宋体" w:hAnsi="宋体" w:eastAsia="宋体" w:cs="宋体"/>
          <w:kern w:val="0"/>
          <w:sz w:val="32"/>
          <w:szCs w:val="32"/>
        </w:rPr>
        <w:t>领导干部用车</w:t>
      </w:r>
      <w:r>
        <w:rPr>
          <w:rFonts w:hint="eastAsia" w:ascii="宋体" w:hAnsi="宋体" w:cs="宋体"/>
          <w:kern w:val="0"/>
          <w:sz w:val="32"/>
          <w:szCs w:val="32"/>
          <w:lang w:val="en-US" w:eastAsia="zh-CN"/>
        </w:rPr>
        <w:t>0</w:t>
      </w:r>
      <w:r>
        <w:rPr>
          <w:rFonts w:hint="eastAsia" w:ascii="宋体" w:hAnsi="宋体" w:eastAsia="宋体" w:cs="宋体"/>
          <w:kern w:val="0"/>
          <w:sz w:val="32"/>
          <w:szCs w:val="32"/>
        </w:rPr>
        <w:t>辆、一般公务用车</w:t>
      </w:r>
      <w:r>
        <w:rPr>
          <w:rFonts w:hint="eastAsia" w:ascii="宋体" w:hAnsi="宋体" w:cs="宋体"/>
          <w:kern w:val="0"/>
          <w:sz w:val="32"/>
          <w:szCs w:val="32"/>
          <w:lang w:val="en-US" w:eastAsia="zh-CN"/>
        </w:rPr>
        <w:t>1</w:t>
      </w:r>
      <w:r>
        <w:rPr>
          <w:rFonts w:hint="eastAsia" w:ascii="宋体" w:hAnsi="宋体" w:eastAsia="宋体" w:cs="宋体"/>
          <w:kern w:val="0"/>
          <w:sz w:val="32"/>
          <w:szCs w:val="32"/>
        </w:rPr>
        <w:t>辆、一般执法执勤用车</w:t>
      </w:r>
      <w:r>
        <w:rPr>
          <w:rFonts w:hint="eastAsia" w:ascii="宋体" w:hAnsi="宋体" w:cs="宋体"/>
          <w:kern w:val="0"/>
          <w:sz w:val="32"/>
          <w:szCs w:val="32"/>
          <w:lang w:val="en-US" w:eastAsia="zh-CN"/>
        </w:rPr>
        <w:t>0</w:t>
      </w:r>
      <w:r>
        <w:rPr>
          <w:rFonts w:hint="eastAsia" w:ascii="宋体" w:hAnsi="宋体" w:eastAsia="宋体" w:cs="宋体"/>
          <w:kern w:val="0"/>
          <w:sz w:val="32"/>
          <w:szCs w:val="32"/>
        </w:rPr>
        <w:t>辆、特种专业技术用车</w:t>
      </w:r>
      <w:r>
        <w:rPr>
          <w:rFonts w:hint="eastAsia" w:ascii="宋体" w:hAnsi="宋体" w:cs="宋体"/>
          <w:kern w:val="0"/>
          <w:sz w:val="32"/>
          <w:szCs w:val="32"/>
          <w:lang w:val="en-US" w:eastAsia="zh-CN"/>
        </w:rPr>
        <w:t>0</w:t>
      </w:r>
      <w:r>
        <w:rPr>
          <w:rFonts w:hint="eastAsia" w:ascii="宋体" w:hAnsi="宋体" w:eastAsia="宋体" w:cs="宋体"/>
          <w:kern w:val="0"/>
          <w:sz w:val="32"/>
          <w:szCs w:val="32"/>
        </w:rPr>
        <w:t xml:space="preserve"> 辆、其他用车</w:t>
      </w:r>
      <w:r>
        <w:rPr>
          <w:rFonts w:hint="eastAsia" w:ascii="宋体" w:hAnsi="宋体" w:cs="宋体"/>
          <w:kern w:val="0"/>
          <w:sz w:val="32"/>
          <w:szCs w:val="32"/>
          <w:lang w:val="en-US" w:eastAsia="zh-CN"/>
        </w:rPr>
        <w:t>0</w:t>
      </w:r>
      <w:r>
        <w:rPr>
          <w:rFonts w:hint="eastAsia" w:ascii="宋体" w:hAnsi="宋体" w:eastAsia="宋体" w:cs="宋体"/>
          <w:kern w:val="0"/>
          <w:sz w:val="32"/>
          <w:szCs w:val="32"/>
        </w:rPr>
        <w:t xml:space="preserve"> 辆</w:t>
      </w:r>
      <w:r>
        <w:rPr>
          <w:rFonts w:hint="eastAsia" w:ascii="宋体" w:hAnsi="宋体" w:eastAsia="宋体" w:cs="宋体"/>
          <w:color w:val="333333"/>
          <w:sz w:val="32"/>
          <w:szCs w:val="32"/>
          <w:shd w:val="clear" w:fill="FFFFFF"/>
        </w:rPr>
        <w:t>。</w:t>
      </w:r>
      <w:r>
        <w:rPr>
          <w:rFonts w:hint="eastAsia" w:ascii="宋体" w:hAnsi="宋体" w:eastAsia="宋体" w:cs="宋体"/>
          <w:kern w:val="0"/>
          <w:sz w:val="32"/>
          <w:szCs w:val="32"/>
        </w:rPr>
        <w:t>单价50 万元以上通用设备</w:t>
      </w:r>
      <w:r>
        <w:rPr>
          <w:rFonts w:hint="eastAsia" w:ascii="宋体" w:hAnsi="宋体" w:cs="宋体"/>
          <w:kern w:val="0"/>
          <w:sz w:val="32"/>
          <w:szCs w:val="32"/>
          <w:lang w:val="en-US" w:eastAsia="zh-CN"/>
        </w:rPr>
        <w:t>0</w:t>
      </w:r>
      <w:r>
        <w:rPr>
          <w:rFonts w:hint="eastAsia" w:ascii="宋体" w:hAnsi="宋体" w:eastAsia="宋体" w:cs="宋体"/>
          <w:kern w:val="0"/>
          <w:sz w:val="32"/>
          <w:szCs w:val="32"/>
        </w:rPr>
        <w:t xml:space="preserve"> 台（套），单价100 万元以上专用设备</w:t>
      </w:r>
      <w:r>
        <w:rPr>
          <w:rFonts w:hint="eastAsia" w:ascii="宋体" w:hAnsi="宋体" w:cs="宋体"/>
          <w:kern w:val="0"/>
          <w:sz w:val="32"/>
          <w:szCs w:val="32"/>
          <w:lang w:val="en-US" w:eastAsia="zh-CN"/>
        </w:rPr>
        <w:t>0</w:t>
      </w:r>
      <w:r>
        <w:rPr>
          <w:rFonts w:hint="eastAsia" w:ascii="宋体" w:hAnsi="宋体" w:eastAsia="宋体" w:cs="宋体"/>
          <w:kern w:val="0"/>
          <w:sz w:val="32"/>
          <w:szCs w:val="32"/>
        </w:rPr>
        <w:t>台（套）</w:t>
      </w:r>
      <w:r>
        <w:rPr>
          <w:rFonts w:hint="eastAsia" w:ascii="宋体" w:hAnsi="宋体" w:eastAsia="宋体" w:cs="宋体"/>
          <w:b w:val="0"/>
          <w:i w:val="0"/>
          <w:caps w:val="0"/>
          <w:color w:val="auto"/>
          <w:spacing w:val="0"/>
          <w:w w:val="100"/>
          <w:kern w:val="2"/>
          <w:sz w:val="32"/>
          <w:szCs w:val="32"/>
        </w:rPr>
        <w:t>。</w:t>
      </w:r>
    </w:p>
    <w:p w14:paraId="6BC406FA">
      <w:pPr>
        <w:pStyle w:val="13"/>
        <w:rPr>
          <w:rFonts w:hAnsi="黑体"/>
          <w:b/>
          <w:sz w:val="32"/>
          <w:szCs w:val="32"/>
        </w:rPr>
      </w:pPr>
      <w:r>
        <w:rPr>
          <w:rFonts w:hint="eastAsia" w:hAnsi="黑体"/>
          <w:b/>
          <w:sz w:val="32"/>
          <w:szCs w:val="32"/>
        </w:rPr>
        <w:t>十三、关于202</w:t>
      </w:r>
      <w:r>
        <w:rPr>
          <w:rFonts w:hint="eastAsia" w:hAnsi="黑体"/>
          <w:b/>
          <w:sz w:val="32"/>
          <w:szCs w:val="32"/>
          <w:lang w:val="en-US" w:eastAsia="zh-CN"/>
        </w:rPr>
        <w:t>1</w:t>
      </w:r>
      <w:r>
        <w:rPr>
          <w:rFonts w:hint="eastAsia" w:hAnsi="黑体"/>
          <w:b/>
          <w:sz w:val="32"/>
          <w:szCs w:val="32"/>
        </w:rPr>
        <w:t>年度预算绩效情况的说明</w:t>
      </w:r>
    </w:p>
    <w:p w14:paraId="146AF720">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bCs w:val="0"/>
          <w:i w:val="0"/>
          <w:caps w:val="0"/>
          <w:color w:val="auto"/>
          <w:spacing w:val="0"/>
          <w:w w:val="100"/>
          <w:kern w:val="2"/>
          <w:sz w:val="32"/>
          <w:szCs w:val="32"/>
        </w:rPr>
      </w:pPr>
      <w:r>
        <w:rPr>
          <w:rFonts w:hint="eastAsia" w:ascii="宋体" w:hAnsi="宋体" w:eastAsia="宋体"/>
          <w:sz w:val="32"/>
          <w:szCs w:val="32"/>
        </w:rPr>
        <w:t>为进一步规范财政资金管理，强化绩效和责任意识，切实提高财政资金使用效益，</w:t>
      </w:r>
      <w:r>
        <w:rPr>
          <w:rFonts w:hint="eastAsia" w:ascii="宋体" w:hAnsi="宋体" w:eastAsia="宋体" w:cs="宋体"/>
          <w:i w:val="0"/>
          <w:iCs w:val="0"/>
          <w:caps w:val="0"/>
          <w:color w:val="000000"/>
          <w:spacing w:val="0"/>
          <w:sz w:val="32"/>
          <w:szCs w:val="32"/>
          <w:shd w:val="clear" w:fill="FFFFFF"/>
          <w:lang w:val="en-US" w:eastAsia="zh-CN"/>
        </w:rPr>
        <w:t>我部门组织对2021年部门整体支出进行绩效自评，涉及财政资金202.73万元，其中：基本支出</w:t>
      </w:r>
      <w:r>
        <w:rPr>
          <w:rFonts w:hint="eastAsia" w:ascii="宋体" w:hAnsi="宋体" w:eastAsia="宋体" w:cs="宋体"/>
          <w:color w:val="000000"/>
          <w:kern w:val="2"/>
          <w:sz w:val="32"/>
          <w:szCs w:val="32"/>
          <w:lang w:val="en-US" w:eastAsia="zh-CN"/>
        </w:rPr>
        <w:t>124.14</w:t>
      </w:r>
      <w:r>
        <w:rPr>
          <w:rFonts w:hint="eastAsia" w:ascii="宋体" w:hAnsi="宋体" w:eastAsia="宋体" w:cs="宋体"/>
          <w:i w:val="0"/>
          <w:iCs w:val="0"/>
          <w:caps w:val="0"/>
          <w:color w:val="000000"/>
          <w:spacing w:val="0"/>
          <w:sz w:val="32"/>
          <w:szCs w:val="32"/>
          <w:shd w:val="clear" w:fill="FFFFFF"/>
          <w:lang w:val="en-US" w:eastAsia="zh-CN"/>
        </w:rPr>
        <w:t>万元，项目支出</w:t>
      </w:r>
      <w:r>
        <w:rPr>
          <w:rFonts w:hint="eastAsia" w:ascii="宋体" w:hAnsi="宋体" w:eastAsia="宋体" w:cs="宋体"/>
          <w:b w:val="0"/>
          <w:bCs w:val="0"/>
          <w:i w:val="0"/>
          <w:caps w:val="0"/>
          <w:color w:val="auto"/>
          <w:spacing w:val="0"/>
          <w:w w:val="100"/>
          <w:kern w:val="2"/>
          <w:sz w:val="32"/>
          <w:szCs w:val="32"/>
          <w:lang w:val="en-US" w:eastAsia="zh-CN"/>
        </w:rPr>
        <w:t>78.59</w:t>
      </w:r>
      <w:r>
        <w:rPr>
          <w:rFonts w:hint="eastAsia" w:ascii="宋体" w:hAnsi="宋体" w:eastAsia="宋体" w:cs="宋体"/>
          <w:i w:val="0"/>
          <w:iCs w:val="0"/>
          <w:caps w:val="0"/>
          <w:color w:val="000000"/>
          <w:spacing w:val="0"/>
          <w:sz w:val="32"/>
          <w:szCs w:val="32"/>
          <w:shd w:val="clear" w:fill="FFFFFF"/>
          <w:lang w:val="en-US" w:eastAsia="zh-CN"/>
        </w:rPr>
        <w:t>万元。从评价结果看，资金使用效益较好，</w:t>
      </w:r>
      <w:r>
        <w:rPr>
          <w:rFonts w:hint="eastAsia" w:ascii="宋体" w:hAnsi="宋体" w:eastAsia="宋体" w:cs="宋体"/>
          <w:i w:val="0"/>
          <w:iCs w:val="0"/>
          <w:caps w:val="0"/>
          <w:color w:val="000000"/>
          <w:spacing w:val="0"/>
          <w:sz w:val="32"/>
          <w:szCs w:val="32"/>
          <w:shd w:val="clear" w:fill="FFFFFF"/>
        </w:rPr>
        <w:t>达到了预期绩效目标。</w:t>
      </w:r>
    </w:p>
    <w:p w14:paraId="3FE6882D">
      <w:pPr>
        <w:pStyle w:val="13"/>
        <w:snapToGrid/>
        <w:spacing w:before="0" w:beforeAutospacing="0" w:after="0" w:afterAutospacing="0" w:line="240" w:lineRule="auto"/>
        <w:ind w:firstLine="640" w:firstLineChars="200"/>
        <w:jc w:val="both"/>
        <w:textAlignment w:val="baseline"/>
        <w:rPr>
          <w:rFonts w:hint="eastAsia" w:ascii="宋体" w:hAnsi="宋体" w:eastAsia="宋体" w:cs="宋体"/>
          <w:b w:val="0"/>
          <w:bCs w:val="0"/>
          <w:i w:val="0"/>
          <w:caps w:val="0"/>
          <w:color w:val="auto"/>
          <w:spacing w:val="0"/>
          <w:w w:val="100"/>
          <w:kern w:val="2"/>
          <w:sz w:val="32"/>
          <w:szCs w:val="32"/>
          <w:lang w:val="en-US" w:eastAsia="zh-CN"/>
        </w:rPr>
      </w:pPr>
      <w:r>
        <w:rPr>
          <w:rFonts w:hint="eastAsia" w:ascii="宋体" w:hAnsi="宋体" w:eastAsia="宋体" w:cs="宋体"/>
          <w:b w:val="0"/>
          <w:bCs w:val="0"/>
          <w:i w:val="0"/>
          <w:caps w:val="0"/>
          <w:color w:val="auto"/>
          <w:spacing w:val="0"/>
          <w:w w:val="100"/>
          <w:kern w:val="2"/>
          <w:sz w:val="32"/>
          <w:szCs w:val="32"/>
          <w:lang w:val="en-US" w:eastAsia="zh-CN"/>
        </w:rPr>
        <w:t>绩效自评</w:t>
      </w:r>
      <w:r>
        <w:rPr>
          <w:rFonts w:hint="eastAsia" w:ascii="宋体" w:hAnsi="宋体" w:eastAsia="宋体" w:cs="宋体"/>
          <w:b w:val="0"/>
          <w:bCs w:val="0"/>
          <w:i w:val="0"/>
          <w:caps w:val="0"/>
          <w:color w:val="auto"/>
          <w:spacing w:val="0"/>
          <w:w w:val="100"/>
          <w:kern w:val="2"/>
          <w:sz w:val="32"/>
          <w:szCs w:val="32"/>
          <w:lang w:eastAsia="zh-CN"/>
        </w:rPr>
        <w:t>结果已按时报送省</w:t>
      </w:r>
      <w:r>
        <w:rPr>
          <w:rFonts w:hint="eastAsia" w:ascii="宋体" w:hAnsi="宋体" w:eastAsia="宋体" w:cs="宋体"/>
          <w:b w:val="0"/>
          <w:bCs w:val="0"/>
          <w:i w:val="0"/>
          <w:caps w:val="0"/>
          <w:color w:val="auto"/>
          <w:spacing w:val="0"/>
          <w:w w:val="100"/>
          <w:kern w:val="2"/>
          <w:sz w:val="32"/>
          <w:szCs w:val="32"/>
          <w:lang w:val="en-US" w:eastAsia="zh-CN"/>
        </w:rPr>
        <w:t>生态环境</w:t>
      </w:r>
      <w:r>
        <w:rPr>
          <w:rFonts w:hint="eastAsia" w:ascii="宋体" w:hAnsi="宋体" w:eastAsia="宋体" w:cs="宋体"/>
          <w:b w:val="0"/>
          <w:bCs w:val="0"/>
          <w:i w:val="0"/>
          <w:caps w:val="0"/>
          <w:color w:val="auto"/>
          <w:spacing w:val="0"/>
          <w:w w:val="100"/>
          <w:kern w:val="2"/>
          <w:sz w:val="32"/>
          <w:szCs w:val="32"/>
          <w:lang w:eastAsia="zh-CN"/>
        </w:rPr>
        <w:t>厅，</w:t>
      </w:r>
      <w:r>
        <w:rPr>
          <w:rFonts w:hint="eastAsia" w:ascii="宋体" w:hAnsi="宋体" w:eastAsia="宋体" w:cs="宋体"/>
          <w:b w:val="0"/>
          <w:bCs w:val="0"/>
          <w:i w:val="0"/>
          <w:caps w:val="0"/>
          <w:color w:val="auto"/>
          <w:spacing w:val="0"/>
          <w:w w:val="100"/>
          <w:kern w:val="2"/>
          <w:sz w:val="32"/>
          <w:szCs w:val="32"/>
          <w:lang w:val="en-US" w:eastAsia="zh-CN"/>
        </w:rPr>
        <w:t>并由</w:t>
      </w:r>
      <w:r>
        <w:rPr>
          <w:rFonts w:hint="eastAsia" w:ascii="宋体" w:hAnsi="宋体" w:eastAsia="宋体" w:cs="宋体"/>
          <w:b w:val="0"/>
          <w:bCs w:val="0"/>
          <w:i w:val="0"/>
          <w:caps w:val="0"/>
          <w:color w:val="auto"/>
          <w:spacing w:val="0"/>
          <w:w w:val="100"/>
          <w:kern w:val="2"/>
          <w:sz w:val="32"/>
          <w:szCs w:val="32"/>
          <w:lang w:eastAsia="zh-CN"/>
        </w:rPr>
        <w:t>省</w:t>
      </w:r>
      <w:r>
        <w:rPr>
          <w:rFonts w:hint="eastAsia" w:ascii="宋体" w:hAnsi="宋体" w:eastAsia="宋体" w:cs="宋体"/>
          <w:b w:val="0"/>
          <w:bCs w:val="0"/>
          <w:i w:val="0"/>
          <w:caps w:val="0"/>
          <w:color w:val="auto"/>
          <w:spacing w:val="0"/>
          <w:w w:val="100"/>
          <w:kern w:val="2"/>
          <w:sz w:val="32"/>
          <w:szCs w:val="32"/>
          <w:lang w:val="en-US" w:eastAsia="zh-CN"/>
        </w:rPr>
        <w:t>生态环境</w:t>
      </w:r>
      <w:r>
        <w:rPr>
          <w:rFonts w:hint="eastAsia" w:ascii="宋体" w:hAnsi="宋体" w:eastAsia="宋体" w:cs="宋体"/>
          <w:b w:val="0"/>
          <w:bCs w:val="0"/>
          <w:i w:val="0"/>
          <w:caps w:val="0"/>
          <w:color w:val="auto"/>
          <w:spacing w:val="0"/>
          <w:w w:val="100"/>
          <w:kern w:val="2"/>
          <w:sz w:val="32"/>
          <w:szCs w:val="32"/>
          <w:lang w:eastAsia="zh-CN"/>
        </w:rPr>
        <w:t>厅</w:t>
      </w:r>
      <w:r>
        <w:rPr>
          <w:rFonts w:hint="eastAsia" w:ascii="宋体" w:hAnsi="宋体" w:eastAsia="宋体" w:cs="宋体"/>
          <w:b w:val="0"/>
          <w:bCs w:val="0"/>
          <w:i w:val="0"/>
          <w:caps w:val="0"/>
          <w:color w:val="auto"/>
          <w:spacing w:val="0"/>
          <w:w w:val="100"/>
          <w:kern w:val="2"/>
          <w:sz w:val="32"/>
          <w:szCs w:val="32"/>
          <w:lang w:val="en-US" w:eastAsia="zh-CN"/>
        </w:rPr>
        <w:t>在相关网站上进行公开。</w:t>
      </w:r>
    </w:p>
    <w:p w14:paraId="39A96C86">
      <w:pPr>
        <w:pStyle w:val="13"/>
        <w:jc w:val="center"/>
        <w:rPr>
          <w:sz w:val="72"/>
          <w:szCs w:val="72"/>
        </w:rPr>
      </w:pPr>
    </w:p>
    <w:p w14:paraId="574F61B0">
      <w:pPr>
        <w:pStyle w:val="13"/>
        <w:jc w:val="center"/>
        <w:rPr>
          <w:sz w:val="72"/>
          <w:szCs w:val="72"/>
        </w:rPr>
      </w:pPr>
    </w:p>
    <w:p w14:paraId="13F8D758">
      <w:pPr>
        <w:pStyle w:val="13"/>
        <w:jc w:val="center"/>
        <w:rPr>
          <w:sz w:val="72"/>
          <w:szCs w:val="72"/>
        </w:rPr>
      </w:pPr>
    </w:p>
    <w:p w14:paraId="7A03FA96">
      <w:pPr>
        <w:pStyle w:val="13"/>
        <w:jc w:val="center"/>
        <w:rPr>
          <w:sz w:val="72"/>
          <w:szCs w:val="72"/>
        </w:rPr>
      </w:pPr>
    </w:p>
    <w:p w14:paraId="4DCA0989">
      <w:pPr>
        <w:pStyle w:val="13"/>
        <w:jc w:val="center"/>
        <w:rPr>
          <w:sz w:val="72"/>
          <w:szCs w:val="72"/>
        </w:rPr>
      </w:pPr>
    </w:p>
    <w:p w14:paraId="5C559D6A">
      <w:pPr>
        <w:pStyle w:val="13"/>
        <w:jc w:val="both"/>
        <w:rPr>
          <w:sz w:val="72"/>
          <w:szCs w:val="72"/>
        </w:rPr>
      </w:pPr>
    </w:p>
    <w:p w14:paraId="53F2EDD3">
      <w:pPr>
        <w:pStyle w:val="13"/>
        <w:jc w:val="center"/>
        <w:rPr>
          <w:rFonts w:hint="eastAsia"/>
          <w:sz w:val="72"/>
          <w:szCs w:val="72"/>
        </w:rPr>
      </w:pPr>
    </w:p>
    <w:p w14:paraId="37DE3D6C">
      <w:pPr>
        <w:pStyle w:val="13"/>
        <w:jc w:val="center"/>
        <w:rPr>
          <w:rFonts w:hint="eastAsia"/>
          <w:sz w:val="72"/>
          <w:szCs w:val="72"/>
        </w:rPr>
      </w:pPr>
    </w:p>
    <w:p w14:paraId="6303E627">
      <w:pPr>
        <w:pStyle w:val="13"/>
        <w:jc w:val="center"/>
        <w:rPr>
          <w:sz w:val="72"/>
          <w:szCs w:val="72"/>
        </w:rPr>
      </w:pPr>
      <w:r>
        <w:rPr>
          <w:rFonts w:hint="eastAsia"/>
          <w:sz w:val="72"/>
          <w:szCs w:val="72"/>
        </w:rPr>
        <w:t>第四部分</w:t>
      </w:r>
    </w:p>
    <w:p w14:paraId="40379EFF">
      <w:pPr>
        <w:jc w:val="center"/>
        <w:rPr>
          <w:rFonts w:ascii="黑体" w:eastAsia="黑体" w:cs="黑体"/>
          <w:color w:val="000000"/>
          <w:kern w:val="0"/>
          <w:sz w:val="72"/>
          <w:szCs w:val="72"/>
        </w:rPr>
      </w:pPr>
    </w:p>
    <w:p w14:paraId="63CC6586">
      <w:pPr>
        <w:jc w:val="center"/>
        <w:rPr>
          <w:rFonts w:ascii="黑体" w:eastAsia="黑体" w:cs="黑体"/>
          <w:color w:val="000000"/>
          <w:kern w:val="0"/>
          <w:sz w:val="72"/>
          <w:szCs w:val="72"/>
        </w:rPr>
      </w:pPr>
      <w:r>
        <w:rPr>
          <w:rFonts w:hint="eastAsia" w:ascii="黑体" w:eastAsia="黑体" w:cs="黑体"/>
          <w:color w:val="000000"/>
          <w:kern w:val="0"/>
          <w:sz w:val="72"/>
          <w:szCs w:val="72"/>
        </w:rPr>
        <w:t>名词解释</w:t>
      </w:r>
    </w:p>
    <w:p w14:paraId="64288A9D">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174A9E9B">
      <w:pPr>
        <w:ind w:firstLine="640" w:firstLineChars="200"/>
        <w:jc w:val="left"/>
        <w:rPr>
          <w:rFonts w:cs="黑体" w:asciiTheme="minorEastAsia" w:hAnsiTheme="minorEastAsia"/>
          <w:color w:val="000000"/>
          <w:kern w:val="0"/>
          <w:sz w:val="32"/>
          <w:szCs w:val="32"/>
        </w:rPr>
      </w:pPr>
    </w:p>
    <w:p w14:paraId="6CD2A01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14:paraId="3ED70EC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14:paraId="651E63C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3</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因客观条件发生变化无法按原计划实施，需延迟到以后年度按有关规定继续使用的资金。</w:t>
      </w:r>
    </w:p>
    <w:p w14:paraId="63A666D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14:paraId="01131B7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14:paraId="22F7255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6、</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2" w:name="page51"/>
      <w:bookmarkEnd w:id="2"/>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14:paraId="7662299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7</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14:paraId="55C34A5E">
      <w:pPr>
        <w:widowControl/>
        <w:jc w:val="left"/>
        <w:rPr>
          <w:sz w:val="72"/>
          <w:szCs w:val="72"/>
        </w:rPr>
      </w:pPr>
      <w:r>
        <w:rPr>
          <w:rFonts w:asciiTheme="minorEastAsia" w:hAnsiTheme="minorEastAsia"/>
          <w:i/>
          <w:color w:val="FF0000"/>
          <w:sz w:val="32"/>
          <w:szCs w:val="32"/>
        </w:rPr>
        <w:br w:type="page"/>
      </w:r>
    </w:p>
    <w:p w14:paraId="10AF18D2">
      <w:pPr>
        <w:pStyle w:val="13"/>
        <w:jc w:val="center"/>
        <w:rPr>
          <w:sz w:val="72"/>
          <w:szCs w:val="72"/>
        </w:rPr>
      </w:pPr>
    </w:p>
    <w:p w14:paraId="360DE31F">
      <w:pPr>
        <w:pStyle w:val="13"/>
        <w:jc w:val="center"/>
        <w:rPr>
          <w:sz w:val="72"/>
          <w:szCs w:val="72"/>
        </w:rPr>
      </w:pPr>
    </w:p>
    <w:p w14:paraId="73B292F3">
      <w:pPr>
        <w:pStyle w:val="13"/>
        <w:jc w:val="both"/>
        <w:rPr>
          <w:rFonts w:hint="eastAsia"/>
          <w:sz w:val="72"/>
          <w:szCs w:val="72"/>
        </w:rPr>
      </w:pPr>
    </w:p>
    <w:p w14:paraId="4FE139FF">
      <w:pPr>
        <w:pStyle w:val="13"/>
        <w:jc w:val="both"/>
        <w:rPr>
          <w:rFonts w:hint="eastAsia"/>
          <w:sz w:val="72"/>
          <w:szCs w:val="72"/>
        </w:rPr>
      </w:pPr>
    </w:p>
    <w:p w14:paraId="33A50B29">
      <w:pPr>
        <w:pStyle w:val="13"/>
        <w:jc w:val="center"/>
        <w:rPr>
          <w:sz w:val="72"/>
          <w:szCs w:val="72"/>
        </w:rPr>
      </w:pPr>
      <w:r>
        <w:rPr>
          <w:rFonts w:hint="eastAsia"/>
          <w:sz w:val="72"/>
          <w:szCs w:val="72"/>
        </w:rPr>
        <w:t>第五部分</w:t>
      </w:r>
    </w:p>
    <w:p w14:paraId="140C76FD">
      <w:pPr>
        <w:jc w:val="center"/>
        <w:rPr>
          <w:rFonts w:ascii="黑体" w:eastAsia="黑体" w:cs="黑体"/>
          <w:color w:val="000000"/>
          <w:kern w:val="0"/>
          <w:sz w:val="72"/>
          <w:szCs w:val="72"/>
        </w:rPr>
      </w:pPr>
    </w:p>
    <w:p w14:paraId="7A005D41">
      <w:pPr>
        <w:jc w:val="center"/>
        <w:rPr>
          <w:rFonts w:ascii="黑体" w:eastAsia="黑体" w:cs="黑体"/>
          <w:color w:val="000000"/>
          <w:kern w:val="0"/>
          <w:sz w:val="72"/>
          <w:szCs w:val="72"/>
        </w:rPr>
      </w:pPr>
      <w:r>
        <w:rPr>
          <w:rFonts w:hint="eastAsia" w:ascii="黑体" w:eastAsia="黑体" w:cs="黑体"/>
          <w:color w:val="000000"/>
          <w:kern w:val="0"/>
          <w:sz w:val="72"/>
          <w:szCs w:val="72"/>
        </w:rPr>
        <w:t>附件</w:t>
      </w:r>
    </w:p>
    <w:p w14:paraId="1C1A94F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5DC609D6">
      <w:pPr>
        <w:jc w:val="center"/>
        <w:rPr>
          <w:rFonts w:ascii="黑体" w:eastAsia="黑体" w:cs="黑体"/>
          <w:color w:val="000000"/>
          <w:kern w:val="0"/>
          <w:sz w:val="70"/>
          <w:szCs w:val="70"/>
        </w:rPr>
      </w:pPr>
    </w:p>
    <w:p w14:paraId="1735BFBD">
      <w:pPr>
        <w:jc w:val="center"/>
        <w:rPr>
          <w:rFonts w:eastAsia="方正小标宋_GBK"/>
          <w:sz w:val="48"/>
          <w:szCs w:val="48"/>
        </w:rPr>
      </w:pPr>
      <w:r>
        <w:rPr>
          <w:rFonts w:hint="eastAsia" w:eastAsia="方正小标宋_GBK"/>
          <w:sz w:val="48"/>
          <w:szCs w:val="48"/>
        </w:rPr>
        <w:t>20</w:t>
      </w:r>
      <w:r>
        <w:rPr>
          <w:rFonts w:hint="eastAsia" w:eastAsia="方正小标宋_GBK"/>
          <w:sz w:val="48"/>
          <w:szCs w:val="48"/>
          <w:lang w:val="en-US" w:eastAsia="zh-CN"/>
        </w:rPr>
        <w:t>21</w:t>
      </w:r>
      <w:r>
        <w:rPr>
          <w:rFonts w:eastAsia="方正小标宋_GBK"/>
          <w:sz w:val="48"/>
          <w:szCs w:val="48"/>
        </w:rPr>
        <w:t>年度湖南省生态环境监测中心南岳站</w:t>
      </w:r>
    </w:p>
    <w:p w14:paraId="7106D837">
      <w:pPr>
        <w:jc w:val="center"/>
        <w:rPr>
          <w:rFonts w:eastAsia="方正小标宋_GBK"/>
          <w:sz w:val="48"/>
          <w:szCs w:val="48"/>
        </w:rPr>
      </w:pPr>
      <w:r>
        <w:rPr>
          <w:rFonts w:eastAsia="方正小标宋_GBK"/>
          <w:sz w:val="48"/>
          <w:szCs w:val="48"/>
        </w:rPr>
        <w:t>整体支出绩效自评报告</w:t>
      </w:r>
    </w:p>
    <w:p w14:paraId="27715459">
      <w:pPr>
        <w:jc w:val="center"/>
        <w:rPr>
          <w:rFonts w:eastAsia="楷体_GB2312"/>
          <w:b/>
          <w:sz w:val="32"/>
          <w:szCs w:val="32"/>
        </w:rPr>
      </w:pPr>
    </w:p>
    <w:p w14:paraId="726B7EA9">
      <w:pPr>
        <w:jc w:val="center"/>
        <w:rPr>
          <w:rFonts w:eastAsia="黑体"/>
          <w:sz w:val="32"/>
          <w:szCs w:val="32"/>
        </w:rPr>
      </w:pPr>
    </w:p>
    <w:p w14:paraId="70F33B55">
      <w:pPr>
        <w:jc w:val="center"/>
        <w:rPr>
          <w:rFonts w:eastAsia="黑体"/>
          <w:sz w:val="32"/>
          <w:szCs w:val="32"/>
        </w:rPr>
      </w:pPr>
    </w:p>
    <w:p w14:paraId="4F64FB28">
      <w:pPr>
        <w:jc w:val="center"/>
        <w:rPr>
          <w:rFonts w:eastAsia="黑体"/>
          <w:sz w:val="32"/>
          <w:szCs w:val="32"/>
        </w:rPr>
      </w:pPr>
    </w:p>
    <w:p w14:paraId="59676BB4">
      <w:pPr>
        <w:jc w:val="center"/>
        <w:rPr>
          <w:rFonts w:eastAsia="黑体"/>
          <w:sz w:val="32"/>
          <w:szCs w:val="32"/>
        </w:rPr>
      </w:pPr>
    </w:p>
    <w:p w14:paraId="5CCC4E5E">
      <w:pPr>
        <w:jc w:val="center"/>
        <w:rPr>
          <w:rFonts w:eastAsia="黑体"/>
          <w:sz w:val="32"/>
          <w:szCs w:val="32"/>
        </w:rPr>
      </w:pPr>
    </w:p>
    <w:p w14:paraId="03DAEB9E">
      <w:pPr>
        <w:jc w:val="center"/>
        <w:rPr>
          <w:rFonts w:eastAsia="黑体"/>
          <w:sz w:val="32"/>
          <w:szCs w:val="32"/>
        </w:rPr>
      </w:pPr>
    </w:p>
    <w:p w14:paraId="4E54E70B">
      <w:pPr>
        <w:jc w:val="center"/>
        <w:rPr>
          <w:rFonts w:eastAsia="黑体"/>
          <w:sz w:val="32"/>
          <w:szCs w:val="32"/>
        </w:rPr>
      </w:pPr>
    </w:p>
    <w:p w14:paraId="3B2A7DE2">
      <w:pPr>
        <w:jc w:val="center"/>
        <w:rPr>
          <w:rFonts w:eastAsia="黑体"/>
          <w:sz w:val="32"/>
          <w:szCs w:val="32"/>
        </w:rPr>
      </w:pPr>
    </w:p>
    <w:p w14:paraId="14AE3868">
      <w:pPr>
        <w:jc w:val="center"/>
        <w:rPr>
          <w:rFonts w:eastAsia="黑体"/>
          <w:sz w:val="32"/>
          <w:szCs w:val="32"/>
        </w:rPr>
      </w:pPr>
    </w:p>
    <w:p w14:paraId="151C60A3">
      <w:pPr>
        <w:jc w:val="center"/>
        <w:rPr>
          <w:rFonts w:hint="eastAsia" w:eastAsia="黑体"/>
          <w:sz w:val="32"/>
          <w:szCs w:val="32"/>
        </w:rPr>
      </w:pPr>
    </w:p>
    <w:p w14:paraId="34931423">
      <w:pPr>
        <w:jc w:val="center"/>
        <w:rPr>
          <w:rFonts w:hint="eastAsia" w:eastAsia="黑体"/>
          <w:sz w:val="32"/>
          <w:szCs w:val="32"/>
        </w:rPr>
      </w:pPr>
    </w:p>
    <w:p w14:paraId="01457976">
      <w:pPr>
        <w:jc w:val="center"/>
        <w:rPr>
          <w:rFonts w:hint="eastAsia" w:eastAsia="黑体"/>
          <w:sz w:val="32"/>
          <w:szCs w:val="32"/>
        </w:rPr>
      </w:pPr>
    </w:p>
    <w:p w14:paraId="20893E62">
      <w:pPr>
        <w:jc w:val="center"/>
        <w:rPr>
          <w:rFonts w:hint="eastAsia" w:eastAsia="黑体"/>
          <w:sz w:val="32"/>
          <w:szCs w:val="32"/>
        </w:rPr>
      </w:pPr>
    </w:p>
    <w:p w14:paraId="7050F96D">
      <w:pPr>
        <w:jc w:val="center"/>
        <w:rPr>
          <w:rFonts w:hint="eastAsia" w:eastAsia="黑体"/>
          <w:sz w:val="32"/>
          <w:szCs w:val="32"/>
        </w:rPr>
      </w:pPr>
    </w:p>
    <w:p w14:paraId="1A220623">
      <w:pPr>
        <w:ind w:firstLine="1440" w:firstLineChars="300"/>
        <w:jc w:val="both"/>
        <w:rPr>
          <w:rFonts w:hint="eastAsia" w:eastAsia="方正小标宋_GBK"/>
          <w:sz w:val="48"/>
          <w:szCs w:val="48"/>
        </w:rPr>
      </w:pPr>
      <w:r>
        <w:rPr>
          <w:rFonts w:eastAsia="方正小标宋_GBK"/>
          <w:sz w:val="48"/>
          <w:szCs w:val="48"/>
        </w:rPr>
        <w:t>湖南省生态环境监测中心南岳站</w:t>
      </w:r>
    </w:p>
    <w:p w14:paraId="60645520">
      <w:pPr>
        <w:jc w:val="center"/>
        <w:rPr>
          <w:rFonts w:eastAsia="黑体"/>
          <w:sz w:val="44"/>
          <w:szCs w:val="44"/>
        </w:rPr>
      </w:pPr>
      <w:r>
        <w:rPr>
          <w:rFonts w:eastAsia="黑体"/>
          <w:sz w:val="44"/>
          <w:szCs w:val="44"/>
        </w:rPr>
        <w:t>（盖章）</w:t>
      </w:r>
    </w:p>
    <w:p w14:paraId="258688EC">
      <w:pPr>
        <w:pStyle w:val="7"/>
        <w:rPr>
          <w:rFonts w:eastAsia="黑体"/>
          <w:sz w:val="44"/>
          <w:szCs w:val="44"/>
        </w:rPr>
      </w:pPr>
    </w:p>
    <w:p w14:paraId="393E554D">
      <w:pPr>
        <w:pStyle w:val="7"/>
        <w:rPr>
          <w:rFonts w:eastAsia="黑体"/>
          <w:sz w:val="44"/>
          <w:szCs w:val="44"/>
        </w:rPr>
      </w:pPr>
    </w:p>
    <w:p w14:paraId="2D55C8AF">
      <w:pPr>
        <w:pStyle w:val="14"/>
        <w:widowControl/>
        <w:numPr>
          <w:ilvl w:val="0"/>
          <w:numId w:val="3"/>
        </w:numPr>
        <w:spacing w:line="600" w:lineRule="exact"/>
        <w:ind w:firstLineChars="0"/>
        <w:rPr>
          <w:rFonts w:hint="eastAsia" w:ascii="宋体" w:hAnsi="宋体"/>
          <w:b/>
          <w:sz w:val="28"/>
          <w:szCs w:val="28"/>
        </w:rPr>
      </w:pPr>
      <w:r>
        <w:rPr>
          <w:rFonts w:hint="eastAsia" w:ascii="宋体" w:hAnsi="宋体"/>
          <w:b/>
          <w:sz w:val="28"/>
          <w:szCs w:val="28"/>
          <w:lang w:val="en-US" w:eastAsia="zh-CN"/>
        </w:rPr>
        <w:t>单位</w:t>
      </w:r>
      <w:r>
        <w:rPr>
          <w:rFonts w:ascii="宋体" w:hAnsi="宋体"/>
          <w:b/>
          <w:sz w:val="28"/>
          <w:szCs w:val="28"/>
        </w:rPr>
        <w:t>基本情况</w:t>
      </w:r>
    </w:p>
    <w:p w14:paraId="51B25E4B">
      <w:pPr>
        <w:snapToGrid w:val="0"/>
        <w:spacing w:line="580" w:lineRule="exact"/>
        <w:ind w:firstLine="560" w:firstLineChars="200"/>
        <w:rPr>
          <w:rFonts w:hint="eastAsia" w:ascii="宋体" w:hAnsi="宋体"/>
          <w:b/>
          <w:bCs/>
          <w:sz w:val="28"/>
          <w:szCs w:val="28"/>
        </w:rPr>
      </w:pPr>
      <w:r>
        <w:rPr>
          <w:rFonts w:hint="eastAsia" w:ascii="宋体" w:hAnsi="宋体"/>
          <w:b/>
          <w:bCs/>
          <w:sz w:val="28"/>
          <w:szCs w:val="28"/>
        </w:rPr>
        <w:t>（一）主要职能</w:t>
      </w:r>
    </w:p>
    <w:p w14:paraId="3770D552">
      <w:pPr>
        <w:spacing w:line="580" w:lineRule="exact"/>
        <w:ind w:firstLine="560" w:firstLineChars="200"/>
        <w:rPr>
          <w:rFonts w:hint="eastAsia" w:ascii="宋体" w:hAnsi="宋体"/>
          <w:sz w:val="28"/>
          <w:szCs w:val="28"/>
        </w:rPr>
      </w:pPr>
      <w:r>
        <w:rPr>
          <w:rFonts w:hint="eastAsia" w:ascii="宋体" w:hAnsi="宋体"/>
          <w:sz w:val="28"/>
          <w:szCs w:val="28"/>
        </w:rPr>
        <w:t>1、负责组织省域内国家背景站、区域站、农村站等运维、质控、数据审核与分析等工作。</w:t>
      </w:r>
    </w:p>
    <w:p w14:paraId="25B47A49">
      <w:pPr>
        <w:spacing w:line="580" w:lineRule="exact"/>
        <w:ind w:firstLine="560" w:firstLineChars="200"/>
        <w:rPr>
          <w:rFonts w:hint="eastAsia" w:ascii="宋体" w:hAnsi="宋体"/>
          <w:sz w:val="28"/>
          <w:szCs w:val="28"/>
        </w:rPr>
      </w:pPr>
      <w:r>
        <w:rPr>
          <w:rFonts w:hint="eastAsia" w:ascii="宋体" w:hAnsi="宋体"/>
          <w:sz w:val="28"/>
          <w:szCs w:val="28"/>
        </w:rPr>
        <w:t>2、负责国家背景站酸雨、降尘监测工作；</w:t>
      </w:r>
    </w:p>
    <w:p w14:paraId="4B2BC767">
      <w:pPr>
        <w:spacing w:line="580" w:lineRule="exact"/>
        <w:ind w:firstLine="560" w:firstLineChars="200"/>
        <w:rPr>
          <w:rFonts w:hint="eastAsia" w:ascii="宋体" w:hAnsi="宋体"/>
          <w:sz w:val="28"/>
          <w:szCs w:val="28"/>
        </w:rPr>
      </w:pPr>
      <w:r>
        <w:rPr>
          <w:rFonts w:hint="eastAsia" w:ascii="宋体" w:hAnsi="宋体"/>
          <w:sz w:val="28"/>
          <w:szCs w:val="28"/>
        </w:rPr>
        <w:t>3、负责国家背景站运行基础条件保障和办公区域主体及附属建筑设备设施的养护、维修、消防、综治安全等工作。</w:t>
      </w:r>
    </w:p>
    <w:p w14:paraId="065CBE25">
      <w:pPr>
        <w:spacing w:line="580" w:lineRule="exact"/>
        <w:ind w:firstLine="560" w:firstLineChars="200"/>
        <w:rPr>
          <w:rFonts w:hint="eastAsia" w:ascii="宋体" w:hAnsi="宋体"/>
          <w:sz w:val="28"/>
          <w:szCs w:val="28"/>
        </w:rPr>
      </w:pPr>
      <w:r>
        <w:rPr>
          <w:rFonts w:hint="eastAsia" w:ascii="宋体" w:hAnsi="宋体"/>
          <w:sz w:val="28"/>
          <w:szCs w:val="28"/>
        </w:rPr>
        <w:t>4、负责编制背景环境空气、区域环境空气质量月度报告、年度报告以及专题分析。</w:t>
      </w:r>
    </w:p>
    <w:p w14:paraId="72EC1B5A">
      <w:pPr>
        <w:spacing w:line="580" w:lineRule="exact"/>
        <w:ind w:firstLine="560" w:firstLineChars="200"/>
        <w:rPr>
          <w:rFonts w:hint="eastAsia" w:ascii="宋体" w:hAnsi="宋体"/>
          <w:sz w:val="28"/>
          <w:szCs w:val="28"/>
        </w:rPr>
      </w:pPr>
      <w:r>
        <w:rPr>
          <w:rFonts w:hint="eastAsia" w:ascii="宋体" w:hAnsi="宋体"/>
          <w:sz w:val="28"/>
          <w:szCs w:val="28"/>
        </w:rPr>
        <w:t>5、承担国家总站组织的在衡山背景站开展的培训、会议等工作的组织、策划、接待、后勤保障等工作。</w:t>
      </w:r>
    </w:p>
    <w:p w14:paraId="5D115320">
      <w:pPr>
        <w:snapToGrid w:val="0"/>
        <w:spacing w:line="580" w:lineRule="exact"/>
        <w:ind w:firstLine="560" w:firstLineChars="200"/>
        <w:rPr>
          <w:rFonts w:hint="eastAsia" w:ascii="宋体" w:hAnsi="宋体" w:cs="仿宋_GB2312"/>
          <w:b/>
          <w:bCs/>
          <w:sz w:val="28"/>
          <w:szCs w:val="28"/>
        </w:rPr>
      </w:pPr>
      <w:r>
        <w:rPr>
          <w:rFonts w:hint="eastAsia" w:ascii="宋体" w:hAnsi="宋体" w:cs="仿宋_GB2312"/>
          <w:b/>
          <w:bCs/>
          <w:sz w:val="28"/>
          <w:szCs w:val="28"/>
          <w:highlight w:val="lightGray"/>
        </w:rPr>
        <w:t>（二）</w:t>
      </w:r>
      <w:r>
        <w:rPr>
          <w:rFonts w:hint="eastAsia" w:ascii="宋体" w:hAnsi="宋体" w:cs="仿宋_GB2312"/>
          <w:b/>
          <w:bCs/>
          <w:sz w:val="28"/>
          <w:szCs w:val="28"/>
        </w:rPr>
        <w:t>机构情况</w:t>
      </w:r>
    </w:p>
    <w:p w14:paraId="4425474B">
      <w:pPr>
        <w:snapToGrid w:val="0"/>
        <w:spacing w:line="580" w:lineRule="exact"/>
        <w:ind w:firstLine="840" w:firstLineChars="300"/>
        <w:rPr>
          <w:rFonts w:hint="eastAsia" w:ascii="宋体" w:hAnsi="宋体"/>
          <w:color w:val="000000"/>
          <w:kern w:val="21"/>
          <w:sz w:val="28"/>
          <w:szCs w:val="28"/>
        </w:rPr>
      </w:pPr>
      <w:r>
        <w:rPr>
          <w:rFonts w:hint="eastAsia" w:ascii="宋体" w:hAnsi="宋体" w:cs="仿宋_GB2312"/>
          <w:color w:val="000000"/>
          <w:sz w:val="28"/>
          <w:szCs w:val="28"/>
        </w:rPr>
        <w:t>纳入本部门决算汇编范围的独立核算单位共</w:t>
      </w:r>
      <w:r>
        <w:rPr>
          <w:rFonts w:hint="eastAsia" w:ascii="宋体" w:hAnsi="宋体" w:eastAsia="宋体" w:cs="仿宋_GB2312"/>
          <w:color w:val="000000"/>
          <w:sz w:val="28"/>
          <w:szCs w:val="28"/>
          <w:lang w:val="en-US" w:eastAsia="zh-CN"/>
        </w:rPr>
        <w:t>1</w:t>
      </w:r>
      <w:r>
        <w:rPr>
          <w:rFonts w:hint="eastAsia" w:ascii="宋体" w:hAnsi="宋体" w:cs="仿宋_GB2312"/>
          <w:color w:val="000000"/>
          <w:sz w:val="28"/>
          <w:szCs w:val="28"/>
        </w:rPr>
        <w:t>个，为执行事业单位会计制度的二级预算事业单位，属于</w:t>
      </w:r>
      <w:r>
        <w:rPr>
          <w:rFonts w:ascii="宋体" w:hAnsi="宋体"/>
          <w:color w:val="000000"/>
          <w:kern w:val="21"/>
          <w:sz w:val="28"/>
          <w:szCs w:val="28"/>
        </w:rPr>
        <w:t>财政全额拨款</w:t>
      </w:r>
      <w:r>
        <w:rPr>
          <w:rFonts w:hint="eastAsia" w:ascii="宋体" w:hAnsi="宋体"/>
          <w:color w:val="000000"/>
          <w:kern w:val="21"/>
          <w:sz w:val="28"/>
          <w:szCs w:val="28"/>
        </w:rPr>
        <w:t>。</w:t>
      </w:r>
    </w:p>
    <w:p w14:paraId="1D48951F">
      <w:pPr>
        <w:snapToGrid w:val="0"/>
        <w:spacing w:line="580" w:lineRule="exact"/>
        <w:ind w:firstLine="560" w:firstLineChars="200"/>
        <w:rPr>
          <w:rFonts w:hint="eastAsia" w:ascii="宋体" w:hAnsi="宋体" w:cs="仿宋_GB2312"/>
          <w:b/>
          <w:bCs/>
          <w:sz w:val="28"/>
          <w:szCs w:val="28"/>
        </w:rPr>
      </w:pPr>
      <w:r>
        <w:rPr>
          <w:rFonts w:hint="eastAsia" w:ascii="宋体" w:hAnsi="宋体" w:cs="仿宋_GB2312"/>
          <w:b/>
          <w:bCs/>
          <w:sz w:val="28"/>
          <w:szCs w:val="28"/>
        </w:rPr>
        <w:t>（三）人员情况</w:t>
      </w:r>
    </w:p>
    <w:p w14:paraId="043E5465">
      <w:pPr>
        <w:snapToGrid w:val="0"/>
        <w:spacing w:line="580" w:lineRule="exact"/>
        <w:ind w:firstLine="700" w:firstLineChars="250"/>
        <w:rPr>
          <w:rFonts w:hint="eastAsia" w:ascii="宋体" w:hAnsi="宋体"/>
          <w:sz w:val="28"/>
          <w:szCs w:val="28"/>
        </w:rPr>
      </w:pPr>
      <w:r>
        <w:rPr>
          <w:rFonts w:hint="eastAsia" w:ascii="宋体" w:hAnsi="宋体" w:cs="仿宋_GB2312"/>
          <w:sz w:val="28"/>
          <w:szCs w:val="28"/>
        </w:rPr>
        <w:t>本年编制数8人，20</w:t>
      </w:r>
      <w:r>
        <w:rPr>
          <w:rFonts w:hint="eastAsia" w:ascii="宋体" w:hAnsi="宋体" w:eastAsia="宋体" w:cs="仿宋_GB2312"/>
          <w:sz w:val="28"/>
          <w:szCs w:val="28"/>
          <w:lang w:val="en-US" w:eastAsia="zh-CN"/>
        </w:rPr>
        <w:t>21</w:t>
      </w:r>
      <w:r>
        <w:rPr>
          <w:rFonts w:hint="eastAsia" w:ascii="宋体" w:hAnsi="宋体" w:cs="仿宋_GB2312"/>
          <w:sz w:val="28"/>
          <w:szCs w:val="28"/>
        </w:rPr>
        <w:t>年末实有人数</w:t>
      </w:r>
      <w:r>
        <w:rPr>
          <w:rFonts w:hint="eastAsia" w:ascii="宋体" w:hAnsi="宋体" w:eastAsia="宋体" w:cs="仿宋_GB2312"/>
          <w:sz w:val="28"/>
          <w:szCs w:val="28"/>
          <w:lang w:val="en-US" w:eastAsia="zh-CN"/>
        </w:rPr>
        <w:t>7</w:t>
      </w:r>
      <w:r>
        <w:rPr>
          <w:rFonts w:hint="eastAsia" w:ascii="宋体" w:hAnsi="宋体" w:cs="仿宋_GB2312"/>
          <w:sz w:val="28"/>
          <w:szCs w:val="28"/>
        </w:rPr>
        <w:t>人，</w:t>
      </w:r>
      <w:r>
        <w:rPr>
          <w:rFonts w:ascii="宋体" w:hAnsi="宋体"/>
          <w:color w:val="000000"/>
          <w:kern w:val="21"/>
          <w:sz w:val="28"/>
          <w:szCs w:val="28"/>
        </w:rPr>
        <w:t>退休人数为</w:t>
      </w:r>
      <w:r>
        <w:rPr>
          <w:rFonts w:hint="eastAsia" w:ascii="宋体" w:hAnsi="宋体" w:eastAsia="宋体"/>
          <w:color w:val="000000"/>
          <w:kern w:val="21"/>
          <w:sz w:val="28"/>
          <w:szCs w:val="28"/>
          <w:lang w:val="en-US" w:eastAsia="zh-CN"/>
        </w:rPr>
        <w:t>2</w:t>
      </w:r>
      <w:r>
        <w:rPr>
          <w:rFonts w:ascii="宋体" w:hAnsi="宋体"/>
          <w:color w:val="000000"/>
          <w:kern w:val="21"/>
          <w:sz w:val="28"/>
          <w:szCs w:val="28"/>
        </w:rPr>
        <w:t>人。</w:t>
      </w:r>
    </w:p>
    <w:p w14:paraId="51D73214">
      <w:pPr>
        <w:pStyle w:val="14"/>
        <w:widowControl/>
        <w:spacing w:line="580" w:lineRule="exact"/>
        <w:ind w:left="1360" w:firstLine="0" w:firstLineChars="0"/>
        <w:rPr>
          <w:rFonts w:ascii="宋体" w:hAnsi="宋体"/>
          <w:sz w:val="28"/>
          <w:szCs w:val="28"/>
        </w:rPr>
      </w:pPr>
    </w:p>
    <w:p w14:paraId="06B0F130">
      <w:pPr>
        <w:pStyle w:val="14"/>
        <w:widowControl/>
        <w:numPr>
          <w:ilvl w:val="0"/>
          <w:numId w:val="3"/>
        </w:numPr>
        <w:spacing w:line="580" w:lineRule="exact"/>
        <w:ind w:firstLineChars="0"/>
        <w:rPr>
          <w:rFonts w:ascii="宋体" w:hAnsi="宋体"/>
          <w:b/>
          <w:sz w:val="28"/>
          <w:szCs w:val="28"/>
        </w:rPr>
      </w:pPr>
      <w:r>
        <w:rPr>
          <w:rFonts w:ascii="宋体" w:hAnsi="宋体"/>
          <w:b/>
          <w:sz w:val="28"/>
          <w:szCs w:val="28"/>
        </w:rPr>
        <w:t>一般公共预算支出情况</w:t>
      </w:r>
    </w:p>
    <w:p w14:paraId="359B1708">
      <w:pPr>
        <w:pStyle w:val="14"/>
        <w:widowControl/>
        <w:numPr>
          <w:ilvl w:val="0"/>
          <w:numId w:val="4"/>
        </w:numPr>
        <w:spacing w:line="580" w:lineRule="exact"/>
        <w:ind w:firstLineChars="0"/>
        <w:rPr>
          <w:rFonts w:hint="eastAsia" w:ascii="宋体" w:hAnsi="宋体"/>
          <w:b/>
          <w:bCs/>
          <w:sz w:val="28"/>
          <w:szCs w:val="28"/>
        </w:rPr>
      </w:pPr>
      <w:r>
        <w:rPr>
          <w:rFonts w:ascii="宋体" w:hAnsi="宋体"/>
          <w:b/>
          <w:bCs/>
          <w:sz w:val="28"/>
          <w:szCs w:val="28"/>
        </w:rPr>
        <w:t>基本支出情况</w:t>
      </w:r>
      <w:r>
        <w:rPr>
          <w:rFonts w:ascii="Arial Narrow" w:hAnsi="Arial Narrow"/>
          <w:b/>
          <w:bCs/>
          <w:sz w:val="28"/>
          <w:szCs w:val="28"/>
        </w:rPr>
        <w:t>（除特别说明，以</w:t>
      </w:r>
      <w:r>
        <w:rPr>
          <w:rFonts w:hint="eastAsia" w:ascii="Arial Narrow" w:hAnsi="Arial Narrow"/>
          <w:b/>
          <w:bCs/>
          <w:sz w:val="28"/>
          <w:szCs w:val="28"/>
          <w:lang w:val="en-US" w:eastAsia="zh-CN"/>
        </w:rPr>
        <w:t>万</w:t>
      </w:r>
      <w:r>
        <w:rPr>
          <w:rFonts w:ascii="Arial Narrow" w:hAnsi="Arial Narrow"/>
          <w:b/>
          <w:bCs/>
          <w:sz w:val="28"/>
          <w:szCs w:val="28"/>
        </w:rPr>
        <w:t>元表述）</w:t>
      </w:r>
    </w:p>
    <w:p w14:paraId="696E7917">
      <w:pPr>
        <w:kinsoku w:val="0"/>
        <w:overflowPunct w:val="0"/>
        <w:spacing w:line="580" w:lineRule="exact"/>
        <w:ind w:left="281" w:leftChars="134" w:firstLine="560" w:firstLineChars="200"/>
        <w:rPr>
          <w:rFonts w:hint="eastAsia" w:ascii="宋体" w:hAnsi="宋体"/>
          <w:color w:val="000000"/>
          <w:kern w:val="21"/>
          <w:sz w:val="28"/>
          <w:szCs w:val="28"/>
        </w:rPr>
      </w:pPr>
      <w:r>
        <w:rPr>
          <w:rFonts w:hint="eastAsia" w:ascii="宋体" w:hAnsi="宋体"/>
          <w:color w:val="000000"/>
          <w:kern w:val="21"/>
          <w:sz w:val="28"/>
          <w:szCs w:val="28"/>
          <w:lang w:val="en-US" w:eastAsia="zh-CN"/>
        </w:rPr>
        <w:t>如下表，</w:t>
      </w:r>
      <w:r>
        <w:rPr>
          <w:rFonts w:ascii="宋体" w:hAnsi="宋体"/>
          <w:color w:val="000000"/>
          <w:kern w:val="21"/>
          <w:sz w:val="28"/>
          <w:szCs w:val="28"/>
        </w:rPr>
        <w:t>20</w:t>
      </w:r>
      <w:r>
        <w:rPr>
          <w:rFonts w:hint="eastAsia" w:ascii="宋体" w:hAnsi="宋体"/>
          <w:color w:val="000000"/>
          <w:kern w:val="21"/>
          <w:sz w:val="28"/>
          <w:szCs w:val="28"/>
          <w:lang w:val="en-US" w:eastAsia="zh-CN"/>
        </w:rPr>
        <w:t>21</w:t>
      </w:r>
      <w:r>
        <w:rPr>
          <w:rFonts w:ascii="宋体" w:hAnsi="宋体"/>
          <w:color w:val="000000"/>
          <w:kern w:val="21"/>
          <w:sz w:val="28"/>
          <w:szCs w:val="28"/>
        </w:rPr>
        <w:t>年我站全年预算收入数为</w:t>
      </w:r>
      <w:r>
        <w:rPr>
          <w:rFonts w:hint="eastAsia" w:ascii="宋体" w:hAnsi="宋体"/>
          <w:color w:val="000000"/>
          <w:kern w:val="21"/>
          <w:sz w:val="28"/>
          <w:szCs w:val="28"/>
          <w:lang w:val="en-US" w:eastAsia="zh-CN"/>
        </w:rPr>
        <w:t>202.73</w:t>
      </w:r>
      <w:r>
        <w:rPr>
          <w:rFonts w:ascii="宋体" w:hAnsi="宋体"/>
          <w:color w:val="000000"/>
          <w:kern w:val="21"/>
          <w:sz w:val="28"/>
          <w:szCs w:val="28"/>
        </w:rPr>
        <w:t>万元，</w:t>
      </w:r>
      <w:r>
        <w:rPr>
          <w:rFonts w:hint="eastAsia" w:ascii="宋体" w:hAnsi="宋体"/>
          <w:color w:val="000000"/>
          <w:kern w:val="21"/>
          <w:sz w:val="28"/>
          <w:szCs w:val="28"/>
          <w:lang w:val="en-US" w:eastAsia="zh-CN"/>
        </w:rPr>
        <w:t>其中：</w:t>
      </w:r>
      <w:r>
        <w:rPr>
          <w:rFonts w:ascii="宋体" w:hAnsi="宋体"/>
          <w:color w:val="000000"/>
          <w:kern w:val="21"/>
          <w:sz w:val="28"/>
          <w:szCs w:val="28"/>
        </w:rPr>
        <w:t>年初预算数为</w:t>
      </w:r>
      <w:r>
        <w:rPr>
          <w:rFonts w:hint="eastAsia" w:ascii="宋体" w:hAnsi="宋体" w:eastAsia="宋体"/>
          <w:color w:val="000000"/>
          <w:kern w:val="21"/>
          <w:sz w:val="28"/>
          <w:szCs w:val="28"/>
          <w:lang w:val="en-US" w:eastAsia="zh-CN"/>
        </w:rPr>
        <w:t>124.14</w:t>
      </w:r>
      <w:r>
        <w:rPr>
          <w:rFonts w:ascii="宋体" w:hAnsi="宋体"/>
          <w:color w:val="000000"/>
          <w:kern w:val="21"/>
          <w:sz w:val="28"/>
          <w:szCs w:val="28"/>
        </w:rPr>
        <w:t>万元</w:t>
      </w:r>
      <w:r>
        <w:rPr>
          <w:rFonts w:hint="eastAsia" w:ascii="宋体" w:hAnsi="宋体" w:eastAsia="宋体"/>
          <w:color w:val="000000"/>
          <w:kern w:val="21"/>
          <w:sz w:val="28"/>
          <w:szCs w:val="28"/>
          <w:lang w:eastAsia="zh-CN"/>
        </w:rPr>
        <w:t>，</w:t>
      </w:r>
      <w:r>
        <w:rPr>
          <w:rFonts w:hint="eastAsia" w:ascii="宋体" w:hAnsi="宋体"/>
          <w:color w:val="000000"/>
          <w:kern w:val="21"/>
          <w:sz w:val="28"/>
          <w:szCs w:val="28"/>
          <w:lang w:val="en-US" w:eastAsia="zh-CN"/>
        </w:rPr>
        <w:t>上年度结转结余78.59万元</w:t>
      </w:r>
      <w:r>
        <w:rPr>
          <w:rFonts w:hint="eastAsia" w:ascii="宋体" w:hAnsi="宋体"/>
          <w:color w:val="000000"/>
          <w:kern w:val="21"/>
          <w:sz w:val="28"/>
          <w:szCs w:val="28"/>
        </w:rPr>
        <w:t>。</w:t>
      </w:r>
    </w:p>
    <w:p w14:paraId="46122019">
      <w:pPr>
        <w:spacing w:line="580" w:lineRule="exact"/>
        <w:ind w:firstLine="980" w:firstLineChars="350"/>
        <w:rPr>
          <w:rFonts w:hint="default" w:ascii="Arial" w:hAnsi="Arial" w:eastAsia="宋体" w:cs="Arial"/>
          <w:color w:val="000000"/>
          <w:sz w:val="28"/>
          <w:szCs w:val="28"/>
        </w:rPr>
      </w:pPr>
      <w:r>
        <w:rPr>
          <w:rFonts w:hint="eastAsia" w:ascii="宋体" w:hAnsi="宋体"/>
          <w:color w:val="000000"/>
          <w:kern w:val="21"/>
          <w:sz w:val="28"/>
          <w:szCs w:val="28"/>
          <w:lang w:val="en-US" w:eastAsia="zh-CN"/>
        </w:rPr>
        <w:t>基本支出中，</w:t>
      </w:r>
      <w:r>
        <w:rPr>
          <w:rFonts w:ascii="宋体" w:hAnsi="宋体"/>
          <w:color w:val="000000"/>
          <w:kern w:val="21"/>
          <w:sz w:val="28"/>
          <w:szCs w:val="28"/>
        </w:rPr>
        <w:t>我站20</w:t>
      </w:r>
      <w:r>
        <w:rPr>
          <w:rFonts w:hint="eastAsia" w:ascii="宋体" w:hAnsi="宋体"/>
          <w:color w:val="000000"/>
          <w:kern w:val="21"/>
          <w:sz w:val="28"/>
          <w:szCs w:val="28"/>
          <w:lang w:val="en-US" w:eastAsia="zh-CN"/>
        </w:rPr>
        <w:t>21</w:t>
      </w:r>
      <w:r>
        <w:rPr>
          <w:rFonts w:ascii="宋体" w:hAnsi="宋体"/>
          <w:color w:val="000000"/>
          <w:kern w:val="21"/>
          <w:sz w:val="28"/>
          <w:szCs w:val="28"/>
        </w:rPr>
        <w:t>年人员经费支出数为</w:t>
      </w:r>
      <w:r>
        <w:rPr>
          <w:rFonts w:hint="eastAsia" w:ascii="宋体" w:hAnsi="宋体" w:eastAsia="宋体"/>
          <w:color w:val="000000"/>
          <w:kern w:val="21"/>
          <w:sz w:val="28"/>
          <w:szCs w:val="28"/>
          <w:lang w:val="en-US" w:eastAsia="zh-CN"/>
        </w:rPr>
        <w:t>105.05</w:t>
      </w:r>
      <w:r>
        <w:rPr>
          <w:rFonts w:ascii="宋体" w:hAnsi="宋体"/>
          <w:color w:val="000000"/>
          <w:kern w:val="21"/>
          <w:sz w:val="28"/>
          <w:szCs w:val="28"/>
        </w:rPr>
        <w:t>万元</w:t>
      </w:r>
      <w:r>
        <w:rPr>
          <w:rFonts w:hint="eastAsia" w:ascii="宋体" w:hAnsi="宋体"/>
          <w:color w:val="000000"/>
          <w:kern w:val="21"/>
          <w:sz w:val="28"/>
          <w:szCs w:val="28"/>
          <w:lang w:val="en-US" w:eastAsia="zh-CN"/>
        </w:rPr>
        <w:t>；</w:t>
      </w:r>
      <w:r>
        <w:rPr>
          <w:rFonts w:ascii="宋体" w:hAnsi="宋体"/>
          <w:color w:val="000000"/>
          <w:kern w:val="21"/>
          <w:sz w:val="28"/>
          <w:szCs w:val="28"/>
        </w:rPr>
        <w:t>公用经费支出数为</w:t>
      </w:r>
      <w:r>
        <w:rPr>
          <w:rFonts w:hint="eastAsia" w:ascii="宋体" w:hAnsi="宋体" w:eastAsia="宋体"/>
          <w:color w:val="000000"/>
          <w:kern w:val="21"/>
          <w:sz w:val="28"/>
          <w:szCs w:val="28"/>
          <w:lang w:val="en-US" w:eastAsia="zh-CN"/>
        </w:rPr>
        <w:t>19.09</w:t>
      </w:r>
      <w:r>
        <w:rPr>
          <w:rFonts w:ascii="宋体" w:hAnsi="宋体"/>
          <w:color w:val="000000"/>
          <w:kern w:val="21"/>
          <w:sz w:val="28"/>
          <w:szCs w:val="28"/>
        </w:rPr>
        <w:t>万元</w:t>
      </w:r>
      <w:r>
        <w:rPr>
          <w:rFonts w:hint="eastAsia" w:ascii="宋体" w:hAnsi="宋体"/>
          <w:color w:val="000000"/>
          <w:kern w:val="21"/>
          <w:sz w:val="28"/>
          <w:szCs w:val="28"/>
        </w:rPr>
        <w:t>，</w:t>
      </w:r>
      <w:r>
        <w:rPr>
          <w:rFonts w:hint="eastAsia" w:ascii="宋体" w:hAnsi="宋体"/>
          <w:color w:val="000000"/>
          <w:kern w:val="21"/>
          <w:sz w:val="28"/>
          <w:szCs w:val="28"/>
          <w:lang w:val="en-US" w:eastAsia="zh-CN"/>
        </w:rPr>
        <w:t>基本支出</w:t>
      </w:r>
      <w:r>
        <w:rPr>
          <w:rFonts w:ascii="宋体" w:hAnsi="宋体"/>
          <w:color w:val="000000"/>
          <w:kern w:val="21"/>
          <w:sz w:val="28"/>
          <w:szCs w:val="28"/>
        </w:rPr>
        <w:t>合计为</w:t>
      </w:r>
      <w:r>
        <w:rPr>
          <w:rFonts w:hint="eastAsia" w:ascii="宋体" w:hAnsi="宋体"/>
          <w:color w:val="000000"/>
          <w:kern w:val="21"/>
          <w:sz w:val="28"/>
          <w:szCs w:val="28"/>
          <w:lang w:val="en-US" w:eastAsia="zh-CN"/>
        </w:rPr>
        <w:t>124.14</w:t>
      </w:r>
      <w:r>
        <w:rPr>
          <w:rFonts w:ascii="宋体" w:hAnsi="宋体"/>
          <w:color w:val="000000"/>
          <w:kern w:val="21"/>
          <w:sz w:val="28"/>
          <w:szCs w:val="28"/>
        </w:rPr>
        <w:t>万元，根据实际支出情况可见</w:t>
      </w:r>
      <w:r>
        <w:rPr>
          <w:rFonts w:hint="eastAsia" w:ascii="宋体" w:hAnsi="宋体"/>
          <w:color w:val="000000"/>
          <w:kern w:val="21"/>
          <w:sz w:val="28"/>
          <w:szCs w:val="28"/>
          <w:lang w:eastAsia="zh-CN"/>
        </w:rPr>
        <w:t>，</w:t>
      </w:r>
      <w:r>
        <w:rPr>
          <w:rFonts w:hint="eastAsia" w:ascii="宋体" w:hAnsi="宋体"/>
          <w:color w:val="000000"/>
          <w:kern w:val="21"/>
          <w:sz w:val="28"/>
          <w:szCs w:val="28"/>
          <w:lang w:val="en-US" w:eastAsia="zh-CN"/>
        </w:rPr>
        <w:t>基本支出</w:t>
      </w:r>
      <w:r>
        <w:rPr>
          <w:rFonts w:ascii="宋体" w:hAnsi="宋体"/>
          <w:color w:val="000000"/>
          <w:kern w:val="21"/>
          <w:sz w:val="28"/>
          <w:szCs w:val="28"/>
        </w:rPr>
        <w:t>预算执行率</w:t>
      </w:r>
      <w:r>
        <w:rPr>
          <w:rFonts w:ascii="宋体" w:hAnsi="宋体"/>
          <w:kern w:val="21"/>
          <w:sz w:val="28"/>
          <w:szCs w:val="28"/>
        </w:rPr>
        <w:t>为</w:t>
      </w:r>
      <w:r>
        <w:rPr>
          <w:rFonts w:hint="eastAsia" w:ascii="宋体" w:hAnsi="宋体"/>
          <w:kern w:val="21"/>
          <w:sz w:val="28"/>
          <w:szCs w:val="28"/>
          <w:lang w:val="en-US" w:eastAsia="zh-CN"/>
        </w:rPr>
        <w:t>100</w:t>
      </w:r>
      <w:r>
        <w:rPr>
          <w:rFonts w:ascii="宋体" w:hAnsi="宋体"/>
          <w:kern w:val="21"/>
          <w:sz w:val="28"/>
          <w:szCs w:val="28"/>
        </w:rPr>
        <w:t>%</w:t>
      </w:r>
      <w:r>
        <w:rPr>
          <w:rFonts w:hint="eastAsia" w:ascii="宋体" w:hAnsi="宋体"/>
          <w:color w:val="000000"/>
          <w:kern w:val="21"/>
          <w:sz w:val="28"/>
          <w:szCs w:val="28"/>
        </w:rPr>
        <w:t>。</w:t>
      </w:r>
      <w:r>
        <w:rPr>
          <w:rFonts w:ascii="宋体" w:hAnsi="宋体"/>
          <w:color w:val="000000"/>
          <w:kern w:val="21"/>
          <w:sz w:val="28"/>
          <w:szCs w:val="28"/>
        </w:rPr>
        <w:t>另外，三公经费中的预算收入安排了公务用车运行维护费和公务接待费，这两项经费的预算执行率为</w:t>
      </w:r>
      <w:r>
        <w:rPr>
          <w:rFonts w:hint="eastAsia" w:ascii="宋体" w:hAnsi="宋体"/>
          <w:color w:val="000000"/>
          <w:kern w:val="21"/>
          <w:sz w:val="28"/>
          <w:szCs w:val="28"/>
          <w:lang w:val="en-US" w:eastAsia="zh-CN"/>
        </w:rPr>
        <w:t>100</w:t>
      </w:r>
      <w:r>
        <w:rPr>
          <w:rFonts w:ascii="宋体" w:hAnsi="宋体"/>
          <w:color w:val="000000"/>
          <w:kern w:val="21"/>
          <w:sz w:val="28"/>
          <w:szCs w:val="28"/>
        </w:rPr>
        <w:t>%</w:t>
      </w:r>
      <w:r>
        <w:rPr>
          <w:rFonts w:hint="eastAsia" w:ascii="宋体" w:hAnsi="宋体"/>
          <w:color w:val="000000"/>
          <w:kern w:val="21"/>
          <w:sz w:val="28"/>
          <w:szCs w:val="28"/>
          <w:lang w:eastAsia="zh-CN"/>
        </w:rPr>
        <w:t>。</w:t>
      </w:r>
      <w:r>
        <w:rPr>
          <w:rFonts w:hint="eastAsia" w:ascii="宋体" w:hAnsi="宋体"/>
          <w:color w:val="000000"/>
          <w:kern w:val="21"/>
          <w:sz w:val="28"/>
          <w:szCs w:val="28"/>
          <w:lang w:val="en-US" w:eastAsia="zh-CN"/>
        </w:rPr>
        <w:t>我站公务用车1台，与去年相比，</w:t>
      </w:r>
      <w:r>
        <w:rPr>
          <w:rFonts w:ascii="宋体" w:hAnsi="宋体"/>
          <w:color w:val="000000"/>
          <w:kern w:val="21"/>
          <w:sz w:val="28"/>
          <w:szCs w:val="28"/>
        </w:rPr>
        <w:t>公务用车运行维护费</w:t>
      </w:r>
      <w:r>
        <w:rPr>
          <w:rFonts w:hint="eastAsia" w:ascii="宋体" w:hAnsi="宋体"/>
          <w:color w:val="000000"/>
          <w:kern w:val="21"/>
          <w:sz w:val="28"/>
          <w:szCs w:val="28"/>
          <w:lang w:val="en-US" w:eastAsia="zh-CN"/>
        </w:rPr>
        <w:t>保持稳定；</w:t>
      </w:r>
      <w:r>
        <w:rPr>
          <w:rFonts w:hint="default" w:ascii="Arial" w:hAnsi="Arial" w:cs="Arial"/>
          <w:color w:val="000000"/>
          <w:kern w:val="21"/>
          <w:sz w:val="28"/>
          <w:szCs w:val="28"/>
          <w:lang w:val="en-US" w:eastAsia="zh-CN"/>
        </w:rPr>
        <w:t>公务接待费中，较去年有所减少，</w:t>
      </w:r>
      <w:r>
        <w:rPr>
          <w:rFonts w:hint="default" w:ascii="Arial" w:hAnsi="Arial" w:cs="Arial"/>
          <w:kern w:val="0"/>
          <w:sz w:val="28"/>
          <w:szCs w:val="28"/>
          <w:lang w:bidi="ar"/>
        </w:rPr>
        <w:t>根据</w:t>
      </w:r>
      <w:r>
        <w:rPr>
          <w:rFonts w:hint="default" w:ascii="Arial" w:hAnsi="Arial" w:eastAsia="宋体" w:cs="Arial"/>
          <w:sz w:val="28"/>
          <w:szCs w:val="28"/>
        </w:rPr>
        <w:t>中央、省关于过“紧日子”的重要决策部署</w:t>
      </w:r>
      <w:r>
        <w:rPr>
          <w:rFonts w:hint="default" w:ascii="Arial" w:hAnsi="Arial" w:eastAsia="宋体" w:cs="Arial"/>
          <w:sz w:val="28"/>
          <w:szCs w:val="28"/>
          <w:lang w:val="en-US" w:eastAsia="zh-CN"/>
        </w:rPr>
        <w:t>和</w:t>
      </w:r>
      <w:r>
        <w:rPr>
          <w:rFonts w:hint="eastAsia" w:ascii="Arial" w:hAnsi="Arial" w:eastAsia="宋体" w:cs="Arial"/>
          <w:sz w:val="28"/>
          <w:szCs w:val="28"/>
          <w:lang w:val="en-US" w:eastAsia="zh-CN"/>
        </w:rPr>
        <w:t>中央八项规定精神，规范并减少了公务接待，</w:t>
      </w:r>
      <w:r>
        <w:rPr>
          <w:rFonts w:hint="eastAsia" w:eastAsia="宋体" w:cs="Arial"/>
          <w:sz w:val="28"/>
          <w:szCs w:val="28"/>
          <w:lang w:val="en-US" w:eastAsia="zh-CN"/>
        </w:rPr>
        <w:t>今</w:t>
      </w:r>
      <w:r>
        <w:rPr>
          <w:rFonts w:hint="default" w:ascii="Arial" w:hAnsi="Arial" w:cs="Arial"/>
          <w:sz w:val="28"/>
          <w:szCs w:val="28"/>
          <w:lang w:val="en-US" w:eastAsia="zh-CN"/>
        </w:rPr>
        <w:t>年接待次数</w:t>
      </w:r>
      <w:r>
        <w:rPr>
          <w:rFonts w:hint="eastAsia" w:cs="Arial"/>
          <w:sz w:val="28"/>
          <w:szCs w:val="28"/>
          <w:lang w:val="en-US" w:eastAsia="zh-CN"/>
        </w:rPr>
        <w:t>6</w:t>
      </w:r>
      <w:r>
        <w:rPr>
          <w:rFonts w:hint="default" w:ascii="Arial" w:hAnsi="Arial" w:cs="Arial"/>
          <w:sz w:val="28"/>
          <w:szCs w:val="28"/>
          <w:lang w:val="en-US" w:eastAsia="zh-CN"/>
        </w:rPr>
        <w:t>批次，接待人数</w:t>
      </w:r>
      <w:r>
        <w:rPr>
          <w:rFonts w:hint="eastAsia" w:cs="Arial"/>
          <w:sz w:val="28"/>
          <w:szCs w:val="28"/>
          <w:lang w:val="en-US" w:eastAsia="zh-CN"/>
        </w:rPr>
        <w:t>30</w:t>
      </w:r>
      <w:r>
        <w:rPr>
          <w:rFonts w:hint="default" w:ascii="Arial" w:hAnsi="Arial" w:cs="Arial"/>
          <w:sz w:val="28"/>
          <w:szCs w:val="28"/>
          <w:lang w:val="en-US" w:eastAsia="zh-CN"/>
        </w:rPr>
        <w:t>人，无因公国（境）团组数和人数。</w:t>
      </w:r>
      <w:r>
        <w:rPr>
          <w:rFonts w:hint="default" w:ascii="Arial" w:hAnsi="Arial" w:eastAsia="宋体" w:cs="Arial"/>
          <w:sz w:val="28"/>
          <w:szCs w:val="28"/>
          <w:lang w:val="en-US" w:eastAsia="zh-CN"/>
        </w:rPr>
        <w:t>2021</w:t>
      </w:r>
      <w:r>
        <w:rPr>
          <w:rFonts w:hint="default" w:ascii="Arial" w:hAnsi="Arial" w:eastAsia="宋体" w:cs="Arial"/>
          <w:color w:val="000000"/>
          <w:sz w:val="28"/>
          <w:szCs w:val="28"/>
        </w:rPr>
        <w:t>年</w:t>
      </w:r>
      <w:r>
        <w:rPr>
          <w:rFonts w:hint="default" w:ascii="Arial" w:hAnsi="Arial" w:eastAsia="宋体" w:cs="Arial"/>
          <w:b/>
          <w:sz w:val="28"/>
          <w:szCs w:val="28"/>
        </w:rPr>
        <w:t>“</w:t>
      </w:r>
      <w:r>
        <w:rPr>
          <w:rFonts w:hint="default" w:ascii="Arial" w:hAnsi="Arial" w:eastAsia="宋体" w:cs="Arial"/>
          <w:sz w:val="28"/>
          <w:szCs w:val="28"/>
        </w:rPr>
        <w:t>三公</w:t>
      </w:r>
      <w:r>
        <w:rPr>
          <w:rFonts w:hint="default" w:ascii="Arial" w:hAnsi="Arial" w:eastAsia="宋体" w:cs="Arial"/>
          <w:b/>
          <w:sz w:val="28"/>
          <w:szCs w:val="28"/>
        </w:rPr>
        <w:t>”</w:t>
      </w:r>
      <w:r>
        <w:rPr>
          <w:rFonts w:hint="default" w:ascii="Arial" w:hAnsi="Arial" w:eastAsia="宋体" w:cs="Arial"/>
          <w:sz w:val="28"/>
          <w:szCs w:val="28"/>
        </w:rPr>
        <w:t>经费控制在预算范围内，</w:t>
      </w:r>
      <w:r>
        <w:rPr>
          <w:rFonts w:hint="default" w:ascii="Arial" w:hAnsi="Arial" w:eastAsia="宋体" w:cs="Arial"/>
          <w:color w:val="000000"/>
          <w:sz w:val="28"/>
          <w:szCs w:val="28"/>
        </w:rPr>
        <w:t>均未超过年初预算数。</w:t>
      </w:r>
    </w:p>
    <w:p w14:paraId="267B4884">
      <w:pPr>
        <w:pStyle w:val="7"/>
        <w:rPr>
          <w:rFonts w:hint="default" w:ascii="Arial" w:hAnsi="Arial" w:cs="Arial"/>
        </w:rPr>
      </w:pPr>
    </w:p>
    <w:p w14:paraId="60275CF5">
      <w:pPr>
        <w:kinsoku w:val="0"/>
        <w:overflowPunct w:val="0"/>
        <w:spacing w:line="580" w:lineRule="exact"/>
        <w:ind w:left="280" w:leftChars="67" w:hanging="140" w:hangingChars="50"/>
        <w:rPr>
          <w:rFonts w:ascii="宋体" w:hAnsi="宋体"/>
          <w:color w:val="000000"/>
          <w:kern w:val="21"/>
          <w:sz w:val="28"/>
          <w:szCs w:val="28"/>
        </w:rPr>
      </w:pPr>
    </w:p>
    <w:tbl>
      <w:tblPr>
        <w:tblStyle w:val="8"/>
        <w:tblW w:w="10268" w:type="dxa"/>
        <w:jc w:val="center"/>
        <w:tblLayout w:type="fixed"/>
        <w:tblCellMar>
          <w:top w:w="0" w:type="dxa"/>
          <w:left w:w="108" w:type="dxa"/>
          <w:bottom w:w="0" w:type="dxa"/>
          <w:right w:w="108" w:type="dxa"/>
        </w:tblCellMar>
      </w:tblPr>
      <w:tblGrid>
        <w:gridCol w:w="1994"/>
        <w:gridCol w:w="1140"/>
        <w:gridCol w:w="1140"/>
        <w:gridCol w:w="1015"/>
        <w:gridCol w:w="1165"/>
        <w:gridCol w:w="1288"/>
        <w:gridCol w:w="1263"/>
        <w:gridCol w:w="1263"/>
      </w:tblGrid>
      <w:tr w14:paraId="2C5617E0">
        <w:tblPrEx>
          <w:tblCellMar>
            <w:top w:w="0" w:type="dxa"/>
            <w:left w:w="108" w:type="dxa"/>
            <w:bottom w:w="0" w:type="dxa"/>
            <w:right w:w="108" w:type="dxa"/>
          </w:tblCellMar>
        </w:tblPrEx>
        <w:trPr>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251AC17C">
            <w:pPr>
              <w:kinsoku w:val="0"/>
              <w:overflowPunct w:val="0"/>
              <w:jc w:val="center"/>
              <w:rPr>
                <w:rFonts w:hint="eastAsia" w:ascii="宋体" w:hAnsi="宋体"/>
                <w:b/>
                <w:bCs/>
                <w:color w:val="000000"/>
                <w:kern w:val="21"/>
                <w:sz w:val="24"/>
              </w:rPr>
            </w:pPr>
          </w:p>
          <w:p w14:paraId="35402964">
            <w:pPr>
              <w:kinsoku w:val="0"/>
              <w:overflowPunct w:val="0"/>
              <w:jc w:val="center"/>
              <w:rPr>
                <w:rFonts w:ascii="宋体" w:hAnsi="宋体"/>
                <w:b/>
                <w:bCs/>
                <w:color w:val="000000"/>
                <w:kern w:val="21"/>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3993254">
            <w:pPr>
              <w:kinsoku w:val="0"/>
              <w:overflowPunct w:val="0"/>
              <w:jc w:val="center"/>
              <w:rPr>
                <w:rFonts w:hint="default" w:ascii="宋体" w:hAnsi="宋体" w:eastAsia="宋体"/>
                <w:b/>
                <w:bCs/>
                <w:color w:val="000000"/>
                <w:kern w:val="21"/>
                <w:sz w:val="24"/>
                <w:lang w:val="en-US" w:eastAsia="zh-CN"/>
              </w:rPr>
            </w:pPr>
            <w:r>
              <w:rPr>
                <w:rFonts w:hint="eastAsia" w:ascii="宋体" w:hAnsi="宋体"/>
                <w:b/>
                <w:bCs/>
                <w:color w:val="000000"/>
                <w:kern w:val="21"/>
                <w:sz w:val="24"/>
                <w:lang w:val="en-US" w:eastAsia="zh-CN"/>
              </w:rPr>
              <w:t>上年结转结余</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D6031C2">
            <w:pPr>
              <w:kinsoku w:val="0"/>
              <w:overflowPunct w:val="0"/>
              <w:jc w:val="center"/>
              <w:rPr>
                <w:rFonts w:ascii="宋体" w:hAnsi="宋体"/>
                <w:b/>
                <w:bCs/>
                <w:color w:val="000000"/>
                <w:kern w:val="21"/>
                <w:sz w:val="24"/>
              </w:rPr>
            </w:pPr>
            <w:r>
              <w:rPr>
                <w:rFonts w:ascii="宋体" w:hAnsi="宋体"/>
                <w:b/>
                <w:bCs/>
                <w:color w:val="000000"/>
                <w:kern w:val="21"/>
                <w:sz w:val="24"/>
              </w:rPr>
              <w:t>年初部门预算</w:t>
            </w:r>
          </w:p>
        </w:tc>
        <w:tc>
          <w:tcPr>
            <w:tcW w:w="1015" w:type="dxa"/>
            <w:tcBorders>
              <w:top w:val="single" w:color="auto" w:sz="4" w:space="0"/>
              <w:left w:val="nil"/>
              <w:bottom w:val="single" w:color="auto" w:sz="4" w:space="0"/>
              <w:right w:val="single" w:color="auto" w:sz="4" w:space="0"/>
            </w:tcBorders>
            <w:noWrap w:val="0"/>
            <w:vAlign w:val="center"/>
          </w:tcPr>
          <w:p w14:paraId="1159469D">
            <w:pPr>
              <w:kinsoku w:val="0"/>
              <w:overflowPunct w:val="0"/>
              <w:jc w:val="center"/>
              <w:rPr>
                <w:rFonts w:ascii="宋体" w:hAnsi="宋体"/>
                <w:b/>
                <w:bCs/>
                <w:color w:val="000000"/>
                <w:kern w:val="21"/>
                <w:sz w:val="24"/>
              </w:rPr>
            </w:pPr>
            <w:r>
              <w:rPr>
                <w:rFonts w:ascii="宋体" w:hAnsi="宋体"/>
                <w:b/>
                <w:bCs/>
                <w:color w:val="000000"/>
                <w:kern w:val="21"/>
                <w:sz w:val="24"/>
              </w:rPr>
              <w:t>年中追加</w:t>
            </w:r>
          </w:p>
          <w:p w14:paraId="3ECC2EB9">
            <w:pPr>
              <w:kinsoku w:val="0"/>
              <w:overflowPunct w:val="0"/>
              <w:jc w:val="center"/>
              <w:rPr>
                <w:rFonts w:ascii="宋体" w:hAnsi="宋体"/>
                <w:b/>
                <w:bCs/>
                <w:color w:val="000000"/>
                <w:kern w:val="21"/>
                <w:sz w:val="24"/>
              </w:rPr>
            </w:pPr>
            <w:r>
              <w:rPr>
                <w:rFonts w:ascii="宋体" w:hAnsi="宋体"/>
                <w:b/>
                <w:bCs/>
                <w:color w:val="000000"/>
                <w:kern w:val="21"/>
                <w:sz w:val="24"/>
              </w:rPr>
              <w:t>预算</w:t>
            </w:r>
          </w:p>
        </w:tc>
        <w:tc>
          <w:tcPr>
            <w:tcW w:w="1165" w:type="dxa"/>
            <w:tcBorders>
              <w:top w:val="single" w:color="auto" w:sz="4" w:space="0"/>
              <w:left w:val="single" w:color="auto" w:sz="4" w:space="0"/>
              <w:bottom w:val="single" w:color="auto" w:sz="4" w:space="0"/>
              <w:right w:val="single" w:color="auto" w:sz="4" w:space="0"/>
            </w:tcBorders>
            <w:noWrap w:val="0"/>
            <w:vAlign w:val="center"/>
          </w:tcPr>
          <w:p w14:paraId="4360980F">
            <w:pPr>
              <w:kinsoku w:val="0"/>
              <w:overflowPunct w:val="0"/>
              <w:jc w:val="center"/>
              <w:rPr>
                <w:rFonts w:ascii="宋体" w:hAnsi="宋体"/>
                <w:b/>
                <w:bCs/>
                <w:color w:val="000000"/>
                <w:kern w:val="21"/>
                <w:sz w:val="24"/>
              </w:rPr>
            </w:pPr>
            <w:r>
              <w:rPr>
                <w:rFonts w:ascii="宋体" w:hAnsi="宋体"/>
                <w:b/>
                <w:bCs/>
                <w:color w:val="000000"/>
                <w:kern w:val="21"/>
                <w:sz w:val="24"/>
              </w:rPr>
              <w:t>总预算资金</w:t>
            </w:r>
          </w:p>
        </w:tc>
        <w:tc>
          <w:tcPr>
            <w:tcW w:w="1288" w:type="dxa"/>
            <w:tcBorders>
              <w:top w:val="single" w:color="auto" w:sz="4" w:space="0"/>
              <w:left w:val="nil"/>
              <w:bottom w:val="single" w:color="auto" w:sz="4" w:space="0"/>
              <w:right w:val="single" w:color="auto" w:sz="4" w:space="0"/>
            </w:tcBorders>
            <w:noWrap w:val="0"/>
            <w:vAlign w:val="center"/>
          </w:tcPr>
          <w:p w14:paraId="1DA81A79">
            <w:pPr>
              <w:kinsoku w:val="0"/>
              <w:overflowPunct w:val="0"/>
              <w:jc w:val="center"/>
              <w:rPr>
                <w:rFonts w:ascii="宋体" w:hAnsi="宋体"/>
                <w:b/>
                <w:bCs/>
                <w:color w:val="000000"/>
                <w:kern w:val="21"/>
                <w:sz w:val="24"/>
              </w:rPr>
            </w:pPr>
            <w:r>
              <w:rPr>
                <w:rFonts w:ascii="宋体" w:hAnsi="宋体"/>
                <w:b/>
                <w:bCs/>
                <w:color w:val="000000"/>
                <w:kern w:val="21"/>
                <w:sz w:val="24"/>
              </w:rPr>
              <w:t>已执行预算</w:t>
            </w:r>
          </w:p>
        </w:tc>
        <w:tc>
          <w:tcPr>
            <w:tcW w:w="1263" w:type="dxa"/>
            <w:tcBorders>
              <w:top w:val="single" w:color="auto" w:sz="4" w:space="0"/>
              <w:left w:val="nil"/>
              <w:bottom w:val="single" w:color="auto" w:sz="4" w:space="0"/>
              <w:right w:val="single" w:color="auto" w:sz="4" w:space="0"/>
            </w:tcBorders>
            <w:noWrap w:val="0"/>
            <w:vAlign w:val="center"/>
          </w:tcPr>
          <w:p w14:paraId="404C0A36">
            <w:pPr>
              <w:kinsoku w:val="0"/>
              <w:overflowPunct w:val="0"/>
              <w:jc w:val="center"/>
              <w:rPr>
                <w:rFonts w:hint="default" w:ascii="宋体" w:hAnsi="宋体" w:eastAsia="宋体"/>
                <w:b/>
                <w:bCs/>
                <w:color w:val="000000"/>
                <w:kern w:val="21"/>
                <w:sz w:val="24"/>
                <w:lang w:val="en-US" w:eastAsia="zh-CN"/>
              </w:rPr>
            </w:pPr>
            <w:r>
              <w:rPr>
                <w:rFonts w:hint="eastAsia" w:ascii="宋体" w:hAnsi="宋体"/>
                <w:b/>
                <w:bCs/>
                <w:color w:val="000000"/>
                <w:kern w:val="21"/>
                <w:sz w:val="24"/>
                <w:lang w:val="en-US" w:eastAsia="zh-CN"/>
              </w:rPr>
              <w:t>年末结转结余</w:t>
            </w:r>
          </w:p>
        </w:tc>
        <w:tc>
          <w:tcPr>
            <w:tcW w:w="1263" w:type="dxa"/>
            <w:tcBorders>
              <w:top w:val="single" w:color="auto" w:sz="4" w:space="0"/>
              <w:left w:val="nil"/>
              <w:bottom w:val="single" w:color="auto" w:sz="4" w:space="0"/>
              <w:right w:val="single" w:color="auto" w:sz="4" w:space="0"/>
            </w:tcBorders>
            <w:noWrap w:val="0"/>
            <w:vAlign w:val="center"/>
          </w:tcPr>
          <w:p w14:paraId="06118744">
            <w:pPr>
              <w:kinsoku w:val="0"/>
              <w:overflowPunct w:val="0"/>
              <w:jc w:val="center"/>
              <w:rPr>
                <w:rFonts w:ascii="宋体" w:hAnsi="宋体"/>
                <w:b/>
                <w:bCs/>
                <w:color w:val="000000"/>
                <w:kern w:val="21"/>
                <w:sz w:val="24"/>
              </w:rPr>
            </w:pPr>
            <w:r>
              <w:rPr>
                <w:rFonts w:ascii="宋体" w:hAnsi="宋体"/>
                <w:b/>
                <w:bCs/>
                <w:color w:val="000000"/>
                <w:kern w:val="21"/>
                <w:sz w:val="24"/>
              </w:rPr>
              <w:t>预算执行率</w:t>
            </w:r>
          </w:p>
        </w:tc>
      </w:tr>
      <w:tr w14:paraId="68D624C5">
        <w:tblPrEx>
          <w:tblCellMar>
            <w:top w:w="0" w:type="dxa"/>
            <w:left w:w="108" w:type="dxa"/>
            <w:bottom w:w="0" w:type="dxa"/>
            <w:right w:w="108" w:type="dxa"/>
          </w:tblCellMar>
        </w:tblPrEx>
        <w:trPr>
          <w:trHeight w:val="459" w:hRule="atLeast"/>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5A2C03C3">
            <w:pPr>
              <w:kinsoku w:val="0"/>
              <w:overflowPunct w:val="0"/>
              <w:jc w:val="center"/>
              <w:rPr>
                <w:rFonts w:ascii="宋体" w:hAnsi="宋体"/>
                <w:color w:val="000000"/>
                <w:kern w:val="21"/>
                <w:szCs w:val="21"/>
              </w:rPr>
            </w:pPr>
            <w:r>
              <w:rPr>
                <w:rFonts w:ascii="宋体" w:hAnsi="宋体"/>
                <w:color w:val="000000"/>
                <w:kern w:val="21"/>
                <w:szCs w:val="21"/>
              </w:rPr>
              <w:t>一、人员经费支出</w:t>
            </w:r>
          </w:p>
        </w:tc>
        <w:tc>
          <w:tcPr>
            <w:tcW w:w="1140" w:type="dxa"/>
            <w:tcBorders>
              <w:top w:val="nil"/>
              <w:left w:val="single" w:color="auto" w:sz="4" w:space="0"/>
              <w:bottom w:val="single" w:color="auto" w:sz="4" w:space="0"/>
              <w:right w:val="single" w:color="auto" w:sz="4" w:space="0"/>
            </w:tcBorders>
            <w:noWrap w:val="0"/>
            <w:vAlign w:val="center"/>
          </w:tcPr>
          <w:p w14:paraId="1AE67346">
            <w:pPr>
              <w:kinsoku w:val="0"/>
              <w:overflowPunct w:val="0"/>
              <w:jc w:val="center"/>
              <w:rPr>
                <w:rFonts w:hint="default" w:ascii="宋体" w:hAnsi="宋体"/>
                <w:color w:val="000000"/>
                <w:kern w:val="21"/>
                <w:sz w:val="24"/>
                <w:lang w:val="en-US" w:eastAsia="zh-CN"/>
              </w:rPr>
            </w:pPr>
          </w:p>
        </w:tc>
        <w:tc>
          <w:tcPr>
            <w:tcW w:w="1140" w:type="dxa"/>
            <w:tcBorders>
              <w:top w:val="nil"/>
              <w:left w:val="single" w:color="auto" w:sz="4" w:space="0"/>
              <w:bottom w:val="single" w:color="auto" w:sz="4" w:space="0"/>
              <w:right w:val="single" w:color="auto" w:sz="4" w:space="0"/>
            </w:tcBorders>
            <w:noWrap w:val="0"/>
            <w:vAlign w:val="center"/>
          </w:tcPr>
          <w:p w14:paraId="0958FE07">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105.05</w:t>
            </w:r>
          </w:p>
        </w:tc>
        <w:tc>
          <w:tcPr>
            <w:tcW w:w="1015" w:type="dxa"/>
            <w:tcBorders>
              <w:top w:val="nil"/>
              <w:left w:val="nil"/>
              <w:bottom w:val="single" w:color="auto" w:sz="4" w:space="0"/>
              <w:right w:val="single" w:color="auto" w:sz="4" w:space="0"/>
            </w:tcBorders>
            <w:noWrap w:val="0"/>
            <w:vAlign w:val="center"/>
          </w:tcPr>
          <w:p w14:paraId="69474324">
            <w:pPr>
              <w:kinsoku w:val="0"/>
              <w:overflowPunct w:val="0"/>
              <w:jc w:val="center"/>
              <w:rPr>
                <w:rFonts w:hint="eastAsia" w:ascii="宋体" w:hAnsi="宋体" w:eastAsia="宋体"/>
                <w:color w:val="000000"/>
                <w:kern w:val="21"/>
                <w:sz w:val="24"/>
                <w:lang w:val="en-US" w:eastAsia="zh-CN"/>
              </w:rPr>
            </w:pPr>
          </w:p>
        </w:tc>
        <w:tc>
          <w:tcPr>
            <w:tcW w:w="1165" w:type="dxa"/>
            <w:tcBorders>
              <w:top w:val="nil"/>
              <w:left w:val="single" w:color="auto" w:sz="4" w:space="0"/>
              <w:bottom w:val="single" w:color="auto" w:sz="4" w:space="0"/>
              <w:right w:val="single" w:color="auto" w:sz="4" w:space="0"/>
            </w:tcBorders>
            <w:noWrap w:val="0"/>
            <w:vAlign w:val="center"/>
          </w:tcPr>
          <w:p w14:paraId="163A4843">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105.05</w:t>
            </w:r>
          </w:p>
        </w:tc>
        <w:tc>
          <w:tcPr>
            <w:tcW w:w="1288" w:type="dxa"/>
            <w:tcBorders>
              <w:top w:val="nil"/>
              <w:left w:val="nil"/>
              <w:bottom w:val="single" w:color="auto" w:sz="4" w:space="0"/>
              <w:right w:val="single" w:color="auto" w:sz="4" w:space="0"/>
            </w:tcBorders>
            <w:noWrap w:val="0"/>
            <w:vAlign w:val="center"/>
          </w:tcPr>
          <w:p w14:paraId="799D62F1">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105.05</w:t>
            </w:r>
          </w:p>
        </w:tc>
        <w:tc>
          <w:tcPr>
            <w:tcW w:w="1263" w:type="dxa"/>
            <w:tcBorders>
              <w:top w:val="nil"/>
              <w:left w:val="nil"/>
              <w:bottom w:val="single" w:color="auto" w:sz="4" w:space="0"/>
              <w:right w:val="single" w:color="auto" w:sz="4" w:space="0"/>
            </w:tcBorders>
            <w:noWrap w:val="0"/>
            <w:vAlign w:val="center"/>
          </w:tcPr>
          <w:p w14:paraId="1BE106BC">
            <w:pPr>
              <w:kinsoku w:val="0"/>
              <w:overflowPunct w:val="0"/>
              <w:jc w:val="center"/>
              <w:rPr>
                <w:rFonts w:hint="eastAsia" w:ascii="宋体" w:hAnsi="宋体"/>
                <w:color w:val="000000"/>
                <w:kern w:val="21"/>
                <w:sz w:val="24"/>
              </w:rPr>
            </w:pPr>
          </w:p>
        </w:tc>
        <w:tc>
          <w:tcPr>
            <w:tcW w:w="1263" w:type="dxa"/>
            <w:tcBorders>
              <w:top w:val="nil"/>
              <w:left w:val="nil"/>
              <w:bottom w:val="single" w:color="auto" w:sz="4" w:space="0"/>
              <w:right w:val="single" w:color="auto" w:sz="4" w:space="0"/>
            </w:tcBorders>
            <w:noWrap w:val="0"/>
            <w:vAlign w:val="center"/>
          </w:tcPr>
          <w:p w14:paraId="1150E312">
            <w:pPr>
              <w:kinsoku w:val="0"/>
              <w:overflowPunct w:val="0"/>
              <w:jc w:val="center"/>
              <w:rPr>
                <w:rFonts w:ascii="宋体" w:hAnsi="宋体"/>
                <w:color w:val="000000"/>
                <w:kern w:val="21"/>
                <w:sz w:val="24"/>
              </w:rPr>
            </w:pPr>
            <w:r>
              <w:rPr>
                <w:rFonts w:hint="eastAsia" w:ascii="宋体" w:hAnsi="宋体"/>
                <w:color w:val="000000"/>
                <w:kern w:val="21"/>
                <w:sz w:val="24"/>
                <w:lang w:val="en-US" w:eastAsia="zh-CN"/>
              </w:rPr>
              <w:t>100</w:t>
            </w:r>
            <w:r>
              <w:rPr>
                <w:rFonts w:ascii="宋体" w:hAnsi="宋体"/>
                <w:color w:val="000000"/>
                <w:kern w:val="21"/>
                <w:sz w:val="24"/>
              </w:rPr>
              <w:t xml:space="preserve"> %</w:t>
            </w:r>
          </w:p>
        </w:tc>
      </w:tr>
      <w:tr w14:paraId="78A14F1F">
        <w:tblPrEx>
          <w:tblCellMar>
            <w:top w:w="0" w:type="dxa"/>
            <w:left w:w="108" w:type="dxa"/>
            <w:bottom w:w="0" w:type="dxa"/>
            <w:right w:w="108" w:type="dxa"/>
          </w:tblCellMar>
        </w:tblPrEx>
        <w:trPr>
          <w:trHeight w:val="409" w:hRule="atLeast"/>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1C11A263">
            <w:pPr>
              <w:kinsoku w:val="0"/>
              <w:overflowPunct w:val="0"/>
              <w:jc w:val="center"/>
              <w:rPr>
                <w:rFonts w:ascii="宋体" w:hAnsi="宋体"/>
                <w:color w:val="000000"/>
                <w:kern w:val="21"/>
                <w:szCs w:val="21"/>
              </w:rPr>
            </w:pPr>
            <w:r>
              <w:rPr>
                <w:rFonts w:ascii="宋体" w:hAnsi="宋体"/>
                <w:color w:val="000000"/>
                <w:kern w:val="21"/>
                <w:szCs w:val="21"/>
              </w:rPr>
              <w:t>二、公用经费支出</w:t>
            </w:r>
          </w:p>
        </w:tc>
        <w:tc>
          <w:tcPr>
            <w:tcW w:w="1140" w:type="dxa"/>
            <w:tcBorders>
              <w:top w:val="nil"/>
              <w:left w:val="single" w:color="auto" w:sz="4" w:space="0"/>
              <w:bottom w:val="single" w:color="auto" w:sz="4" w:space="0"/>
              <w:right w:val="single" w:color="auto" w:sz="4" w:space="0"/>
            </w:tcBorders>
            <w:noWrap w:val="0"/>
            <w:vAlign w:val="center"/>
          </w:tcPr>
          <w:p w14:paraId="57410161">
            <w:pPr>
              <w:kinsoku w:val="0"/>
              <w:overflowPunct w:val="0"/>
              <w:jc w:val="center"/>
              <w:rPr>
                <w:rFonts w:hint="eastAsia" w:ascii="宋体" w:hAnsi="宋体"/>
                <w:color w:val="000000"/>
                <w:kern w:val="21"/>
                <w:sz w:val="24"/>
                <w:lang w:val="en-US" w:eastAsia="zh-CN"/>
              </w:rPr>
            </w:pPr>
          </w:p>
        </w:tc>
        <w:tc>
          <w:tcPr>
            <w:tcW w:w="1140" w:type="dxa"/>
            <w:tcBorders>
              <w:top w:val="nil"/>
              <w:left w:val="single" w:color="auto" w:sz="4" w:space="0"/>
              <w:bottom w:val="single" w:color="auto" w:sz="4" w:space="0"/>
              <w:right w:val="single" w:color="auto" w:sz="4" w:space="0"/>
            </w:tcBorders>
            <w:noWrap w:val="0"/>
            <w:vAlign w:val="center"/>
          </w:tcPr>
          <w:p w14:paraId="46359114">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19.09</w:t>
            </w:r>
          </w:p>
        </w:tc>
        <w:tc>
          <w:tcPr>
            <w:tcW w:w="1015" w:type="dxa"/>
            <w:tcBorders>
              <w:top w:val="nil"/>
              <w:left w:val="nil"/>
              <w:bottom w:val="single" w:color="auto" w:sz="4" w:space="0"/>
              <w:right w:val="single" w:color="auto" w:sz="4" w:space="0"/>
            </w:tcBorders>
            <w:noWrap w:val="0"/>
            <w:vAlign w:val="center"/>
          </w:tcPr>
          <w:p w14:paraId="65DF9526">
            <w:pPr>
              <w:kinsoku w:val="0"/>
              <w:overflowPunct w:val="0"/>
              <w:jc w:val="center"/>
              <w:rPr>
                <w:rFonts w:ascii="宋体" w:hAnsi="宋体"/>
                <w:color w:val="000000"/>
                <w:kern w:val="21"/>
                <w:sz w:val="24"/>
              </w:rPr>
            </w:pPr>
          </w:p>
        </w:tc>
        <w:tc>
          <w:tcPr>
            <w:tcW w:w="1165" w:type="dxa"/>
            <w:tcBorders>
              <w:top w:val="nil"/>
              <w:left w:val="single" w:color="auto" w:sz="4" w:space="0"/>
              <w:bottom w:val="single" w:color="auto" w:sz="4" w:space="0"/>
              <w:right w:val="single" w:color="auto" w:sz="4" w:space="0"/>
            </w:tcBorders>
            <w:noWrap w:val="0"/>
            <w:vAlign w:val="center"/>
          </w:tcPr>
          <w:p w14:paraId="2A67668E">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19.09</w:t>
            </w:r>
          </w:p>
        </w:tc>
        <w:tc>
          <w:tcPr>
            <w:tcW w:w="1288" w:type="dxa"/>
            <w:tcBorders>
              <w:top w:val="nil"/>
              <w:left w:val="nil"/>
              <w:bottom w:val="single" w:color="auto" w:sz="4" w:space="0"/>
              <w:right w:val="single" w:color="auto" w:sz="4" w:space="0"/>
            </w:tcBorders>
            <w:noWrap w:val="0"/>
            <w:vAlign w:val="center"/>
          </w:tcPr>
          <w:p w14:paraId="3ADCAEBF">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19.09</w:t>
            </w:r>
          </w:p>
        </w:tc>
        <w:tc>
          <w:tcPr>
            <w:tcW w:w="1263" w:type="dxa"/>
            <w:tcBorders>
              <w:top w:val="nil"/>
              <w:left w:val="nil"/>
              <w:bottom w:val="single" w:color="auto" w:sz="4" w:space="0"/>
              <w:right w:val="single" w:color="auto" w:sz="4" w:space="0"/>
            </w:tcBorders>
            <w:noWrap w:val="0"/>
            <w:vAlign w:val="center"/>
          </w:tcPr>
          <w:p w14:paraId="7DC581F8">
            <w:pPr>
              <w:kinsoku w:val="0"/>
              <w:overflowPunct w:val="0"/>
              <w:jc w:val="center"/>
              <w:rPr>
                <w:rFonts w:hint="eastAsia" w:ascii="宋体" w:hAnsi="宋体"/>
                <w:color w:val="000000"/>
                <w:kern w:val="21"/>
                <w:sz w:val="24"/>
                <w:lang w:val="en-US" w:eastAsia="zh-CN"/>
              </w:rPr>
            </w:pPr>
          </w:p>
        </w:tc>
        <w:tc>
          <w:tcPr>
            <w:tcW w:w="1263" w:type="dxa"/>
            <w:tcBorders>
              <w:top w:val="nil"/>
              <w:left w:val="nil"/>
              <w:bottom w:val="single" w:color="auto" w:sz="4" w:space="0"/>
              <w:right w:val="single" w:color="auto" w:sz="4" w:space="0"/>
            </w:tcBorders>
            <w:noWrap w:val="0"/>
            <w:vAlign w:val="center"/>
          </w:tcPr>
          <w:p w14:paraId="1B831D10">
            <w:pPr>
              <w:kinsoku w:val="0"/>
              <w:overflowPunct w:val="0"/>
              <w:jc w:val="center"/>
              <w:rPr>
                <w:rFonts w:ascii="宋体" w:hAnsi="宋体"/>
                <w:color w:val="000000"/>
                <w:kern w:val="21"/>
                <w:sz w:val="24"/>
              </w:rPr>
            </w:pPr>
            <w:r>
              <w:rPr>
                <w:rFonts w:hint="eastAsia" w:ascii="宋体" w:hAnsi="宋体"/>
                <w:color w:val="000000"/>
                <w:kern w:val="21"/>
                <w:sz w:val="24"/>
                <w:lang w:val="en-US" w:eastAsia="zh-CN"/>
              </w:rPr>
              <w:t>100</w:t>
            </w:r>
            <w:r>
              <w:rPr>
                <w:rFonts w:ascii="宋体" w:hAnsi="宋体"/>
                <w:color w:val="000000"/>
                <w:kern w:val="21"/>
                <w:sz w:val="24"/>
              </w:rPr>
              <w:t>%</w:t>
            </w:r>
          </w:p>
        </w:tc>
      </w:tr>
      <w:tr w14:paraId="3E1E81B9">
        <w:tblPrEx>
          <w:tblCellMar>
            <w:top w:w="0" w:type="dxa"/>
            <w:left w:w="108" w:type="dxa"/>
            <w:bottom w:w="0" w:type="dxa"/>
            <w:right w:w="108" w:type="dxa"/>
          </w:tblCellMar>
        </w:tblPrEx>
        <w:trPr>
          <w:trHeight w:val="407" w:hRule="atLeast"/>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0AFA9EBD">
            <w:pPr>
              <w:kinsoku w:val="0"/>
              <w:overflowPunct w:val="0"/>
              <w:rPr>
                <w:rFonts w:ascii="宋体" w:hAnsi="宋体"/>
                <w:color w:val="000000"/>
                <w:kern w:val="21"/>
                <w:sz w:val="24"/>
              </w:rPr>
            </w:pPr>
            <w:r>
              <w:rPr>
                <w:rFonts w:ascii="宋体" w:hAnsi="宋体"/>
                <w:color w:val="000000"/>
                <w:kern w:val="21"/>
                <w:sz w:val="24"/>
              </w:rPr>
              <w:t>三</w:t>
            </w:r>
            <w:r>
              <w:rPr>
                <w:rFonts w:hint="eastAsia" w:ascii="宋体" w:hAnsi="宋体"/>
                <w:color w:val="000000"/>
                <w:kern w:val="21"/>
                <w:sz w:val="24"/>
              </w:rPr>
              <w:t>、</w:t>
            </w:r>
            <w:r>
              <w:rPr>
                <w:rFonts w:ascii="宋体" w:hAnsi="宋体"/>
                <w:color w:val="000000"/>
                <w:kern w:val="21"/>
                <w:sz w:val="24"/>
              </w:rPr>
              <w:t>项目支出</w:t>
            </w:r>
          </w:p>
        </w:tc>
        <w:tc>
          <w:tcPr>
            <w:tcW w:w="1140" w:type="dxa"/>
            <w:tcBorders>
              <w:top w:val="nil"/>
              <w:left w:val="single" w:color="auto" w:sz="4" w:space="0"/>
              <w:bottom w:val="single" w:color="auto" w:sz="4" w:space="0"/>
              <w:right w:val="single" w:color="auto" w:sz="4" w:space="0"/>
            </w:tcBorders>
            <w:noWrap w:val="0"/>
            <w:vAlign w:val="center"/>
          </w:tcPr>
          <w:p w14:paraId="698C371E">
            <w:pPr>
              <w:kinsoku w:val="0"/>
              <w:overflowPunct w:val="0"/>
              <w:jc w:val="center"/>
              <w:rPr>
                <w:rFonts w:hint="default" w:ascii="宋体" w:hAnsi="宋体"/>
                <w:color w:val="000000"/>
                <w:kern w:val="21"/>
                <w:sz w:val="24"/>
                <w:lang w:val="en-US" w:eastAsia="zh-CN"/>
              </w:rPr>
            </w:pPr>
            <w:r>
              <w:rPr>
                <w:rFonts w:hint="eastAsia" w:ascii="宋体" w:hAnsi="宋体"/>
                <w:color w:val="000000"/>
                <w:kern w:val="21"/>
                <w:sz w:val="24"/>
                <w:lang w:val="en-US" w:eastAsia="zh-CN"/>
              </w:rPr>
              <w:t>78.59</w:t>
            </w:r>
          </w:p>
        </w:tc>
        <w:tc>
          <w:tcPr>
            <w:tcW w:w="1140" w:type="dxa"/>
            <w:tcBorders>
              <w:top w:val="nil"/>
              <w:left w:val="single" w:color="auto" w:sz="4" w:space="0"/>
              <w:bottom w:val="single" w:color="auto" w:sz="4" w:space="0"/>
              <w:right w:val="single" w:color="auto" w:sz="4" w:space="0"/>
            </w:tcBorders>
            <w:noWrap w:val="0"/>
            <w:vAlign w:val="center"/>
          </w:tcPr>
          <w:p w14:paraId="199274C0">
            <w:pPr>
              <w:kinsoku w:val="0"/>
              <w:overflowPunct w:val="0"/>
              <w:jc w:val="center"/>
              <w:rPr>
                <w:rFonts w:hint="default" w:ascii="宋体" w:hAnsi="宋体" w:eastAsia="宋体"/>
                <w:color w:val="000000"/>
                <w:kern w:val="21"/>
                <w:sz w:val="24"/>
                <w:lang w:val="en-US" w:eastAsia="zh-CN"/>
              </w:rPr>
            </w:pPr>
          </w:p>
        </w:tc>
        <w:tc>
          <w:tcPr>
            <w:tcW w:w="1015" w:type="dxa"/>
            <w:tcBorders>
              <w:top w:val="nil"/>
              <w:left w:val="nil"/>
              <w:bottom w:val="single" w:color="auto" w:sz="4" w:space="0"/>
              <w:right w:val="single" w:color="auto" w:sz="4" w:space="0"/>
            </w:tcBorders>
            <w:noWrap w:val="0"/>
            <w:vAlign w:val="center"/>
          </w:tcPr>
          <w:p w14:paraId="644C2220">
            <w:pPr>
              <w:kinsoku w:val="0"/>
              <w:overflowPunct w:val="0"/>
              <w:jc w:val="center"/>
              <w:rPr>
                <w:rFonts w:ascii="宋体" w:hAnsi="宋体"/>
                <w:color w:val="000000"/>
                <w:kern w:val="21"/>
                <w:sz w:val="24"/>
              </w:rPr>
            </w:pPr>
          </w:p>
        </w:tc>
        <w:tc>
          <w:tcPr>
            <w:tcW w:w="1165" w:type="dxa"/>
            <w:tcBorders>
              <w:top w:val="nil"/>
              <w:left w:val="single" w:color="auto" w:sz="4" w:space="0"/>
              <w:bottom w:val="single" w:color="auto" w:sz="4" w:space="0"/>
              <w:right w:val="single" w:color="auto" w:sz="4" w:space="0"/>
            </w:tcBorders>
            <w:noWrap w:val="0"/>
            <w:vAlign w:val="center"/>
          </w:tcPr>
          <w:p w14:paraId="3A16459C">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78.59</w:t>
            </w:r>
          </w:p>
        </w:tc>
        <w:tc>
          <w:tcPr>
            <w:tcW w:w="1288" w:type="dxa"/>
            <w:tcBorders>
              <w:top w:val="nil"/>
              <w:left w:val="nil"/>
              <w:bottom w:val="single" w:color="auto" w:sz="4" w:space="0"/>
              <w:right w:val="single" w:color="auto" w:sz="4" w:space="0"/>
            </w:tcBorders>
            <w:noWrap w:val="0"/>
            <w:vAlign w:val="center"/>
          </w:tcPr>
          <w:p w14:paraId="5AD2F987">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78.59</w:t>
            </w:r>
          </w:p>
        </w:tc>
        <w:tc>
          <w:tcPr>
            <w:tcW w:w="1263" w:type="dxa"/>
            <w:tcBorders>
              <w:top w:val="nil"/>
              <w:left w:val="nil"/>
              <w:bottom w:val="single" w:color="auto" w:sz="4" w:space="0"/>
              <w:right w:val="single" w:color="auto" w:sz="4" w:space="0"/>
            </w:tcBorders>
            <w:noWrap w:val="0"/>
            <w:vAlign w:val="center"/>
          </w:tcPr>
          <w:p w14:paraId="21540211">
            <w:pPr>
              <w:kinsoku w:val="0"/>
              <w:overflowPunct w:val="0"/>
              <w:jc w:val="center"/>
              <w:rPr>
                <w:rFonts w:hint="default" w:ascii="宋体" w:hAnsi="宋体"/>
                <w:color w:val="000000"/>
                <w:kern w:val="21"/>
                <w:sz w:val="24"/>
                <w:lang w:val="en-US" w:eastAsia="zh-CN"/>
              </w:rPr>
            </w:pPr>
          </w:p>
        </w:tc>
        <w:tc>
          <w:tcPr>
            <w:tcW w:w="1263" w:type="dxa"/>
            <w:tcBorders>
              <w:top w:val="nil"/>
              <w:left w:val="nil"/>
              <w:bottom w:val="single" w:color="auto" w:sz="4" w:space="0"/>
              <w:right w:val="single" w:color="auto" w:sz="4" w:space="0"/>
            </w:tcBorders>
            <w:noWrap w:val="0"/>
            <w:vAlign w:val="center"/>
          </w:tcPr>
          <w:p w14:paraId="122AB7EB">
            <w:pPr>
              <w:kinsoku w:val="0"/>
              <w:overflowPunct w:val="0"/>
              <w:jc w:val="center"/>
              <w:rPr>
                <w:rFonts w:ascii="宋体" w:hAnsi="宋体"/>
                <w:color w:val="000000"/>
                <w:kern w:val="21"/>
                <w:sz w:val="24"/>
              </w:rPr>
            </w:pPr>
            <w:r>
              <w:rPr>
                <w:rFonts w:hint="eastAsia" w:ascii="宋体" w:hAnsi="宋体" w:eastAsia="宋体"/>
                <w:color w:val="000000"/>
                <w:kern w:val="21"/>
                <w:sz w:val="24"/>
                <w:lang w:val="en-US" w:eastAsia="zh-CN"/>
              </w:rPr>
              <w:t>100</w:t>
            </w:r>
            <w:r>
              <w:rPr>
                <w:rFonts w:hint="eastAsia" w:ascii="宋体" w:hAnsi="宋体"/>
                <w:color w:val="000000"/>
                <w:kern w:val="21"/>
                <w:sz w:val="24"/>
              </w:rPr>
              <w:t>%</w:t>
            </w:r>
          </w:p>
        </w:tc>
      </w:tr>
      <w:tr w14:paraId="0385E57F">
        <w:tblPrEx>
          <w:tblCellMar>
            <w:top w:w="0" w:type="dxa"/>
            <w:left w:w="108" w:type="dxa"/>
            <w:bottom w:w="0" w:type="dxa"/>
            <w:right w:w="108" w:type="dxa"/>
          </w:tblCellMar>
        </w:tblPrEx>
        <w:trPr>
          <w:trHeight w:val="421" w:hRule="atLeast"/>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3C142349">
            <w:pPr>
              <w:kinsoku w:val="0"/>
              <w:overflowPunct w:val="0"/>
              <w:jc w:val="center"/>
              <w:rPr>
                <w:rFonts w:ascii="宋体" w:hAnsi="宋体"/>
                <w:color w:val="000000"/>
                <w:kern w:val="21"/>
                <w:sz w:val="24"/>
              </w:rPr>
            </w:pPr>
            <w:r>
              <w:rPr>
                <w:rFonts w:ascii="宋体" w:hAnsi="宋体"/>
                <w:color w:val="000000"/>
                <w:kern w:val="21"/>
                <w:sz w:val="24"/>
              </w:rPr>
              <w:t>合 计</w:t>
            </w:r>
          </w:p>
        </w:tc>
        <w:tc>
          <w:tcPr>
            <w:tcW w:w="1140" w:type="dxa"/>
            <w:tcBorders>
              <w:top w:val="nil"/>
              <w:left w:val="single" w:color="auto" w:sz="4" w:space="0"/>
              <w:bottom w:val="single" w:color="auto" w:sz="4" w:space="0"/>
              <w:right w:val="single" w:color="auto" w:sz="4" w:space="0"/>
            </w:tcBorders>
            <w:noWrap w:val="0"/>
            <w:vAlign w:val="center"/>
          </w:tcPr>
          <w:p w14:paraId="65EEBCA5">
            <w:pPr>
              <w:kinsoku w:val="0"/>
              <w:overflowPunct w:val="0"/>
              <w:jc w:val="center"/>
              <w:rPr>
                <w:rFonts w:hint="default" w:ascii="宋体" w:hAnsi="宋体"/>
                <w:color w:val="000000"/>
                <w:kern w:val="21"/>
                <w:sz w:val="24"/>
                <w:lang w:val="en-US" w:eastAsia="zh-CN"/>
              </w:rPr>
            </w:pPr>
            <w:r>
              <w:rPr>
                <w:rFonts w:hint="eastAsia" w:ascii="宋体" w:hAnsi="宋体"/>
                <w:color w:val="000000"/>
                <w:kern w:val="21"/>
                <w:sz w:val="24"/>
                <w:lang w:val="en-US" w:eastAsia="zh-CN"/>
              </w:rPr>
              <w:t>78.59</w:t>
            </w:r>
          </w:p>
        </w:tc>
        <w:tc>
          <w:tcPr>
            <w:tcW w:w="1140" w:type="dxa"/>
            <w:tcBorders>
              <w:top w:val="nil"/>
              <w:left w:val="single" w:color="auto" w:sz="4" w:space="0"/>
              <w:bottom w:val="single" w:color="auto" w:sz="4" w:space="0"/>
              <w:right w:val="single" w:color="auto" w:sz="4" w:space="0"/>
            </w:tcBorders>
            <w:noWrap w:val="0"/>
            <w:vAlign w:val="center"/>
          </w:tcPr>
          <w:p w14:paraId="27CFFF7F">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124.14</w:t>
            </w:r>
          </w:p>
        </w:tc>
        <w:tc>
          <w:tcPr>
            <w:tcW w:w="1015" w:type="dxa"/>
            <w:tcBorders>
              <w:top w:val="nil"/>
              <w:left w:val="nil"/>
              <w:bottom w:val="single" w:color="auto" w:sz="4" w:space="0"/>
              <w:right w:val="single" w:color="auto" w:sz="4" w:space="0"/>
            </w:tcBorders>
            <w:noWrap w:val="0"/>
            <w:vAlign w:val="center"/>
          </w:tcPr>
          <w:p w14:paraId="7B3E6356">
            <w:pPr>
              <w:kinsoku w:val="0"/>
              <w:overflowPunct w:val="0"/>
              <w:jc w:val="center"/>
              <w:rPr>
                <w:rFonts w:hint="eastAsia" w:ascii="宋体" w:hAnsi="宋体" w:eastAsia="宋体"/>
                <w:color w:val="000000"/>
                <w:kern w:val="21"/>
                <w:sz w:val="24"/>
                <w:lang w:val="en-US" w:eastAsia="zh-CN"/>
              </w:rPr>
            </w:pPr>
          </w:p>
        </w:tc>
        <w:tc>
          <w:tcPr>
            <w:tcW w:w="1165" w:type="dxa"/>
            <w:tcBorders>
              <w:top w:val="nil"/>
              <w:left w:val="single" w:color="auto" w:sz="4" w:space="0"/>
              <w:bottom w:val="single" w:color="auto" w:sz="4" w:space="0"/>
              <w:right w:val="single" w:color="auto" w:sz="4" w:space="0"/>
            </w:tcBorders>
            <w:noWrap w:val="0"/>
            <w:vAlign w:val="center"/>
          </w:tcPr>
          <w:p w14:paraId="21573F4F">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202.73</w:t>
            </w:r>
          </w:p>
        </w:tc>
        <w:tc>
          <w:tcPr>
            <w:tcW w:w="1288" w:type="dxa"/>
            <w:tcBorders>
              <w:top w:val="nil"/>
              <w:left w:val="nil"/>
              <w:bottom w:val="single" w:color="auto" w:sz="4" w:space="0"/>
              <w:right w:val="single" w:color="auto" w:sz="4" w:space="0"/>
            </w:tcBorders>
            <w:noWrap w:val="0"/>
            <w:vAlign w:val="center"/>
          </w:tcPr>
          <w:p w14:paraId="1F67DF25">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202.73</w:t>
            </w:r>
          </w:p>
        </w:tc>
        <w:tc>
          <w:tcPr>
            <w:tcW w:w="1263" w:type="dxa"/>
            <w:tcBorders>
              <w:top w:val="nil"/>
              <w:left w:val="nil"/>
              <w:bottom w:val="single" w:color="auto" w:sz="4" w:space="0"/>
              <w:right w:val="single" w:color="auto" w:sz="4" w:space="0"/>
            </w:tcBorders>
            <w:noWrap w:val="0"/>
            <w:vAlign w:val="center"/>
          </w:tcPr>
          <w:p w14:paraId="05525980">
            <w:pPr>
              <w:kinsoku w:val="0"/>
              <w:overflowPunct w:val="0"/>
              <w:jc w:val="center"/>
              <w:rPr>
                <w:rFonts w:hint="default" w:ascii="宋体" w:hAnsi="宋体"/>
                <w:color w:val="000000"/>
                <w:kern w:val="21"/>
                <w:sz w:val="24"/>
                <w:lang w:val="en-US" w:eastAsia="zh-CN"/>
              </w:rPr>
            </w:pPr>
          </w:p>
        </w:tc>
        <w:tc>
          <w:tcPr>
            <w:tcW w:w="1263" w:type="dxa"/>
            <w:tcBorders>
              <w:top w:val="nil"/>
              <w:left w:val="nil"/>
              <w:bottom w:val="single" w:color="auto" w:sz="4" w:space="0"/>
              <w:right w:val="single" w:color="auto" w:sz="4" w:space="0"/>
            </w:tcBorders>
            <w:noWrap w:val="0"/>
            <w:vAlign w:val="center"/>
          </w:tcPr>
          <w:p w14:paraId="53E82AEC">
            <w:pPr>
              <w:kinsoku w:val="0"/>
              <w:overflowPunct w:val="0"/>
              <w:jc w:val="center"/>
              <w:rPr>
                <w:rFonts w:ascii="宋体" w:hAnsi="宋体"/>
                <w:color w:val="000000"/>
                <w:kern w:val="21"/>
                <w:sz w:val="24"/>
              </w:rPr>
            </w:pPr>
            <w:r>
              <w:rPr>
                <w:rFonts w:hint="eastAsia" w:ascii="宋体" w:hAnsi="宋体" w:eastAsia="宋体"/>
                <w:color w:val="000000"/>
                <w:kern w:val="21"/>
                <w:sz w:val="24"/>
                <w:lang w:val="en-US" w:eastAsia="zh-CN"/>
              </w:rPr>
              <w:t>100</w:t>
            </w:r>
            <w:r>
              <w:rPr>
                <w:rFonts w:ascii="宋体" w:hAnsi="宋体"/>
                <w:color w:val="000000"/>
                <w:kern w:val="21"/>
                <w:sz w:val="24"/>
              </w:rPr>
              <w:t>%</w:t>
            </w:r>
          </w:p>
        </w:tc>
      </w:tr>
      <w:tr w14:paraId="626B5561">
        <w:tblPrEx>
          <w:tblCellMar>
            <w:top w:w="0" w:type="dxa"/>
            <w:left w:w="108" w:type="dxa"/>
            <w:bottom w:w="0" w:type="dxa"/>
            <w:right w:w="108" w:type="dxa"/>
          </w:tblCellMar>
        </w:tblPrEx>
        <w:trPr>
          <w:trHeight w:val="413" w:hRule="atLeast"/>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774004F6">
            <w:pPr>
              <w:kinsoku w:val="0"/>
              <w:overflowPunct w:val="0"/>
              <w:rPr>
                <w:rFonts w:ascii="宋体" w:hAnsi="宋体"/>
                <w:color w:val="000000"/>
                <w:kern w:val="21"/>
                <w:sz w:val="24"/>
              </w:rPr>
            </w:pPr>
            <w:r>
              <w:rPr>
                <w:rFonts w:hint="eastAsia" w:ascii="宋体" w:hAnsi="宋体"/>
                <w:color w:val="000000"/>
                <w:kern w:val="21"/>
                <w:sz w:val="24"/>
              </w:rPr>
              <w:t>四</w:t>
            </w:r>
            <w:r>
              <w:rPr>
                <w:rFonts w:ascii="宋体" w:hAnsi="宋体"/>
                <w:color w:val="000000"/>
                <w:kern w:val="21"/>
                <w:sz w:val="24"/>
              </w:rPr>
              <w:t>、三公经费</w:t>
            </w:r>
          </w:p>
        </w:tc>
        <w:tc>
          <w:tcPr>
            <w:tcW w:w="1140" w:type="dxa"/>
            <w:tcBorders>
              <w:top w:val="nil"/>
              <w:left w:val="single" w:color="auto" w:sz="4" w:space="0"/>
              <w:bottom w:val="single" w:color="auto" w:sz="4" w:space="0"/>
              <w:right w:val="single" w:color="auto" w:sz="4" w:space="0"/>
            </w:tcBorders>
            <w:noWrap w:val="0"/>
            <w:vAlign w:val="center"/>
          </w:tcPr>
          <w:p w14:paraId="241EEF3C">
            <w:pPr>
              <w:kinsoku w:val="0"/>
              <w:overflowPunct w:val="0"/>
              <w:jc w:val="center"/>
              <w:rPr>
                <w:rFonts w:hint="eastAsia" w:ascii="宋体" w:hAnsi="宋体"/>
                <w:color w:val="000000"/>
                <w:kern w:val="21"/>
                <w:sz w:val="24"/>
              </w:rPr>
            </w:pPr>
          </w:p>
        </w:tc>
        <w:tc>
          <w:tcPr>
            <w:tcW w:w="1140" w:type="dxa"/>
            <w:tcBorders>
              <w:top w:val="nil"/>
              <w:left w:val="single" w:color="auto" w:sz="4" w:space="0"/>
              <w:bottom w:val="single" w:color="auto" w:sz="4" w:space="0"/>
              <w:right w:val="single" w:color="auto" w:sz="4" w:space="0"/>
            </w:tcBorders>
            <w:noWrap w:val="0"/>
            <w:vAlign w:val="center"/>
          </w:tcPr>
          <w:p w14:paraId="1B13CC0C">
            <w:pPr>
              <w:kinsoku w:val="0"/>
              <w:overflowPunct w:val="0"/>
              <w:jc w:val="center"/>
              <w:rPr>
                <w:rFonts w:hint="default" w:ascii="宋体" w:hAnsi="宋体" w:eastAsia="宋体"/>
                <w:color w:val="000000"/>
                <w:kern w:val="21"/>
                <w:sz w:val="24"/>
                <w:lang w:val="en-US" w:eastAsia="zh-CN"/>
              </w:rPr>
            </w:pPr>
            <w:r>
              <w:rPr>
                <w:rFonts w:hint="eastAsia" w:ascii="宋体" w:hAnsi="宋体" w:eastAsia="宋体"/>
                <w:color w:val="000000"/>
                <w:kern w:val="21"/>
                <w:sz w:val="24"/>
                <w:lang w:val="en-US" w:eastAsia="zh-CN"/>
              </w:rPr>
              <w:t>3.8</w:t>
            </w:r>
          </w:p>
        </w:tc>
        <w:tc>
          <w:tcPr>
            <w:tcW w:w="1015" w:type="dxa"/>
            <w:tcBorders>
              <w:top w:val="nil"/>
              <w:left w:val="nil"/>
              <w:bottom w:val="single" w:color="auto" w:sz="4" w:space="0"/>
              <w:right w:val="single" w:color="auto" w:sz="4" w:space="0"/>
            </w:tcBorders>
            <w:noWrap w:val="0"/>
            <w:vAlign w:val="center"/>
          </w:tcPr>
          <w:p w14:paraId="506DFD06">
            <w:pPr>
              <w:kinsoku w:val="0"/>
              <w:overflowPunct w:val="0"/>
              <w:jc w:val="center"/>
              <w:rPr>
                <w:rFonts w:ascii="宋体" w:hAnsi="宋体"/>
                <w:color w:val="000000"/>
                <w:kern w:val="21"/>
                <w:sz w:val="24"/>
              </w:rPr>
            </w:pPr>
          </w:p>
        </w:tc>
        <w:tc>
          <w:tcPr>
            <w:tcW w:w="1165" w:type="dxa"/>
            <w:tcBorders>
              <w:top w:val="nil"/>
              <w:left w:val="single" w:color="auto" w:sz="4" w:space="0"/>
              <w:bottom w:val="single" w:color="auto" w:sz="4" w:space="0"/>
              <w:right w:val="single" w:color="auto" w:sz="4" w:space="0"/>
            </w:tcBorders>
            <w:noWrap w:val="0"/>
            <w:vAlign w:val="center"/>
          </w:tcPr>
          <w:p w14:paraId="1862CBE4">
            <w:pPr>
              <w:kinsoku w:val="0"/>
              <w:overflowPunct w:val="0"/>
              <w:jc w:val="center"/>
              <w:rPr>
                <w:rFonts w:hint="default" w:ascii="宋体" w:hAnsi="宋体" w:eastAsia="宋体"/>
                <w:color w:val="000000"/>
                <w:kern w:val="21"/>
                <w:sz w:val="24"/>
                <w:lang w:val="en-US" w:eastAsia="zh-CN"/>
              </w:rPr>
            </w:pPr>
            <w:r>
              <w:rPr>
                <w:rFonts w:hint="eastAsia" w:ascii="宋体" w:hAnsi="宋体" w:eastAsia="宋体"/>
                <w:color w:val="000000"/>
                <w:kern w:val="21"/>
                <w:sz w:val="24"/>
                <w:lang w:val="en-US" w:eastAsia="zh-CN"/>
              </w:rPr>
              <w:t>3.8</w:t>
            </w:r>
          </w:p>
        </w:tc>
        <w:tc>
          <w:tcPr>
            <w:tcW w:w="1288" w:type="dxa"/>
            <w:tcBorders>
              <w:top w:val="nil"/>
              <w:left w:val="nil"/>
              <w:bottom w:val="single" w:color="auto" w:sz="4" w:space="0"/>
              <w:right w:val="single" w:color="auto" w:sz="4" w:space="0"/>
            </w:tcBorders>
            <w:noWrap w:val="0"/>
            <w:vAlign w:val="center"/>
          </w:tcPr>
          <w:p w14:paraId="4C725479">
            <w:pPr>
              <w:kinsoku w:val="0"/>
              <w:overflowPunct w:val="0"/>
              <w:jc w:val="center"/>
              <w:rPr>
                <w:rFonts w:hint="default" w:ascii="宋体" w:hAnsi="宋体" w:eastAsia="宋体"/>
                <w:color w:val="000000"/>
                <w:kern w:val="21"/>
                <w:sz w:val="24"/>
                <w:lang w:val="en-US" w:eastAsia="zh-CN"/>
              </w:rPr>
            </w:pPr>
            <w:r>
              <w:rPr>
                <w:rFonts w:hint="eastAsia" w:ascii="宋体" w:hAnsi="宋体"/>
                <w:color w:val="000000"/>
                <w:kern w:val="21"/>
                <w:sz w:val="24"/>
                <w:lang w:val="en-US" w:eastAsia="zh-CN"/>
              </w:rPr>
              <w:t>3.8</w:t>
            </w:r>
          </w:p>
        </w:tc>
        <w:tc>
          <w:tcPr>
            <w:tcW w:w="1263" w:type="dxa"/>
            <w:tcBorders>
              <w:top w:val="nil"/>
              <w:left w:val="nil"/>
              <w:bottom w:val="single" w:color="auto" w:sz="4" w:space="0"/>
              <w:right w:val="single" w:color="auto" w:sz="4" w:space="0"/>
            </w:tcBorders>
            <w:noWrap w:val="0"/>
            <w:vAlign w:val="center"/>
          </w:tcPr>
          <w:p w14:paraId="14F46E72">
            <w:pPr>
              <w:kinsoku w:val="0"/>
              <w:overflowPunct w:val="0"/>
              <w:jc w:val="center"/>
              <w:rPr>
                <w:rFonts w:hint="eastAsia" w:ascii="宋体" w:hAnsi="宋体"/>
                <w:color w:val="000000"/>
                <w:kern w:val="21"/>
                <w:sz w:val="24"/>
                <w:lang w:val="en-US" w:eastAsia="zh-CN"/>
              </w:rPr>
            </w:pPr>
          </w:p>
        </w:tc>
        <w:tc>
          <w:tcPr>
            <w:tcW w:w="1263" w:type="dxa"/>
            <w:tcBorders>
              <w:top w:val="nil"/>
              <w:left w:val="nil"/>
              <w:bottom w:val="single" w:color="auto" w:sz="4" w:space="0"/>
              <w:right w:val="single" w:color="auto" w:sz="4" w:space="0"/>
            </w:tcBorders>
            <w:noWrap w:val="0"/>
            <w:vAlign w:val="center"/>
          </w:tcPr>
          <w:p w14:paraId="6E0EDFA6">
            <w:pPr>
              <w:kinsoku w:val="0"/>
              <w:overflowPunct w:val="0"/>
              <w:jc w:val="center"/>
              <w:rPr>
                <w:rFonts w:ascii="宋体" w:hAnsi="宋体"/>
                <w:color w:val="000000"/>
                <w:kern w:val="21"/>
                <w:sz w:val="24"/>
              </w:rPr>
            </w:pPr>
            <w:r>
              <w:rPr>
                <w:rFonts w:hint="eastAsia" w:ascii="宋体" w:hAnsi="宋体"/>
                <w:color w:val="000000"/>
                <w:kern w:val="21"/>
                <w:sz w:val="24"/>
                <w:lang w:val="en-US" w:eastAsia="zh-CN"/>
              </w:rPr>
              <w:t>100</w:t>
            </w:r>
            <w:r>
              <w:rPr>
                <w:rFonts w:ascii="宋体" w:hAnsi="宋体"/>
                <w:color w:val="000000"/>
                <w:kern w:val="21"/>
                <w:sz w:val="24"/>
              </w:rPr>
              <w:t>%</w:t>
            </w:r>
          </w:p>
        </w:tc>
      </w:tr>
      <w:tr w14:paraId="79A6DE63">
        <w:tblPrEx>
          <w:tblCellMar>
            <w:top w:w="0" w:type="dxa"/>
            <w:left w:w="108" w:type="dxa"/>
            <w:bottom w:w="0" w:type="dxa"/>
            <w:right w:w="108" w:type="dxa"/>
          </w:tblCellMar>
        </w:tblPrEx>
        <w:trPr>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555070AF">
            <w:pPr>
              <w:kinsoku w:val="0"/>
              <w:overflowPunct w:val="0"/>
              <w:jc w:val="center"/>
              <w:rPr>
                <w:rFonts w:ascii="宋体" w:hAnsi="宋体"/>
                <w:color w:val="000000"/>
                <w:kern w:val="21"/>
                <w:sz w:val="24"/>
              </w:rPr>
            </w:pPr>
            <w:r>
              <w:rPr>
                <w:rFonts w:ascii="宋体" w:hAnsi="宋体"/>
                <w:color w:val="000000"/>
                <w:kern w:val="21"/>
                <w:sz w:val="24"/>
              </w:rPr>
              <w:t>其中：1、公务用车运行维护费</w:t>
            </w:r>
          </w:p>
        </w:tc>
        <w:tc>
          <w:tcPr>
            <w:tcW w:w="1140" w:type="dxa"/>
            <w:tcBorders>
              <w:top w:val="nil"/>
              <w:left w:val="single" w:color="auto" w:sz="4" w:space="0"/>
              <w:bottom w:val="single" w:color="auto" w:sz="4" w:space="0"/>
              <w:right w:val="single" w:color="auto" w:sz="4" w:space="0"/>
            </w:tcBorders>
            <w:noWrap w:val="0"/>
            <w:vAlign w:val="center"/>
          </w:tcPr>
          <w:p w14:paraId="5DD5F256">
            <w:pPr>
              <w:kinsoku w:val="0"/>
              <w:overflowPunct w:val="0"/>
              <w:jc w:val="center"/>
              <w:rPr>
                <w:rFonts w:ascii="宋体" w:hAnsi="宋体"/>
                <w:color w:val="000000"/>
                <w:kern w:val="21"/>
                <w:sz w:val="24"/>
              </w:rPr>
            </w:pPr>
          </w:p>
        </w:tc>
        <w:tc>
          <w:tcPr>
            <w:tcW w:w="1140" w:type="dxa"/>
            <w:tcBorders>
              <w:top w:val="nil"/>
              <w:left w:val="single" w:color="auto" w:sz="4" w:space="0"/>
              <w:bottom w:val="single" w:color="auto" w:sz="4" w:space="0"/>
              <w:right w:val="single" w:color="auto" w:sz="4" w:space="0"/>
            </w:tcBorders>
            <w:noWrap w:val="0"/>
            <w:vAlign w:val="center"/>
          </w:tcPr>
          <w:p w14:paraId="132E0DC0">
            <w:pPr>
              <w:kinsoku w:val="0"/>
              <w:overflowPunct w:val="0"/>
              <w:jc w:val="center"/>
              <w:rPr>
                <w:rFonts w:ascii="宋体" w:hAnsi="宋体"/>
                <w:color w:val="000000"/>
                <w:kern w:val="21"/>
                <w:sz w:val="24"/>
              </w:rPr>
            </w:pPr>
            <w:r>
              <w:rPr>
                <w:rFonts w:ascii="宋体" w:hAnsi="宋体"/>
                <w:color w:val="000000"/>
                <w:kern w:val="21"/>
                <w:sz w:val="24"/>
              </w:rPr>
              <w:t>3.</w:t>
            </w:r>
            <w:r>
              <w:rPr>
                <w:rFonts w:hint="eastAsia" w:ascii="宋体" w:hAnsi="宋体"/>
                <w:color w:val="000000"/>
                <w:kern w:val="21"/>
                <w:sz w:val="24"/>
              </w:rPr>
              <w:t>6</w:t>
            </w:r>
          </w:p>
        </w:tc>
        <w:tc>
          <w:tcPr>
            <w:tcW w:w="1015" w:type="dxa"/>
            <w:tcBorders>
              <w:top w:val="nil"/>
              <w:left w:val="nil"/>
              <w:bottom w:val="single" w:color="auto" w:sz="4" w:space="0"/>
              <w:right w:val="single" w:color="auto" w:sz="4" w:space="0"/>
            </w:tcBorders>
            <w:noWrap w:val="0"/>
            <w:vAlign w:val="center"/>
          </w:tcPr>
          <w:p w14:paraId="78F052B9">
            <w:pPr>
              <w:kinsoku w:val="0"/>
              <w:overflowPunct w:val="0"/>
              <w:jc w:val="center"/>
              <w:rPr>
                <w:rFonts w:ascii="宋体" w:hAnsi="宋体"/>
                <w:color w:val="000000"/>
                <w:kern w:val="21"/>
                <w:sz w:val="24"/>
              </w:rPr>
            </w:pPr>
          </w:p>
        </w:tc>
        <w:tc>
          <w:tcPr>
            <w:tcW w:w="1165" w:type="dxa"/>
            <w:tcBorders>
              <w:top w:val="nil"/>
              <w:left w:val="single" w:color="auto" w:sz="4" w:space="0"/>
              <w:bottom w:val="single" w:color="auto" w:sz="4" w:space="0"/>
              <w:right w:val="single" w:color="auto" w:sz="4" w:space="0"/>
            </w:tcBorders>
            <w:noWrap w:val="0"/>
            <w:vAlign w:val="center"/>
          </w:tcPr>
          <w:p w14:paraId="51A65072">
            <w:pPr>
              <w:kinsoku w:val="0"/>
              <w:overflowPunct w:val="0"/>
              <w:jc w:val="center"/>
              <w:rPr>
                <w:rFonts w:ascii="宋体" w:hAnsi="宋体"/>
                <w:color w:val="000000"/>
                <w:kern w:val="21"/>
                <w:sz w:val="24"/>
              </w:rPr>
            </w:pPr>
            <w:r>
              <w:rPr>
                <w:rFonts w:hint="eastAsia" w:ascii="宋体" w:hAnsi="宋体"/>
                <w:color w:val="000000"/>
                <w:kern w:val="21"/>
                <w:sz w:val="24"/>
              </w:rPr>
              <w:t>3.6</w:t>
            </w:r>
          </w:p>
        </w:tc>
        <w:tc>
          <w:tcPr>
            <w:tcW w:w="1288" w:type="dxa"/>
            <w:tcBorders>
              <w:top w:val="nil"/>
              <w:left w:val="nil"/>
              <w:bottom w:val="single" w:color="auto" w:sz="4" w:space="0"/>
              <w:right w:val="single" w:color="auto" w:sz="4" w:space="0"/>
            </w:tcBorders>
            <w:noWrap w:val="0"/>
            <w:vAlign w:val="center"/>
          </w:tcPr>
          <w:p w14:paraId="488FB280">
            <w:pPr>
              <w:kinsoku w:val="0"/>
              <w:overflowPunct w:val="0"/>
              <w:jc w:val="center"/>
              <w:rPr>
                <w:rFonts w:ascii="宋体" w:hAnsi="宋体"/>
                <w:color w:val="000000"/>
                <w:kern w:val="21"/>
                <w:sz w:val="24"/>
              </w:rPr>
            </w:pPr>
            <w:r>
              <w:rPr>
                <w:rFonts w:hint="eastAsia" w:ascii="宋体" w:hAnsi="宋体"/>
                <w:color w:val="000000"/>
                <w:kern w:val="21"/>
                <w:sz w:val="24"/>
              </w:rPr>
              <w:t>3.6</w:t>
            </w:r>
          </w:p>
        </w:tc>
        <w:tc>
          <w:tcPr>
            <w:tcW w:w="1263" w:type="dxa"/>
            <w:tcBorders>
              <w:top w:val="nil"/>
              <w:left w:val="nil"/>
              <w:bottom w:val="single" w:color="auto" w:sz="4" w:space="0"/>
              <w:right w:val="single" w:color="auto" w:sz="4" w:space="0"/>
            </w:tcBorders>
            <w:noWrap w:val="0"/>
            <w:vAlign w:val="center"/>
          </w:tcPr>
          <w:p w14:paraId="4C436E83">
            <w:pPr>
              <w:kinsoku w:val="0"/>
              <w:overflowPunct w:val="0"/>
              <w:jc w:val="center"/>
              <w:rPr>
                <w:rFonts w:hint="eastAsia" w:ascii="宋体" w:hAnsi="宋体"/>
                <w:color w:val="000000"/>
                <w:kern w:val="21"/>
                <w:sz w:val="24"/>
              </w:rPr>
            </w:pPr>
          </w:p>
        </w:tc>
        <w:tc>
          <w:tcPr>
            <w:tcW w:w="1263" w:type="dxa"/>
            <w:tcBorders>
              <w:top w:val="nil"/>
              <w:left w:val="nil"/>
              <w:bottom w:val="single" w:color="auto" w:sz="4" w:space="0"/>
              <w:right w:val="single" w:color="auto" w:sz="4" w:space="0"/>
            </w:tcBorders>
            <w:noWrap w:val="0"/>
            <w:vAlign w:val="center"/>
          </w:tcPr>
          <w:p w14:paraId="7B9E6018">
            <w:pPr>
              <w:kinsoku w:val="0"/>
              <w:overflowPunct w:val="0"/>
              <w:jc w:val="center"/>
              <w:rPr>
                <w:rFonts w:ascii="宋体" w:hAnsi="宋体"/>
                <w:color w:val="000000"/>
                <w:kern w:val="21"/>
                <w:sz w:val="24"/>
              </w:rPr>
            </w:pPr>
            <w:r>
              <w:rPr>
                <w:rFonts w:ascii="宋体" w:hAnsi="宋体"/>
                <w:color w:val="000000"/>
                <w:kern w:val="21"/>
                <w:sz w:val="24"/>
              </w:rPr>
              <w:t>100%</w:t>
            </w:r>
          </w:p>
        </w:tc>
      </w:tr>
      <w:tr w14:paraId="6BDD1D14">
        <w:tblPrEx>
          <w:tblCellMar>
            <w:top w:w="0" w:type="dxa"/>
            <w:left w:w="108" w:type="dxa"/>
            <w:bottom w:w="0" w:type="dxa"/>
            <w:right w:w="108" w:type="dxa"/>
          </w:tblCellMar>
        </w:tblPrEx>
        <w:trPr>
          <w:trHeight w:val="527" w:hRule="atLeast"/>
          <w:jc w:val="center"/>
        </w:trPr>
        <w:tc>
          <w:tcPr>
            <w:tcW w:w="1994" w:type="dxa"/>
            <w:tcBorders>
              <w:top w:val="single" w:color="auto" w:sz="4" w:space="0"/>
              <w:left w:val="single" w:color="auto" w:sz="4" w:space="0"/>
              <w:bottom w:val="single" w:color="auto" w:sz="4" w:space="0"/>
              <w:right w:val="single" w:color="auto" w:sz="4" w:space="0"/>
            </w:tcBorders>
            <w:noWrap w:val="0"/>
            <w:vAlign w:val="center"/>
          </w:tcPr>
          <w:p w14:paraId="28FE389E">
            <w:pPr>
              <w:kinsoku w:val="0"/>
              <w:overflowPunct w:val="0"/>
              <w:jc w:val="center"/>
              <w:rPr>
                <w:rFonts w:ascii="宋体" w:hAnsi="宋体"/>
                <w:color w:val="000000"/>
                <w:kern w:val="21"/>
                <w:sz w:val="24"/>
              </w:rPr>
            </w:pPr>
            <w:r>
              <w:rPr>
                <w:rFonts w:ascii="宋体" w:hAnsi="宋体"/>
                <w:color w:val="000000"/>
                <w:kern w:val="21"/>
                <w:sz w:val="24"/>
              </w:rPr>
              <w:t>2、公务接待费</w:t>
            </w:r>
          </w:p>
        </w:tc>
        <w:tc>
          <w:tcPr>
            <w:tcW w:w="1140" w:type="dxa"/>
            <w:tcBorders>
              <w:top w:val="nil"/>
              <w:left w:val="single" w:color="auto" w:sz="4" w:space="0"/>
              <w:bottom w:val="single" w:color="auto" w:sz="4" w:space="0"/>
              <w:right w:val="single" w:color="auto" w:sz="4" w:space="0"/>
            </w:tcBorders>
            <w:noWrap w:val="0"/>
            <w:vAlign w:val="center"/>
          </w:tcPr>
          <w:p w14:paraId="55304DB1">
            <w:pPr>
              <w:kinsoku w:val="0"/>
              <w:overflowPunct w:val="0"/>
              <w:jc w:val="center"/>
              <w:rPr>
                <w:rFonts w:hint="eastAsia" w:ascii="宋体" w:hAnsi="宋体"/>
                <w:color w:val="000000"/>
                <w:kern w:val="21"/>
                <w:sz w:val="24"/>
              </w:rPr>
            </w:pPr>
          </w:p>
        </w:tc>
        <w:tc>
          <w:tcPr>
            <w:tcW w:w="1140" w:type="dxa"/>
            <w:tcBorders>
              <w:top w:val="nil"/>
              <w:left w:val="single" w:color="auto" w:sz="4" w:space="0"/>
              <w:bottom w:val="single" w:color="auto" w:sz="4" w:space="0"/>
              <w:right w:val="single" w:color="auto" w:sz="4" w:space="0"/>
            </w:tcBorders>
            <w:noWrap w:val="0"/>
            <w:vAlign w:val="center"/>
          </w:tcPr>
          <w:p w14:paraId="17E1D45C">
            <w:pPr>
              <w:kinsoku w:val="0"/>
              <w:overflowPunct w:val="0"/>
              <w:jc w:val="center"/>
              <w:rPr>
                <w:rFonts w:hint="eastAsia" w:ascii="宋体" w:hAnsi="宋体" w:eastAsia="宋体"/>
                <w:color w:val="000000"/>
                <w:kern w:val="21"/>
                <w:sz w:val="24"/>
                <w:lang w:eastAsia="zh-CN"/>
              </w:rPr>
            </w:pPr>
            <w:r>
              <w:rPr>
                <w:rFonts w:hint="eastAsia" w:ascii="宋体" w:hAnsi="宋体"/>
                <w:color w:val="000000"/>
                <w:kern w:val="21"/>
                <w:sz w:val="24"/>
              </w:rPr>
              <w:t>0.</w:t>
            </w:r>
            <w:r>
              <w:rPr>
                <w:rFonts w:hint="eastAsia" w:ascii="宋体" w:hAnsi="宋体" w:eastAsia="宋体"/>
                <w:color w:val="000000"/>
                <w:kern w:val="21"/>
                <w:sz w:val="24"/>
                <w:lang w:val="en-US" w:eastAsia="zh-CN"/>
              </w:rPr>
              <w:t>2</w:t>
            </w:r>
          </w:p>
        </w:tc>
        <w:tc>
          <w:tcPr>
            <w:tcW w:w="1015" w:type="dxa"/>
            <w:tcBorders>
              <w:top w:val="nil"/>
              <w:left w:val="nil"/>
              <w:bottom w:val="single" w:color="auto" w:sz="4" w:space="0"/>
              <w:right w:val="single" w:color="auto" w:sz="4" w:space="0"/>
            </w:tcBorders>
            <w:noWrap w:val="0"/>
            <w:vAlign w:val="center"/>
          </w:tcPr>
          <w:p w14:paraId="60150D5A">
            <w:pPr>
              <w:kinsoku w:val="0"/>
              <w:overflowPunct w:val="0"/>
              <w:jc w:val="center"/>
              <w:rPr>
                <w:rFonts w:ascii="宋体" w:hAnsi="宋体"/>
                <w:color w:val="000000"/>
                <w:kern w:val="21"/>
                <w:sz w:val="24"/>
              </w:rPr>
            </w:pPr>
          </w:p>
        </w:tc>
        <w:tc>
          <w:tcPr>
            <w:tcW w:w="1165" w:type="dxa"/>
            <w:tcBorders>
              <w:top w:val="nil"/>
              <w:left w:val="single" w:color="auto" w:sz="4" w:space="0"/>
              <w:bottom w:val="single" w:color="auto" w:sz="4" w:space="0"/>
              <w:right w:val="single" w:color="auto" w:sz="4" w:space="0"/>
            </w:tcBorders>
            <w:noWrap w:val="0"/>
            <w:vAlign w:val="center"/>
          </w:tcPr>
          <w:p w14:paraId="74CA0E0F">
            <w:pPr>
              <w:kinsoku w:val="0"/>
              <w:overflowPunct w:val="0"/>
              <w:jc w:val="center"/>
              <w:rPr>
                <w:rFonts w:hint="eastAsia" w:ascii="宋体" w:hAnsi="宋体" w:eastAsia="宋体"/>
                <w:color w:val="000000"/>
                <w:kern w:val="21"/>
                <w:sz w:val="24"/>
                <w:lang w:val="en-US" w:eastAsia="zh-CN"/>
              </w:rPr>
            </w:pPr>
            <w:r>
              <w:rPr>
                <w:rFonts w:hint="eastAsia" w:ascii="宋体" w:hAnsi="宋体"/>
                <w:color w:val="000000"/>
                <w:kern w:val="21"/>
                <w:sz w:val="24"/>
              </w:rPr>
              <w:t>0.</w:t>
            </w:r>
            <w:r>
              <w:rPr>
                <w:rFonts w:hint="eastAsia" w:ascii="宋体" w:hAnsi="宋体" w:eastAsia="宋体"/>
                <w:color w:val="000000"/>
                <w:kern w:val="21"/>
                <w:sz w:val="24"/>
                <w:lang w:val="en-US" w:eastAsia="zh-CN"/>
              </w:rPr>
              <w:t>2</w:t>
            </w:r>
          </w:p>
        </w:tc>
        <w:tc>
          <w:tcPr>
            <w:tcW w:w="1288" w:type="dxa"/>
            <w:tcBorders>
              <w:top w:val="nil"/>
              <w:left w:val="nil"/>
              <w:bottom w:val="single" w:color="auto" w:sz="4" w:space="0"/>
              <w:right w:val="single" w:color="auto" w:sz="4" w:space="0"/>
            </w:tcBorders>
            <w:noWrap w:val="0"/>
            <w:vAlign w:val="center"/>
          </w:tcPr>
          <w:p w14:paraId="17084934">
            <w:pPr>
              <w:kinsoku w:val="0"/>
              <w:overflowPunct w:val="0"/>
              <w:jc w:val="center"/>
              <w:rPr>
                <w:rFonts w:hint="eastAsia" w:ascii="宋体" w:hAnsi="宋体" w:eastAsia="宋体"/>
                <w:color w:val="000000"/>
                <w:kern w:val="21"/>
                <w:sz w:val="24"/>
                <w:lang w:val="en-US" w:eastAsia="zh-CN"/>
              </w:rPr>
            </w:pPr>
            <w:r>
              <w:rPr>
                <w:rFonts w:hint="eastAsia" w:ascii="宋体" w:hAnsi="宋体"/>
                <w:color w:val="000000"/>
                <w:kern w:val="21"/>
                <w:sz w:val="24"/>
              </w:rPr>
              <w:t>0.</w:t>
            </w:r>
            <w:r>
              <w:rPr>
                <w:rFonts w:hint="eastAsia" w:ascii="宋体" w:hAnsi="宋体" w:eastAsia="宋体"/>
                <w:color w:val="000000"/>
                <w:kern w:val="21"/>
                <w:sz w:val="24"/>
                <w:lang w:val="en-US" w:eastAsia="zh-CN"/>
              </w:rPr>
              <w:t>2</w:t>
            </w:r>
          </w:p>
        </w:tc>
        <w:tc>
          <w:tcPr>
            <w:tcW w:w="1263" w:type="dxa"/>
            <w:tcBorders>
              <w:top w:val="nil"/>
              <w:left w:val="nil"/>
              <w:bottom w:val="single" w:color="auto" w:sz="4" w:space="0"/>
              <w:right w:val="single" w:color="auto" w:sz="4" w:space="0"/>
            </w:tcBorders>
            <w:noWrap w:val="0"/>
            <w:vAlign w:val="center"/>
          </w:tcPr>
          <w:p w14:paraId="202EA5EC">
            <w:pPr>
              <w:kinsoku w:val="0"/>
              <w:overflowPunct w:val="0"/>
              <w:jc w:val="center"/>
              <w:rPr>
                <w:rFonts w:hint="eastAsia" w:ascii="宋体" w:hAnsi="宋体"/>
                <w:color w:val="000000"/>
                <w:kern w:val="21"/>
                <w:sz w:val="24"/>
              </w:rPr>
            </w:pPr>
          </w:p>
        </w:tc>
        <w:tc>
          <w:tcPr>
            <w:tcW w:w="1263" w:type="dxa"/>
            <w:tcBorders>
              <w:top w:val="nil"/>
              <w:left w:val="nil"/>
              <w:bottom w:val="single" w:color="auto" w:sz="4" w:space="0"/>
              <w:right w:val="single" w:color="auto" w:sz="4" w:space="0"/>
            </w:tcBorders>
            <w:noWrap w:val="0"/>
            <w:vAlign w:val="center"/>
          </w:tcPr>
          <w:p w14:paraId="50CE0BC6">
            <w:pPr>
              <w:kinsoku w:val="0"/>
              <w:overflowPunct w:val="0"/>
              <w:jc w:val="center"/>
              <w:rPr>
                <w:rFonts w:ascii="宋体" w:hAnsi="宋体"/>
                <w:color w:val="000000"/>
                <w:kern w:val="21"/>
                <w:sz w:val="24"/>
              </w:rPr>
            </w:pPr>
            <w:r>
              <w:rPr>
                <w:rFonts w:hint="eastAsia" w:ascii="宋体" w:hAnsi="宋体"/>
                <w:color w:val="000000"/>
                <w:kern w:val="21"/>
                <w:sz w:val="24"/>
                <w:lang w:val="en-US" w:eastAsia="zh-CN"/>
              </w:rPr>
              <w:t>100</w:t>
            </w:r>
            <w:r>
              <w:rPr>
                <w:rFonts w:ascii="宋体" w:hAnsi="宋体"/>
                <w:color w:val="000000"/>
                <w:kern w:val="21"/>
                <w:sz w:val="24"/>
              </w:rPr>
              <w:t>%</w:t>
            </w:r>
          </w:p>
        </w:tc>
      </w:tr>
    </w:tbl>
    <w:p w14:paraId="3FB4B147">
      <w:pPr>
        <w:spacing w:line="580" w:lineRule="exact"/>
        <w:rPr>
          <w:rFonts w:ascii="宋体" w:hAnsi="宋体" w:cs="宋体"/>
          <w:color w:val="000000"/>
          <w:kern w:val="0"/>
          <w:sz w:val="28"/>
          <w:szCs w:val="28"/>
        </w:rPr>
      </w:pPr>
    </w:p>
    <w:p w14:paraId="69BDDAED">
      <w:pPr>
        <w:pStyle w:val="14"/>
        <w:widowControl/>
        <w:spacing w:line="580" w:lineRule="exact"/>
        <w:ind w:left="640" w:firstLine="0" w:firstLineChars="0"/>
        <w:rPr>
          <w:rFonts w:hint="eastAsia" w:ascii="宋体" w:hAnsi="宋体"/>
          <w:b/>
          <w:bCs/>
          <w:sz w:val="28"/>
          <w:szCs w:val="28"/>
        </w:rPr>
      </w:pPr>
      <w:r>
        <w:rPr>
          <w:rFonts w:hint="eastAsia" w:ascii="宋体" w:hAnsi="宋体"/>
          <w:b/>
          <w:bCs/>
          <w:sz w:val="28"/>
          <w:szCs w:val="28"/>
        </w:rPr>
        <w:t xml:space="preserve">(二)  </w:t>
      </w:r>
      <w:r>
        <w:rPr>
          <w:rFonts w:ascii="宋体" w:hAnsi="宋体"/>
          <w:b/>
          <w:bCs/>
          <w:sz w:val="28"/>
          <w:szCs w:val="28"/>
        </w:rPr>
        <w:t>项目支出情况</w:t>
      </w:r>
    </w:p>
    <w:p w14:paraId="05436C00">
      <w:pPr>
        <w:numPr>
          <w:ilvl w:val="0"/>
          <w:numId w:val="0"/>
        </w:numPr>
        <w:spacing w:line="600" w:lineRule="exact"/>
        <w:ind w:firstLine="560" w:firstLineChars="200"/>
        <w:jc w:val="left"/>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如上表，2021年</w:t>
      </w:r>
      <w:r>
        <w:rPr>
          <w:rFonts w:hint="eastAsia" w:ascii="宋体" w:hAnsi="宋体" w:cs="宋体"/>
          <w:b w:val="0"/>
          <w:bCs w:val="0"/>
          <w:sz w:val="28"/>
          <w:szCs w:val="28"/>
          <w:lang w:val="en-US" w:eastAsia="zh-CN"/>
        </w:rPr>
        <w:t>财政拨入</w:t>
      </w:r>
      <w:r>
        <w:rPr>
          <w:rFonts w:hint="eastAsia" w:ascii="宋体" w:hAnsi="宋体"/>
          <w:sz w:val="28"/>
          <w:szCs w:val="28"/>
        </w:rPr>
        <w:t>项目</w:t>
      </w:r>
      <w:r>
        <w:rPr>
          <w:rFonts w:hint="eastAsia" w:ascii="宋体" w:hAnsi="宋体"/>
          <w:sz w:val="28"/>
          <w:szCs w:val="28"/>
          <w:lang w:val="en-US" w:eastAsia="zh-CN"/>
        </w:rPr>
        <w:t>经费78.59</w:t>
      </w:r>
      <w:r>
        <w:rPr>
          <w:rFonts w:hint="eastAsia" w:ascii="宋体" w:hAnsi="宋体"/>
          <w:sz w:val="28"/>
          <w:szCs w:val="28"/>
        </w:rPr>
        <w:t>万元，该项目为业务工作专项，项目名称为空气质量背景站自动化监测网络运行维护，是</w:t>
      </w:r>
      <w:r>
        <w:rPr>
          <w:rFonts w:hint="eastAsia" w:ascii="宋体" w:hAnsi="宋体"/>
          <w:sz w:val="28"/>
          <w:szCs w:val="28"/>
          <w:lang w:val="en-US" w:eastAsia="zh-CN"/>
        </w:rPr>
        <w:t>上年结转结余下来的</w:t>
      </w:r>
      <w:r>
        <w:rPr>
          <w:rFonts w:hint="eastAsia" w:ascii="宋体" w:hAnsi="宋体"/>
          <w:sz w:val="28"/>
          <w:szCs w:val="28"/>
        </w:rPr>
        <w:t>项目</w:t>
      </w:r>
      <w:r>
        <w:rPr>
          <w:rFonts w:hint="eastAsia" w:ascii="宋体" w:hAnsi="宋体"/>
          <w:sz w:val="28"/>
          <w:szCs w:val="28"/>
          <w:lang w:val="en-US" w:eastAsia="zh-CN"/>
        </w:rPr>
        <w:t>经费。其中38.79万元</w:t>
      </w:r>
      <w:r>
        <w:rPr>
          <w:rFonts w:hint="eastAsia" w:ascii="宋体" w:hAnsi="宋体" w:cs="宋体"/>
          <w:kern w:val="0"/>
          <w:sz w:val="28"/>
          <w:szCs w:val="28"/>
          <w:lang w:val="en-US" w:eastAsia="zh-CN"/>
        </w:rPr>
        <w:t>为国家背景站电力改造项目的尾款支付</w:t>
      </w:r>
      <w:r>
        <w:rPr>
          <w:rFonts w:hint="eastAsia" w:ascii="宋体" w:hAnsi="宋体"/>
          <w:sz w:val="28"/>
          <w:szCs w:val="28"/>
          <w:lang w:val="en-US" w:eastAsia="zh-CN"/>
        </w:rPr>
        <w:t>；另外39.8万元为国家背景站站房的</w:t>
      </w:r>
      <w:r>
        <w:rPr>
          <w:rFonts w:hint="eastAsia" w:ascii="宋体" w:hAnsi="宋体" w:eastAsia="宋体" w:cs="宋体"/>
          <w:sz w:val="28"/>
          <w:szCs w:val="28"/>
          <w:lang w:val="en-US" w:eastAsia="zh-CN"/>
        </w:rPr>
        <w:t>房屋及设施设备维修</w:t>
      </w:r>
      <w:r>
        <w:rPr>
          <w:rFonts w:hint="eastAsia" w:ascii="宋体" w:hAnsi="宋体" w:cs="宋体"/>
          <w:sz w:val="28"/>
          <w:szCs w:val="28"/>
          <w:lang w:val="en-US" w:eastAsia="zh-CN"/>
        </w:rPr>
        <w:t>项目，根据合同支付总价的50%进度款和监理费。</w:t>
      </w:r>
      <w:r>
        <w:rPr>
          <w:rFonts w:hint="eastAsia" w:ascii="宋体" w:hAnsi="宋体" w:eastAsia="宋体" w:cs="宋体"/>
          <w:kern w:val="0"/>
          <w:sz w:val="28"/>
          <w:szCs w:val="28"/>
          <w:lang w:val="en-US" w:eastAsia="zh-CN"/>
        </w:rPr>
        <w:t>至今年年底，已全部用完，无结余。</w:t>
      </w:r>
    </w:p>
    <w:p w14:paraId="259D82DB">
      <w:pPr>
        <w:pStyle w:val="14"/>
        <w:widowControl/>
        <w:spacing w:line="580" w:lineRule="exact"/>
        <w:ind w:left="1360" w:firstLine="0" w:firstLineChars="0"/>
        <w:rPr>
          <w:rFonts w:ascii="宋体" w:hAnsi="宋体"/>
          <w:sz w:val="28"/>
          <w:szCs w:val="28"/>
        </w:rPr>
      </w:pPr>
    </w:p>
    <w:p w14:paraId="36BEC2EC">
      <w:pPr>
        <w:keepNext w:val="0"/>
        <w:keepLines w:val="0"/>
        <w:pageBreakBefore w:val="0"/>
        <w:widowControl/>
        <w:numPr>
          <w:ilvl w:val="0"/>
          <w:numId w:val="3"/>
        </w:numPr>
        <w:wordWrap/>
        <w:topLinePunct w:val="0"/>
        <w:autoSpaceDE/>
        <w:autoSpaceDN/>
        <w:bidi w:val="0"/>
        <w:adjustRightInd/>
        <w:snapToGrid/>
        <w:spacing w:line="580" w:lineRule="exact"/>
        <w:jc w:val="left"/>
        <w:textAlignment w:val="auto"/>
        <w:rPr>
          <w:rFonts w:hint="eastAsia" w:ascii="宋体" w:hAnsi="宋体"/>
          <w:b/>
          <w:sz w:val="28"/>
          <w:szCs w:val="28"/>
        </w:rPr>
      </w:pPr>
      <w:r>
        <w:rPr>
          <w:rFonts w:ascii="宋体" w:hAnsi="宋体"/>
          <w:b/>
          <w:sz w:val="28"/>
          <w:szCs w:val="28"/>
        </w:rPr>
        <w:t>部门整体支出绩效情况</w:t>
      </w:r>
    </w:p>
    <w:p w14:paraId="1FE46815">
      <w:pPr>
        <w:keepNext w:val="0"/>
        <w:keepLines w:val="0"/>
        <w:pageBreakBefore w:val="0"/>
        <w:widowControl w:val="0"/>
        <w:numPr>
          <w:ilvl w:val="0"/>
          <w:numId w:val="0"/>
        </w:numPr>
        <w:kinsoku w:val="0"/>
        <w:wordWrap/>
        <w:overflowPunct w:val="0"/>
        <w:topLinePunct w:val="0"/>
        <w:autoSpaceDE/>
        <w:autoSpaceDN/>
        <w:bidi w:val="0"/>
        <w:adjustRightInd/>
        <w:snapToGrid/>
        <w:spacing w:line="580" w:lineRule="exact"/>
        <w:ind w:leftChars="200" w:right="0" w:rightChars="0"/>
        <w:jc w:val="both"/>
        <w:textAlignment w:val="auto"/>
        <w:outlineLvl w:val="9"/>
        <w:rPr>
          <w:rFonts w:hint="eastAsia" w:ascii="宋体" w:hAnsi="宋体" w:eastAsia="宋体" w:cs="宋体"/>
          <w:b/>
          <w:bCs w:val="0"/>
          <w:color w:val="auto"/>
          <w:kern w:val="21"/>
          <w:sz w:val="28"/>
          <w:szCs w:val="28"/>
          <w:lang w:eastAsia="zh-CN"/>
        </w:rPr>
      </w:pPr>
      <w:r>
        <w:rPr>
          <w:rFonts w:hint="eastAsia" w:ascii="宋体" w:hAnsi="宋体" w:eastAsia="宋体" w:cs="宋体"/>
          <w:b/>
          <w:sz w:val="28"/>
          <w:szCs w:val="28"/>
          <w:lang w:eastAsia="zh-CN"/>
        </w:rPr>
        <w:t>（</w:t>
      </w:r>
      <w:r>
        <w:rPr>
          <w:rFonts w:hint="eastAsia" w:ascii="宋体" w:hAnsi="宋体" w:eastAsia="宋体" w:cs="宋体"/>
          <w:b/>
          <w:sz w:val="28"/>
          <w:szCs w:val="28"/>
          <w:lang w:val="en-US" w:eastAsia="zh-CN"/>
        </w:rPr>
        <w:t>一</w:t>
      </w:r>
      <w:r>
        <w:rPr>
          <w:rFonts w:hint="eastAsia" w:ascii="宋体" w:hAnsi="宋体" w:eastAsia="宋体" w:cs="宋体"/>
          <w:b/>
          <w:sz w:val="28"/>
          <w:szCs w:val="28"/>
          <w:lang w:eastAsia="zh-CN"/>
        </w:rPr>
        <w:t>）</w:t>
      </w:r>
      <w:r>
        <w:rPr>
          <w:rFonts w:hint="eastAsia" w:ascii="宋体" w:hAnsi="宋体" w:eastAsia="宋体" w:cs="宋体"/>
          <w:b/>
          <w:bCs w:val="0"/>
          <w:color w:val="auto"/>
          <w:kern w:val="21"/>
          <w:sz w:val="28"/>
          <w:szCs w:val="28"/>
          <w:lang w:eastAsia="zh-CN"/>
        </w:rPr>
        <w:t>管理制度及执行情况</w:t>
      </w:r>
    </w:p>
    <w:p w14:paraId="67806F8B">
      <w:pPr>
        <w:keepNext w:val="0"/>
        <w:keepLines w:val="0"/>
        <w:pageBreakBefore w:val="0"/>
        <w:widowControl w:val="0"/>
        <w:numPr>
          <w:ilvl w:val="0"/>
          <w:numId w:val="0"/>
        </w:numPr>
        <w:kinsoku w:val="0"/>
        <w:wordWrap/>
        <w:overflowPunct w:val="0"/>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宋体" w:hAnsi="宋体" w:eastAsia="宋体" w:cs="宋体"/>
          <w:b w:val="0"/>
          <w:bCs w:val="0"/>
          <w:color w:val="000000"/>
          <w:kern w:val="21"/>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val="0"/>
          <w:bCs w:val="0"/>
          <w:color w:val="000000"/>
          <w:kern w:val="21"/>
          <w:sz w:val="28"/>
          <w:szCs w:val="28"/>
          <w:lang w:val="en-US" w:eastAsia="zh-CN"/>
        </w:rPr>
        <w:t>为了加强财务管理，结合站内财务管理制度和经济业务管理的实际情况，对制定的内部控制手册，对预决算管理、收支管理 、政府采购管理、合同管理、资产管理和建设项目管理等各个业务层面加强了进一步完善。我站在履行职能的过程中，各项经济业务活动严格遵守国家法律法规和站内财务管理制度、内部控制手册的规定，并接受主管部门的检查和监督，对业务活动的风险防范和管控有显著成效。</w:t>
      </w:r>
    </w:p>
    <w:p w14:paraId="305A8755">
      <w:pPr>
        <w:keepNext w:val="0"/>
        <w:keepLines w:val="0"/>
        <w:pageBreakBefore w:val="0"/>
        <w:widowControl w:val="0"/>
        <w:kinsoku w:val="0"/>
        <w:wordWrap/>
        <w:overflowPunct w:val="0"/>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黑体" w:hAnsi="黑体" w:eastAsia="黑体" w:cs="黑体"/>
          <w:b w:val="0"/>
          <w:bCs w:val="0"/>
          <w:color w:val="auto"/>
          <w:kern w:val="21"/>
          <w:sz w:val="28"/>
          <w:szCs w:val="28"/>
        </w:rPr>
      </w:pPr>
      <w:r>
        <w:rPr>
          <w:rFonts w:hint="eastAsia" w:ascii="黑体" w:hAnsi="黑体" w:eastAsia="黑体" w:cs="黑体"/>
          <w:b w:val="0"/>
          <w:bCs w:val="0"/>
          <w:color w:val="auto"/>
          <w:kern w:val="21"/>
          <w:sz w:val="28"/>
          <w:szCs w:val="28"/>
          <w:lang w:eastAsia="zh-CN"/>
        </w:rPr>
        <w:t>（</w:t>
      </w:r>
      <w:r>
        <w:rPr>
          <w:rFonts w:hint="eastAsia" w:ascii="黑体" w:hAnsi="黑体" w:eastAsia="黑体" w:cs="黑体"/>
          <w:b w:val="0"/>
          <w:bCs w:val="0"/>
          <w:color w:val="auto"/>
          <w:kern w:val="21"/>
          <w:sz w:val="28"/>
          <w:szCs w:val="28"/>
          <w:lang w:val="en-US" w:eastAsia="zh-CN"/>
        </w:rPr>
        <w:t>二</w:t>
      </w:r>
      <w:r>
        <w:rPr>
          <w:rFonts w:hint="eastAsia" w:ascii="黑体" w:hAnsi="黑体" w:eastAsia="黑体" w:cs="黑体"/>
          <w:b w:val="0"/>
          <w:bCs w:val="0"/>
          <w:color w:val="auto"/>
          <w:kern w:val="21"/>
          <w:sz w:val="28"/>
          <w:szCs w:val="28"/>
          <w:lang w:eastAsia="zh-CN"/>
        </w:rPr>
        <w:t>）</w:t>
      </w:r>
      <w:r>
        <w:rPr>
          <w:rFonts w:hint="eastAsia" w:ascii="黑体" w:hAnsi="黑体" w:eastAsia="黑体" w:cs="黑体"/>
          <w:b w:val="0"/>
          <w:bCs w:val="0"/>
          <w:color w:val="auto"/>
          <w:kern w:val="21"/>
          <w:sz w:val="28"/>
          <w:szCs w:val="28"/>
          <w:lang w:val="en-US" w:eastAsia="zh-CN"/>
        </w:rPr>
        <w:t>业务工作</w:t>
      </w:r>
      <w:r>
        <w:rPr>
          <w:rFonts w:hint="eastAsia" w:ascii="黑体" w:hAnsi="黑体" w:eastAsia="黑体" w:cs="黑体"/>
          <w:b w:val="0"/>
          <w:bCs w:val="0"/>
          <w:color w:val="auto"/>
          <w:kern w:val="21"/>
          <w:sz w:val="28"/>
          <w:szCs w:val="28"/>
          <w:lang w:eastAsia="zh-CN"/>
        </w:rPr>
        <w:t>绩效</w:t>
      </w:r>
      <w:r>
        <w:rPr>
          <w:rFonts w:hint="eastAsia" w:ascii="黑体" w:hAnsi="黑体" w:eastAsia="黑体" w:cs="黑体"/>
          <w:b w:val="0"/>
          <w:bCs w:val="0"/>
          <w:color w:val="auto"/>
          <w:kern w:val="21"/>
          <w:sz w:val="28"/>
          <w:szCs w:val="28"/>
        </w:rPr>
        <w:t>情况</w:t>
      </w:r>
    </w:p>
    <w:p w14:paraId="54C80B66">
      <w:pPr>
        <w:keepNext w:val="0"/>
        <w:keepLines w:val="0"/>
        <w:pageBreakBefore w:val="0"/>
        <w:widowControl w:val="0"/>
        <w:kinsoku w:val="0"/>
        <w:wordWrap/>
        <w:overflowPunct w:val="0"/>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宋体" w:hAnsi="宋体" w:eastAsia="宋体" w:cs="宋体"/>
          <w:bCs/>
          <w:color w:val="000000"/>
          <w:kern w:val="21"/>
          <w:sz w:val="28"/>
          <w:szCs w:val="28"/>
          <w:lang w:val="en-US" w:eastAsia="zh-CN"/>
        </w:rPr>
      </w:pPr>
      <w:r>
        <w:rPr>
          <w:rFonts w:hint="eastAsia" w:ascii="宋体" w:hAnsi="宋体" w:eastAsia="宋体" w:cs="宋体"/>
          <w:bCs/>
          <w:color w:val="000000"/>
          <w:kern w:val="21"/>
          <w:sz w:val="28"/>
          <w:szCs w:val="28"/>
          <w:lang w:eastAsia="zh-CN"/>
        </w:rPr>
        <w:t>即部门实际完成工作的实现程度与完成的及时性情况</w:t>
      </w:r>
      <w:r>
        <w:rPr>
          <w:rFonts w:hint="eastAsia" w:ascii="宋体" w:hAnsi="宋体" w:eastAsia="宋体" w:cs="宋体"/>
          <w:bCs/>
          <w:color w:val="000000"/>
          <w:kern w:val="21"/>
          <w:sz w:val="28"/>
          <w:szCs w:val="28"/>
          <w:lang w:val="en-US" w:eastAsia="zh-CN"/>
        </w:rPr>
        <w:t xml:space="preserve"> 。</w:t>
      </w:r>
    </w:p>
    <w:p w14:paraId="0598AEB4">
      <w:pPr>
        <w:keepNext w:val="0"/>
        <w:keepLines w:val="0"/>
        <w:pageBreakBefore w:val="0"/>
        <w:widowControl w:val="0"/>
        <w:numPr>
          <w:ilvl w:val="0"/>
          <w:numId w:val="0"/>
        </w:numPr>
        <w:kinsoku w:val="0"/>
        <w:wordWrap/>
        <w:overflowPunct w:val="0"/>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宋体" w:hAnsi="宋体" w:eastAsia="宋体" w:cs="宋体"/>
          <w:b w:val="0"/>
          <w:bCs w:val="0"/>
          <w:color w:val="000000"/>
          <w:kern w:val="21"/>
          <w:sz w:val="28"/>
          <w:szCs w:val="28"/>
          <w:lang w:val="en-US" w:eastAsia="zh-CN"/>
        </w:rPr>
      </w:pPr>
      <w:r>
        <w:rPr>
          <w:rFonts w:hint="eastAsia" w:ascii="宋体" w:hAnsi="宋体" w:eastAsia="宋体" w:cs="宋体"/>
          <w:b w:val="0"/>
          <w:bCs w:val="0"/>
          <w:color w:val="000000"/>
          <w:kern w:val="21"/>
          <w:sz w:val="28"/>
          <w:szCs w:val="28"/>
          <w:lang w:val="en-US" w:eastAsia="zh-CN"/>
        </w:rPr>
        <w:t>1、按照省厅、省中心的要求完成背景站房的周边安全维护及相关工作的后勤保障。</w:t>
      </w:r>
      <w:r>
        <w:rPr>
          <w:rStyle w:val="16"/>
          <w:rFonts w:hint="eastAsia" w:ascii="宋体" w:hAnsi="宋体" w:eastAsia="宋体" w:cs="宋体"/>
          <w:b w:val="0"/>
          <w:i w:val="0"/>
          <w:caps w:val="0"/>
          <w:color w:val="000000"/>
          <w:spacing w:val="0"/>
          <w:w w:val="100"/>
          <w:sz w:val="28"/>
          <w:szCs w:val="28"/>
        </w:rPr>
        <w:t>定期对背景站房进行巡检，排除安全隐患</w:t>
      </w:r>
      <w:r>
        <w:rPr>
          <w:rFonts w:hint="eastAsia" w:ascii="宋体" w:hAnsi="宋体" w:eastAsia="宋体" w:cs="宋体"/>
          <w:b w:val="0"/>
          <w:bCs w:val="0"/>
          <w:color w:val="000000"/>
          <w:kern w:val="21"/>
          <w:sz w:val="28"/>
          <w:szCs w:val="28"/>
          <w:lang w:val="en-US" w:eastAsia="zh-CN"/>
        </w:rPr>
        <w:t>。</w:t>
      </w:r>
    </w:p>
    <w:p w14:paraId="5C49995D">
      <w:pPr>
        <w:keepNext w:val="0"/>
        <w:keepLines w:val="0"/>
        <w:pageBreakBefore w:val="0"/>
        <w:widowControl/>
        <w:kinsoku w:val="0"/>
        <w:wordWrap/>
        <w:topLinePunct w:val="0"/>
        <w:bidi w:val="0"/>
        <w:snapToGrid/>
        <w:spacing w:before="0" w:beforeAutospacing="0" w:after="0" w:afterAutospacing="0" w:line="600" w:lineRule="exact"/>
        <w:ind w:left="0" w:firstLine="643"/>
        <w:jc w:val="both"/>
        <w:textAlignment w:val="baseline"/>
        <w:rPr>
          <w:rStyle w:val="16"/>
          <w:rFonts w:hint="eastAsia" w:ascii="宋体" w:hAnsi="宋体" w:eastAsia="宋体" w:cs="宋体"/>
          <w:b w:val="0"/>
          <w:i w:val="0"/>
          <w:caps w:val="0"/>
          <w:color w:val="000000"/>
          <w:spacing w:val="0"/>
          <w:w w:val="100"/>
          <w:sz w:val="28"/>
          <w:szCs w:val="28"/>
        </w:rPr>
      </w:pPr>
      <w:r>
        <w:rPr>
          <w:rStyle w:val="16"/>
          <w:rFonts w:hint="eastAsia" w:ascii="宋体" w:hAnsi="宋体" w:eastAsia="宋体" w:cs="宋体"/>
          <w:b w:val="0"/>
          <w:bCs/>
          <w:i w:val="0"/>
          <w:caps w:val="0"/>
          <w:spacing w:val="0"/>
          <w:w w:val="100"/>
          <w:sz w:val="28"/>
          <w:szCs w:val="28"/>
          <w:lang w:val="en-US" w:eastAsia="zh-CN"/>
        </w:rPr>
        <w:t>2、</w:t>
      </w:r>
      <w:r>
        <w:rPr>
          <w:rStyle w:val="16"/>
          <w:rFonts w:hint="eastAsia" w:ascii="宋体" w:hAnsi="宋体" w:eastAsia="宋体" w:cs="宋体"/>
          <w:b w:val="0"/>
          <w:i w:val="0"/>
          <w:caps w:val="0"/>
          <w:color w:val="000000"/>
          <w:spacing w:val="0"/>
          <w:w w:val="100"/>
          <w:sz w:val="28"/>
          <w:szCs w:val="28"/>
        </w:rPr>
        <w:t>按照今年的综治文件和会议精神认真贯彻党和国家关于加强社会治安综合治理的决定和依法治国的思想，坚持以构建和谐社会为目标，落实综治</w:t>
      </w:r>
      <w:r>
        <w:rPr>
          <w:rStyle w:val="16"/>
          <w:rFonts w:hint="eastAsia" w:ascii="宋体" w:hAnsi="宋体" w:eastAsia="宋体" w:cs="宋体"/>
          <w:b w:val="0"/>
          <w:i w:val="0"/>
          <w:caps w:val="0"/>
          <w:color w:val="000000"/>
          <w:spacing w:val="0"/>
          <w:w w:val="100"/>
          <w:sz w:val="28"/>
          <w:szCs w:val="28"/>
          <w:lang w:val="en-US" w:eastAsia="zh-CN"/>
        </w:rPr>
        <w:t>安全及疫情防控措施</w:t>
      </w:r>
      <w:r>
        <w:rPr>
          <w:rStyle w:val="16"/>
          <w:rFonts w:hint="eastAsia" w:ascii="宋体" w:hAnsi="宋体" w:eastAsia="宋体" w:cs="宋体"/>
          <w:b w:val="0"/>
          <w:i w:val="0"/>
          <w:caps w:val="0"/>
          <w:color w:val="000000"/>
          <w:spacing w:val="0"/>
          <w:w w:val="100"/>
          <w:sz w:val="28"/>
          <w:szCs w:val="28"/>
        </w:rPr>
        <w:t>，加强综治工作力度</w:t>
      </w:r>
      <w:r>
        <w:rPr>
          <w:rStyle w:val="16"/>
          <w:rFonts w:hint="eastAsia" w:ascii="宋体" w:hAnsi="宋体" w:eastAsia="宋体" w:cs="宋体"/>
          <w:b w:val="0"/>
          <w:i w:val="0"/>
          <w:caps w:val="0"/>
          <w:color w:val="000000"/>
          <w:spacing w:val="0"/>
          <w:w w:val="100"/>
          <w:sz w:val="28"/>
          <w:szCs w:val="28"/>
          <w:lang w:eastAsia="zh-CN"/>
        </w:rPr>
        <w:t>，</w:t>
      </w:r>
      <w:r>
        <w:rPr>
          <w:rStyle w:val="16"/>
          <w:rFonts w:hint="eastAsia" w:ascii="宋体" w:hAnsi="宋体" w:eastAsia="宋体" w:cs="宋体"/>
          <w:b w:val="0"/>
          <w:i w:val="0"/>
          <w:caps w:val="0"/>
          <w:color w:val="000000"/>
          <w:spacing w:val="0"/>
          <w:w w:val="100"/>
          <w:sz w:val="28"/>
          <w:szCs w:val="28"/>
          <w:lang w:val="en-US" w:eastAsia="zh-CN"/>
        </w:rPr>
        <w:t>配合南岳区政府，发挥驻地单位作用，积极参与联创小区综治和疫情防控。全年我站及联创小区没有发生一例综治事件、新冠病例。</w:t>
      </w:r>
    </w:p>
    <w:p w14:paraId="739768CB">
      <w:pPr>
        <w:keepLines w:val="0"/>
        <w:widowControl/>
        <w:snapToGrid/>
        <w:spacing w:before="0" w:beforeAutospacing="0" w:after="0" w:afterAutospacing="0" w:line="360" w:lineRule="auto"/>
        <w:ind w:left="0" w:firstLine="643"/>
        <w:jc w:val="both"/>
        <w:textAlignment w:val="baseline"/>
        <w:rPr>
          <w:rStyle w:val="16"/>
          <w:rFonts w:hint="eastAsia" w:ascii="宋体" w:hAnsi="宋体" w:eastAsia="宋体" w:cs="宋体"/>
          <w:b w:val="0"/>
          <w:i w:val="0"/>
          <w:caps w:val="0"/>
          <w:spacing w:val="0"/>
          <w:w w:val="100"/>
          <w:sz w:val="28"/>
          <w:szCs w:val="28"/>
          <w:lang w:eastAsia="zh-CN"/>
        </w:rPr>
      </w:pPr>
      <w:r>
        <w:rPr>
          <w:rStyle w:val="16"/>
          <w:rFonts w:hint="eastAsia" w:ascii="宋体" w:hAnsi="宋体" w:eastAsia="宋体" w:cs="宋体"/>
          <w:b w:val="0"/>
          <w:bCs/>
          <w:i w:val="0"/>
          <w:caps w:val="0"/>
          <w:spacing w:val="0"/>
          <w:w w:val="100"/>
          <w:sz w:val="28"/>
          <w:szCs w:val="28"/>
          <w:lang w:val="en-US" w:eastAsia="zh-CN"/>
        </w:rPr>
        <w:t>3、</w:t>
      </w:r>
      <w:r>
        <w:rPr>
          <w:rStyle w:val="16"/>
          <w:rFonts w:hint="eastAsia" w:ascii="宋体" w:hAnsi="宋体" w:eastAsia="宋体" w:cs="宋体"/>
          <w:b w:val="0"/>
          <w:i w:val="0"/>
          <w:caps w:val="0"/>
          <w:color w:val="000000"/>
          <w:spacing w:val="0"/>
          <w:w w:val="100"/>
          <w:sz w:val="28"/>
          <w:szCs w:val="28"/>
          <w:lang w:val="en-US" w:eastAsia="zh-CN"/>
        </w:rPr>
        <w:t>积极与地方各职能部门沟通协调解决背景站装修项目中施工手续复杂、部份施工超红线范围、施工材料二次转运以及施工人员、车辆进山等诸多困难。根据实际情况制定施工进度表，严抓施工质量。完成了</w:t>
      </w:r>
      <w:r>
        <w:rPr>
          <w:rFonts w:hint="eastAsia" w:ascii="宋体" w:hAnsi="宋体" w:eastAsia="宋体" w:cs="宋体"/>
          <w:b w:val="0"/>
          <w:bCs w:val="0"/>
          <w:i w:val="0"/>
          <w:iCs w:val="0"/>
          <w:snapToGrid w:val="0"/>
          <w:color w:val="000000"/>
          <w:kern w:val="0"/>
          <w:sz w:val="28"/>
          <w:szCs w:val="28"/>
          <w:u w:val="none"/>
          <w:lang w:val="en-US" w:eastAsia="zh-CN" w:bidi="ar"/>
        </w:rPr>
        <w:t>空气背景站房电力改造变压器搭火送电和相关用电手续，</w:t>
      </w:r>
      <w:r>
        <w:rPr>
          <w:rStyle w:val="16"/>
          <w:rFonts w:hint="eastAsia" w:ascii="宋体" w:hAnsi="宋体" w:eastAsia="宋体" w:cs="宋体"/>
          <w:b w:val="0"/>
          <w:i w:val="0"/>
          <w:caps w:val="0"/>
          <w:color w:val="000000"/>
          <w:spacing w:val="0"/>
          <w:w w:val="100"/>
          <w:sz w:val="28"/>
          <w:szCs w:val="28"/>
          <w:lang w:val="en-US" w:eastAsia="zh-CN"/>
        </w:rPr>
        <w:t>使该项目顺利完工并通过竣工验收。针对上半年降水多、暴雨频发情况，主动邀请南岳供电局、电力项目施工单位对2020年完成的3.7公里高压线路进行多次巡查。发现因暴雨冲涮、塌方引起的电缆沟损毁、高压线裸露等问题及时进行重新埋填加固、树立警示标志，确保背景站用电安全</w:t>
      </w:r>
      <w:r>
        <w:rPr>
          <w:rStyle w:val="16"/>
          <w:rFonts w:hint="eastAsia" w:ascii="宋体" w:hAnsi="宋体" w:eastAsia="宋体" w:cs="宋体"/>
          <w:b w:val="0"/>
          <w:i w:val="0"/>
          <w:caps w:val="0"/>
          <w:color w:val="000000"/>
          <w:spacing w:val="0"/>
          <w:w w:val="100"/>
          <w:sz w:val="28"/>
          <w:szCs w:val="28"/>
        </w:rPr>
        <w:t>。</w:t>
      </w:r>
    </w:p>
    <w:p w14:paraId="42406B06">
      <w:pPr>
        <w:keepNext w:val="0"/>
        <w:keepLines w:val="0"/>
        <w:pageBreakBefore w:val="0"/>
        <w:widowControl w:val="0"/>
        <w:numPr>
          <w:ilvl w:val="0"/>
          <w:numId w:val="0"/>
        </w:numPr>
        <w:kinsoku w:val="0"/>
        <w:wordWrap/>
        <w:overflowPunct w:val="0"/>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黑体" w:hAnsi="黑体" w:eastAsia="黑体" w:cs="黑体"/>
          <w:b w:val="0"/>
          <w:bCs w:val="0"/>
          <w:color w:val="000000"/>
          <w:kern w:val="21"/>
          <w:sz w:val="28"/>
          <w:szCs w:val="28"/>
        </w:rPr>
      </w:pPr>
      <w:r>
        <w:rPr>
          <w:rFonts w:hint="eastAsia" w:ascii="黑体" w:hAnsi="黑体" w:eastAsia="黑体" w:cs="黑体"/>
          <w:b w:val="0"/>
          <w:bCs w:val="0"/>
          <w:color w:val="000000"/>
          <w:kern w:val="21"/>
          <w:sz w:val="28"/>
          <w:szCs w:val="28"/>
          <w:lang w:eastAsia="zh-CN"/>
        </w:rPr>
        <w:t>（</w:t>
      </w:r>
      <w:r>
        <w:rPr>
          <w:rFonts w:hint="eastAsia" w:ascii="黑体" w:hAnsi="黑体" w:eastAsia="黑体" w:cs="黑体"/>
          <w:b w:val="0"/>
          <w:bCs w:val="0"/>
          <w:color w:val="000000"/>
          <w:kern w:val="21"/>
          <w:sz w:val="28"/>
          <w:szCs w:val="28"/>
          <w:lang w:val="en-US" w:eastAsia="zh-CN"/>
        </w:rPr>
        <w:t>三</w:t>
      </w:r>
      <w:r>
        <w:rPr>
          <w:rFonts w:hint="eastAsia" w:ascii="黑体" w:hAnsi="黑体" w:eastAsia="黑体" w:cs="黑体"/>
          <w:b w:val="0"/>
          <w:bCs w:val="0"/>
          <w:color w:val="000000"/>
          <w:kern w:val="21"/>
          <w:sz w:val="28"/>
          <w:szCs w:val="28"/>
          <w:lang w:eastAsia="zh-CN"/>
        </w:rPr>
        <w:t>）部门效果</w:t>
      </w:r>
      <w:r>
        <w:rPr>
          <w:rFonts w:hint="eastAsia" w:ascii="黑体" w:hAnsi="黑体" w:eastAsia="黑体" w:cs="黑体"/>
          <w:b w:val="0"/>
          <w:bCs w:val="0"/>
          <w:color w:val="000000"/>
          <w:kern w:val="21"/>
          <w:sz w:val="28"/>
          <w:szCs w:val="28"/>
        </w:rPr>
        <w:t>情况</w:t>
      </w:r>
    </w:p>
    <w:p w14:paraId="2AF88A2D">
      <w:pPr>
        <w:snapToGrid w:val="0"/>
        <w:spacing w:line="520" w:lineRule="exact"/>
        <w:ind w:left="420" w:leftChars="200" w:firstLine="560" w:firstLineChars="200"/>
        <w:rPr>
          <w:rFonts w:hint="eastAsia" w:ascii="楷体_GB2312" w:hAnsi="仿宋" w:eastAsia="仿宋_GB2312"/>
          <w:b/>
          <w:sz w:val="32"/>
          <w:szCs w:val="32"/>
          <w:lang w:eastAsia="zh-CN"/>
        </w:rPr>
      </w:pPr>
      <w:r>
        <w:rPr>
          <w:rFonts w:hint="eastAsia" w:ascii="宋体" w:hAnsi="宋体"/>
          <w:sz w:val="28"/>
          <w:szCs w:val="28"/>
        </w:rPr>
        <w:t>我站本年度</w:t>
      </w:r>
      <w:r>
        <w:rPr>
          <w:rFonts w:ascii="宋体" w:hAnsi="宋体"/>
          <w:sz w:val="28"/>
          <w:szCs w:val="28"/>
        </w:rPr>
        <w:t>绩效目标</w:t>
      </w:r>
      <w:r>
        <w:rPr>
          <w:rFonts w:hint="eastAsia" w:ascii="宋体" w:hAnsi="宋体"/>
          <w:sz w:val="28"/>
          <w:szCs w:val="28"/>
        </w:rPr>
        <w:t>完成较好</w:t>
      </w:r>
      <w:r>
        <w:rPr>
          <w:rFonts w:ascii="宋体" w:hAnsi="宋体"/>
          <w:sz w:val="28"/>
          <w:szCs w:val="28"/>
        </w:rPr>
        <w:t>，</w:t>
      </w:r>
      <w:r>
        <w:rPr>
          <w:rFonts w:hint="eastAsia" w:ascii="宋体" w:hAnsi="宋体" w:eastAsia="宋体" w:cs="宋体"/>
          <w:bCs/>
          <w:kern w:val="21"/>
          <w:sz w:val="28"/>
          <w:szCs w:val="28"/>
          <w:lang w:val="en-US" w:eastAsia="zh-CN"/>
        </w:rPr>
        <w:t>完成了</w:t>
      </w:r>
      <w:r>
        <w:rPr>
          <w:rFonts w:hint="eastAsia" w:ascii="宋体" w:hAnsi="宋体" w:eastAsia="宋体" w:cs="宋体"/>
          <w:bCs/>
          <w:kern w:val="21"/>
          <w:sz w:val="28"/>
          <w:szCs w:val="28"/>
        </w:rPr>
        <w:t>空气背景站房电力改造变压器搭火送电并办理</w:t>
      </w:r>
      <w:r>
        <w:rPr>
          <w:rFonts w:hint="eastAsia" w:ascii="宋体" w:hAnsi="宋体" w:eastAsia="宋体" w:cs="宋体"/>
          <w:bCs/>
          <w:kern w:val="21"/>
          <w:sz w:val="28"/>
          <w:szCs w:val="28"/>
          <w:lang w:val="en-US" w:eastAsia="zh-CN"/>
        </w:rPr>
        <w:t>了</w:t>
      </w:r>
      <w:r>
        <w:rPr>
          <w:rFonts w:hint="eastAsia" w:ascii="宋体" w:hAnsi="宋体" w:eastAsia="宋体" w:cs="宋体"/>
          <w:bCs/>
          <w:kern w:val="21"/>
          <w:sz w:val="28"/>
          <w:szCs w:val="28"/>
        </w:rPr>
        <w:t>相关用电手续</w:t>
      </w:r>
      <w:r>
        <w:rPr>
          <w:rFonts w:hint="eastAsia" w:ascii="宋体" w:hAnsi="宋体" w:eastAsia="宋体" w:cs="宋体"/>
          <w:bCs/>
          <w:kern w:val="21"/>
          <w:sz w:val="28"/>
          <w:szCs w:val="28"/>
          <w:lang w:eastAsia="zh-CN"/>
        </w:rPr>
        <w:t>；</w:t>
      </w:r>
      <w:r>
        <w:rPr>
          <w:rFonts w:hint="eastAsia" w:ascii="宋体" w:hAnsi="宋体" w:eastAsia="宋体" w:cs="宋体"/>
          <w:bCs/>
          <w:kern w:val="21"/>
          <w:sz w:val="28"/>
          <w:szCs w:val="28"/>
        </w:rPr>
        <w:t>跟进背景站房维修项目的协调、管理工作，制定维修进度表</w:t>
      </w:r>
      <w:r>
        <w:rPr>
          <w:rFonts w:hint="eastAsia" w:ascii="宋体" w:hAnsi="宋体" w:eastAsia="宋体" w:cs="宋体"/>
          <w:bCs/>
          <w:kern w:val="21"/>
          <w:sz w:val="28"/>
          <w:szCs w:val="28"/>
          <w:lang w:eastAsia="zh-CN"/>
        </w:rPr>
        <w:t>，</w:t>
      </w:r>
      <w:r>
        <w:rPr>
          <w:rFonts w:hint="eastAsia" w:ascii="宋体" w:hAnsi="宋体" w:eastAsia="宋体" w:cs="宋体"/>
          <w:bCs/>
          <w:kern w:val="21"/>
          <w:sz w:val="28"/>
          <w:szCs w:val="28"/>
        </w:rPr>
        <w:t>完成背景站房维修项目的竣工验收</w:t>
      </w:r>
      <w:r>
        <w:rPr>
          <w:rFonts w:hint="eastAsia" w:ascii="宋体" w:hAnsi="宋体" w:eastAsia="宋体" w:cs="宋体"/>
          <w:bCs/>
          <w:kern w:val="21"/>
          <w:sz w:val="28"/>
          <w:szCs w:val="28"/>
          <w:lang w:eastAsia="zh-CN"/>
        </w:rPr>
        <w:t>。</w:t>
      </w:r>
      <w:r>
        <w:rPr>
          <w:rFonts w:ascii="宋体" w:hAnsi="宋体"/>
          <w:sz w:val="28"/>
          <w:szCs w:val="28"/>
        </w:rPr>
        <w:t>既确保了监测数据上报的及时性、科学性，能及时向上级部门上交数据，汇报监测工作情况；并且按照省财政厅要求严格控制预算执行率，严加把关预决算的连贯性、相通性。</w:t>
      </w:r>
    </w:p>
    <w:p w14:paraId="20C8BC6C">
      <w:pPr>
        <w:widowControl/>
        <w:spacing w:line="580" w:lineRule="exact"/>
        <w:jc w:val="left"/>
        <w:rPr>
          <w:rFonts w:ascii="宋体" w:hAnsi="宋体"/>
          <w:sz w:val="28"/>
          <w:szCs w:val="28"/>
        </w:rPr>
      </w:pPr>
    </w:p>
    <w:p w14:paraId="39AB32E8">
      <w:pPr>
        <w:pStyle w:val="14"/>
        <w:widowControl/>
        <w:numPr>
          <w:ilvl w:val="0"/>
          <w:numId w:val="3"/>
        </w:numPr>
        <w:spacing w:line="580" w:lineRule="exact"/>
        <w:ind w:firstLineChars="0"/>
        <w:jc w:val="left"/>
        <w:rPr>
          <w:rFonts w:ascii="宋体" w:hAnsi="宋体"/>
          <w:b/>
          <w:sz w:val="28"/>
          <w:szCs w:val="28"/>
        </w:rPr>
      </w:pPr>
      <w:r>
        <w:rPr>
          <w:rFonts w:ascii="宋体" w:hAnsi="宋体"/>
          <w:b/>
          <w:sz w:val="28"/>
          <w:szCs w:val="28"/>
        </w:rPr>
        <w:t>存在的</w:t>
      </w:r>
      <w:r>
        <w:rPr>
          <w:rFonts w:hint="eastAsia" w:ascii="宋体" w:hAnsi="宋体"/>
          <w:b/>
          <w:sz w:val="28"/>
          <w:szCs w:val="28"/>
          <w:lang w:val="en-US" w:eastAsia="zh-CN"/>
        </w:rPr>
        <w:t>主要</w:t>
      </w:r>
      <w:r>
        <w:rPr>
          <w:rFonts w:ascii="宋体" w:hAnsi="宋体"/>
          <w:b/>
          <w:sz w:val="28"/>
          <w:szCs w:val="28"/>
        </w:rPr>
        <w:t>问题及</w:t>
      </w:r>
      <w:r>
        <w:rPr>
          <w:rFonts w:hint="eastAsia" w:ascii="宋体" w:hAnsi="宋体"/>
          <w:b/>
          <w:sz w:val="28"/>
          <w:szCs w:val="28"/>
          <w:lang w:val="en-US" w:eastAsia="zh-CN"/>
        </w:rPr>
        <w:t>下一步改进措施</w:t>
      </w:r>
    </w:p>
    <w:p w14:paraId="6FEA5C2C">
      <w:pPr>
        <w:keepNext w:val="0"/>
        <w:keepLines w:val="0"/>
        <w:pageBreakBefore w:val="0"/>
        <w:widowControl/>
        <w:kinsoku w:val="0"/>
        <w:wordWrap/>
        <w:overflowPunct/>
        <w:topLinePunct w:val="0"/>
        <w:autoSpaceDE w:val="0"/>
        <w:autoSpaceDN w:val="0"/>
        <w:bidi w:val="0"/>
        <w:adjustRightInd w:val="0"/>
        <w:snapToGrid w:val="0"/>
        <w:spacing w:before="69" w:line="560" w:lineRule="exact"/>
        <w:ind w:firstLine="658"/>
        <w:textAlignment w:val="baseline"/>
        <w:rPr>
          <w:rFonts w:hint="eastAsia" w:ascii="宋体" w:hAnsi="宋体" w:eastAsia="宋体" w:cs="宋体"/>
          <w:spacing w:val="3"/>
          <w:sz w:val="28"/>
          <w:szCs w:val="28"/>
          <w14:textOutline w14:w="6172" w14:cap="flat" w14:cmpd="sng">
            <w14:solidFill>
              <w14:srgbClr w14:val="000000"/>
            </w14:solidFill>
            <w14:prstDash w14:val="solid"/>
            <w14:miter w14:val="0"/>
          </w14:textOutline>
        </w:rPr>
      </w:pPr>
      <w:r>
        <w:rPr>
          <w:rFonts w:hint="eastAsia" w:ascii="宋体" w:hAnsi="宋体" w:eastAsia="宋体" w:cs="宋体"/>
          <w:sz w:val="28"/>
          <w:szCs w:val="28"/>
        </w:rPr>
        <w:t>将继续按照中央</w:t>
      </w:r>
      <w:bookmarkStart w:id="3" w:name="_GoBack"/>
      <w:r>
        <w:rPr>
          <w:rFonts w:hint="eastAsia" w:ascii="宋体" w:hAnsi="宋体" w:eastAsia="宋体" w:cs="宋体"/>
          <w:sz w:val="28"/>
          <w:szCs w:val="28"/>
        </w:rPr>
        <w:t>八项规定精神</w:t>
      </w:r>
      <w:bookmarkEnd w:id="3"/>
      <w:r>
        <w:rPr>
          <w:rFonts w:hint="eastAsia" w:ascii="宋体" w:hAnsi="宋体" w:eastAsia="宋体" w:cs="宋体"/>
          <w:sz w:val="28"/>
          <w:szCs w:val="28"/>
        </w:rPr>
        <w:t>等上级相关文件、精神的要求，厉行节约，严控‘三公经费’的使用，加强财务管理。</w:t>
      </w:r>
      <w:r>
        <w:rPr>
          <w:rFonts w:hint="eastAsia" w:ascii="宋体" w:hAnsi="宋体" w:eastAsia="宋体" w:cs="宋体"/>
          <w:sz w:val="28"/>
          <w:szCs w:val="28"/>
          <w:lang w:val="en-US" w:eastAsia="zh-CN"/>
        </w:rPr>
        <w:t>同时</w:t>
      </w:r>
      <w:r>
        <w:rPr>
          <w:rFonts w:hint="eastAsia" w:ascii="宋体" w:hAnsi="宋体" w:eastAsia="宋体" w:cs="宋体"/>
          <w:color w:val="auto"/>
          <w:sz w:val="28"/>
          <w:szCs w:val="28"/>
          <w:lang w:val="en-US" w:eastAsia="zh-CN"/>
        </w:rPr>
        <w:t>将继续加强资金支付管理，部门之间的沟通与协调，提高资金支付执行率。</w:t>
      </w:r>
    </w:p>
    <w:p w14:paraId="194CF952">
      <w:pPr>
        <w:keepNext w:val="0"/>
        <w:keepLines w:val="0"/>
        <w:pageBreakBefore w:val="0"/>
        <w:widowControl/>
        <w:kinsoku w:val="0"/>
        <w:wordWrap/>
        <w:overflowPunct/>
        <w:topLinePunct w:val="0"/>
        <w:autoSpaceDE w:val="0"/>
        <w:autoSpaceDN w:val="0"/>
        <w:bidi w:val="0"/>
        <w:adjustRightInd w:val="0"/>
        <w:snapToGrid w:val="0"/>
        <w:spacing w:before="69" w:line="560" w:lineRule="exact"/>
        <w:ind w:firstLine="658"/>
        <w:textAlignment w:val="baseline"/>
        <w:rPr>
          <w:rFonts w:hint="eastAsia" w:ascii="宋体" w:hAnsi="宋体" w:eastAsia="宋体" w:cs="宋体"/>
          <w:spacing w:val="3"/>
          <w:sz w:val="28"/>
          <w:szCs w:val="28"/>
          <w14:textOutline w14:w="6172" w14:cap="flat" w14:cmpd="sng">
            <w14:solidFill>
              <w14:srgbClr w14:val="000000"/>
            </w14:solidFill>
            <w14:prstDash w14:val="solid"/>
            <w14:miter w14:val="0"/>
          </w14:textOutline>
        </w:rPr>
      </w:pPr>
    </w:p>
    <w:p w14:paraId="39C37155">
      <w:pPr>
        <w:ind w:firstLine="420" w:firstLineChars="200"/>
        <w:jc w:val="left"/>
        <w:rPr>
          <w:rFonts w:hint="default" w:cs="黑体" w:asciiTheme="minorEastAsia" w:hAnsiTheme="minorEastAsia" w:eastAsiaTheme="minorEastAsia"/>
          <w:color w:val="000000"/>
          <w:kern w:val="0"/>
          <w:sz w:val="32"/>
          <w:szCs w:val="32"/>
          <w:lang w:val="en-US" w:eastAsia="zh-CN"/>
        </w:rPr>
      </w:pPr>
      <w:r>
        <w:rPr>
          <w:rFonts w:hint="eastAsia"/>
          <w:lang w:val="en-US" w:eastAsia="zh-CN"/>
        </w:rPr>
        <w:t xml:space="preserve">              </w:t>
      </w:r>
    </w:p>
    <w:p w14:paraId="519FCAD3">
      <w:pPr>
        <w:rPr>
          <w:rFonts w:hint="default" w:eastAsiaTheme="minorEastAsia"/>
          <w:lang w:val="en-US" w:eastAsia="zh-CN"/>
        </w:rPr>
      </w:pPr>
    </w:p>
    <w:p w14:paraId="53546088">
      <w:pPr>
        <w:ind w:firstLine="640" w:firstLineChars="200"/>
        <w:jc w:val="left"/>
        <w:rPr>
          <w:rFonts w:hint="default" w:cs="黑体" w:asciiTheme="minorEastAsia" w:hAnsiTheme="minorEastAsia" w:eastAsiaTheme="minorEastAsia"/>
          <w:color w:val="000000"/>
          <w:kern w:val="0"/>
          <w:sz w:val="32"/>
          <w:szCs w:val="32"/>
          <w:lang w:val="en-US" w:eastAsia="zh-CN"/>
        </w:rPr>
      </w:pPr>
    </w:p>
    <w:sectPr>
      <w:pgSz w:w="11906" w:h="16838"/>
      <w:pgMar w:top="720" w:right="1071" w:bottom="720" w:left="1071"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D7DCD"/>
    <w:multiLevelType w:val="singleLevel"/>
    <w:tmpl w:val="A5DD7DCD"/>
    <w:lvl w:ilvl="0" w:tentative="0">
      <w:start w:val="1"/>
      <w:numFmt w:val="decimal"/>
      <w:suff w:val="nothing"/>
      <w:lvlText w:val="%1、"/>
      <w:lvlJc w:val="left"/>
    </w:lvl>
  </w:abstractNum>
  <w:abstractNum w:abstractNumId="1">
    <w:nsid w:val="318206AD"/>
    <w:multiLevelType w:val="multilevel"/>
    <w:tmpl w:val="318206A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dit="forms"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4E616D"/>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925A2"/>
    <w:rsid w:val="00DD06FF"/>
    <w:rsid w:val="00DD5FE9"/>
    <w:rsid w:val="00E00C7A"/>
    <w:rsid w:val="00E37D6C"/>
    <w:rsid w:val="00E55B68"/>
    <w:rsid w:val="00E67BE6"/>
    <w:rsid w:val="00E8683C"/>
    <w:rsid w:val="00EA2B72"/>
    <w:rsid w:val="00F74360"/>
    <w:rsid w:val="00FB462F"/>
    <w:rsid w:val="00FE16FA"/>
    <w:rsid w:val="00FE328A"/>
    <w:rsid w:val="00FE6269"/>
    <w:rsid w:val="00FF5CD6"/>
    <w:rsid w:val="011C503F"/>
    <w:rsid w:val="02452D8D"/>
    <w:rsid w:val="026235E8"/>
    <w:rsid w:val="02C72207"/>
    <w:rsid w:val="041A4FD1"/>
    <w:rsid w:val="04C10823"/>
    <w:rsid w:val="05856AD5"/>
    <w:rsid w:val="058B5AE9"/>
    <w:rsid w:val="05962DD5"/>
    <w:rsid w:val="059E5D7D"/>
    <w:rsid w:val="08E91129"/>
    <w:rsid w:val="0918257D"/>
    <w:rsid w:val="097056C5"/>
    <w:rsid w:val="0A0311E7"/>
    <w:rsid w:val="0A2A37A7"/>
    <w:rsid w:val="0B7E024F"/>
    <w:rsid w:val="0C281F69"/>
    <w:rsid w:val="0D711E33"/>
    <w:rsid w:val="0DE620DB"/>
    <w:rsid w:val="0EB32BE5"/>
    <w:rsid w:val="107A507C"/>
    <w:rsid w:val="107C2883"/>
    <w:rsid w:val="11A958FA"/>
    <w:rsid w:val="11CE239E"/>
    <w:rsid w:val="127925E9"/>
    <w:rsid w:val="12A7080A"/>
    <w:rsid w:val="135B765A"/>
    <w:rsid w:val="136539A1"/>
    <w:rsid w:val="13CE3C9F"/>
    <w:rsid w:val="13E342C8"/>
    <w:rsid w:val="14CB1146"/>
    <w:rsid w:val="15306F30"/>
    <w:rsid w:val="16473E40"/>
    <w:rsid w:val="16B6662A"/>
    <w:rsid w:val="16D770CF"/>
    <w:rsid w:val="16E15B36"/>
    <w:rsid w:val="185C1A39"/>
    <w:rsid w:val="1864257A"/>
    <w:rsid w:val="18A1557C"/>
    <w:rsid w:val="18F62F56"/>
    <w:rsid w:val="190421E1"/>
    <w:rsid w:val="19874772"/>
    <w:rsid w:val="19E67992"/>
    <w:rsid w:val="1A1649E7"/>
    <w:rsid w:val="1AC35E45"/>
    <w:rsid w:val="1AC45552"/>
    <w:rsid w:val="1B4A21A3"/>
    <w:rsid w:val="1B720471"/>
    <w:rsid w:val="1C0C0F5F"/>
    <w:rsid w:val="1C3F0D7A"/>
    <w:rsid w:val="1D503CCE"/>
    <w:rsid w:val="1D8334A3"/>
    <w:rsid w:val="1E6432D4"/>
    <w:rsid w:val="1F04268D"/>
    <w:rsid w:val="1F642E60"/>
    <w:rsid w:val="1FFB3F76"/>
    <w:rsid w:val="1FFB4FD1"/>
    <w:rsid w:val="20DD55C0"/>
    <w:rsid w:val="21BA145D"/>
    <w:rsid w:val="220C64B1"/>
    <w:rsid w:val="23E423C9"/>
    <w:rsid w:val="242F6132"/>
    <w:rsid w:val="246B0288"/>
    <w:rsid w:val="249E5066"/>
    <w:rsid w:val="24E30CCB"/>
    <w:rsid w:val="25AF038D"/>
    <w:rsid w:val="277C6ED7"/>
    <w:rsid w:val="28221B0A"/>
    <w:rsid w:val="28C606E7"/>
    <w:rsid w:val="28FD65CE"/>
    <w:rsid w:val="2A2E4796"/>
    <w:rsid w:val="2AB729DE"/>
    <w:rsid w:val="2AB90504"/>
    <w:rsid w:val="2DB34E26"/>
    <w:rsid w:val="2F191EB9"/>
    <w:rsid w:val="2F4465FB"/>
    <w:rsid w:val="2FED29FE"/>
    <w:rsid w:val="302F3016"/>
    <w:rsid w:val="30444D13"/>
    <w:rsid w:val="30BA3228"/>
    <w:rsid w:val="30BD6874"/>
    <w:rsid w:val="31E14BBB"/>
    <w:rsid w:val="32DF0D23"/>
    <w:rsid w:val="341E7692"/>
    <w:rsid w:val="347436ED"/>
    <w:rsid w:val="34804A0F"/>
    <w:rsid w:val="349873DC"/>
    <w:rsid w:val="34BD6E42"/>
    <w:rsid w:val="35DB3E02"/>
    <w:rsid w:val="368D3C45"/>
    <w:rsid w:val="37655629"/>
    <w:rsid w:val="37D46ECB"/>
    <w:rsid w:val="37EF4954"/>
    <w:rsid w:val="37FA614E"/>
    <w:rsid w:val="37FA689E"/>
    <w:rsid w:val="380F20AB"/>
    <w:rsid w:val="397F500E"/>
    <w:rsid w:val="3A891DE5"/>
    <w:rsid w:val="3B023801"/>
    <w:rsid w:val="3C6127A9"/>
    <w:rsid w:val="3D833C1D"/>
    <w:rsid w:val="3E554590"/>
    <w:rsid w:val="3F671D7F"/>
    <w:rsid w:val="3FB6105E"/>
    <w:rsid w:val="3FC20620"/>
    <w:rsid w:val="40A37834"/>
    <w:rsid w:val="40D62429"/>
    <w:rsid w:val="41DB6BE8"/>
    <w:rsid w:val="4214221E"/>
    <w:rsid w:val="427C033D"/>
    <w:rsid w:val="439416B6"/>
    <w:rsid w:val="4487121B"/>
    <w:rsid w:val="44B50EAA"/>
    <w:rsid w:val="4564172D"/>
    <w:rsid w:val="46A12063"/>
    <w:rsid w:val="46A95163"/>
    <w:rsid w:val="478D08F6"/>
    <w:rsid w:val="47C14D27"/>
    <w:rsid w:val="480279CE"/>
    <w:rsid w:val="48217291"/>
    <w:rsid w:val="487B21AA"/>
    <w:rsid w:val="48FF0CE2"/>
    <w:rsid w:val="49461683"/>
    <w:rsid w:val="494D177F"/>
    <w:rsid w:val="495711BC"/>
    <w:rsid w:val="49810C11"/>
    <w:rsid w:val="4996233E"/>
    <w:rsid w:val="49E76D47"/>
    <w:rsid w:val="4A2F4C56"/>
    <w:rsid w:val="4B1E4895"/>
    <w:rsid w:val="4E3A10AC"/>
    <w:rsid w:val="4EC43152"/>
    <w:rsid w:val="50147A0E"/>
    <w:rsid w:val="503A5393"/>
    <w:rsid w:val="50E033B1"/>
    <w:rsid w:val="50FE0AB7"/>
    <w:rsid w:val="51791EEB"/>
    <w:rsid w:val="519E0576"/>
    <w:rsid w:val="51D25F1E"/>
    <w:rsid w:val="521C2B9D"/>
    <w:rsid w:val="52350090"/>
    <w:rsid w:val="525E575A"/>
    <w:rsid w:val="526A15FC"/>
    <w:rsid w:val="52C5363A"/>
    <w:rsid w:val="531D5224"/>
    <w:rsid w:val="5539007E"/>
    <w:rsid w:val="554E2794"/>
    <w:rsid w:val="55684751"/>
    <w:rsid w:val="55B6394E"/>
    <w:rsid w:val="56871BEF"/>
    <w:rsid w:val="576D604E"/>
    <w:rsid w:val="59674EC6"/>
    <w:rsid w:val="596D312A"/>
    <w:rsid w:val="5A3A2B60"/>
    <w:rsid w:val="5AC10B8B"/>
    <w:rsid w:val="5AC468CD"/>
    <w:rsid w:val="5B6836FC"/>
    <w:rsid w:val="5B684EC2"/>
    <w:rsid w:val="5C0A47B4"/>
    <w:rsid w:val="5CC20BEA"/>
    <w:rsid w:val="5DC7295C"/>
    <w:rsid w:val="5E6D29BF"/>
    <w:rsid w:val="5EA84531"/>
    <w:rsid w:val="5EB36809"/>
    <w:rsid w:val="5EC21376"/>
    <w:rsid w:val="5FA76AA4"/>
    <w:rsid w:val="60363D49"/>
    <w:rsid w:val="61C63762"/>
    <w:rsid w:val="64A95847"/>
    <w:rsid w:val="65AA32A0"/>
    <w:rsid w:val="65EE49A8"/>
    <w:rsid w:val="66BE33CC"/>
    <w:rsid w:val="66E856F1"/>
    <w:rsid w:val="67674868"/>
    <w:rsid w:val="67C27CF0"/>
    <w:rsid w:val="6826229F"/>
    <w:rsid w:val="6893798A"/>
    <w:rsid w:val="68C31D24"/>
    <w:rsid w:val="691F2447"/>
    <w:rsid w:val="693B5FAC"/>
    <w:rsid w:val="69B07181"/>
    <w:rsid w:val="69ED25B6"/>
    <w:rsid w:val="6ABE033D"/>
    <w:rsid w:val="6B746B1B"/>
    <w:rsid w:val="6BD84621"/>
    <w:rsid w:val="6D06067F"/>
    <w:rsid w:val="6E130205"/>
    <w:rsid w:val="6F437969"/>
    <w:rsid w:val="6F9B1553"/>
    <w:rsid w:val="708A5F16"/>
    <w:rsid w:val="70AF4389"/>
    <w:rsid w:val="71585632"/>
    <w:rsid w:val="726532D1"/>
    <w:rsid w:val="72897D89"/>
    <w:rsid w:val="728C0BD0"/>
    <w:rsid w:val="75D237F5"/>
    <w:rsid w:val="76575C95"/>
    <w:rsid w:val="79082591"/>
    <w:rsid w:val="7A0652FC"/>
    <w:rsid w:val="7A225D2C"/>
    <w:rsid w:val="7A5C18BD"/>
    <w:rsid w:val="7B6E6EB9"/>
    <w:rsid w:val="7BE35A96"/>
    <w:rsid w:val="7C1A5EF5"/>
    <w:rsid w:val="7E165BE6"/>
    <w:rsid w:val="7E4234E1"/>
    <w:rsid w:val="7E74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widowControl/>
      <w:snapToGrid w:val="0"/>
      <w:spacing w:before="0" w:after="0" w:line="240" w:lineRule="auto"/>
      <w:ind w:left="1024" w:firstLine="420"/>
      <w:jc w:val="both"/>
      <w:textAlignment w:val="baseline"/>
    </w:pPr>
    <w:rPr>
      <w:rFonts w:ascii="等线" w:hAnsi="等线" w:eastAsia="仿宋_GB2312"/>
      <w:sz w:val="24"/>
      <w:szCs w:val="22"/>
    </w:rPr>
  </w:style>
  <w:style w:type="paragraph" w:styleId="3">
    <w:name w:val="Body Text Indent"/>
    <w:basedOn w:val="1"/>
    <w:unhideWhenUsed/>
    <w:qFormat/>
    <w:uiPriority w:val="99"/>
    <w:pPr>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autoSpaceDE w:val="0"/>
      <w:autoSpaceDN w:val="0"/>
      <w:adjustRightInd w:val="0"/>
      <w:ind w:firstLine="420"/>
      <w:jc w:val="left"/>
    </w:pPr>
    <w:rPr>
      <w:rFonts w:ascii="Calibri" w:hAnsi="Calibri" w:eastAsia="仿宋_GB2312"/>
      <w:kern w:val="0"/>
    </w:rPr>
  </w:style>
  <w:style w:type="character" w:styleId="10">
    <w:name w:val="annotation reference"/>
    <w:unhideWhenUsed/>
    <w:qFormat/>
    <w:uiPriority w:val="99"/>
    <w:rPr>
      <w:sz w:val="21"/>
      <w:szCs w:val="21"/>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4"/>
    <w:semiHidden/>
    <w:qFormat/>
    <w:uiPriority w:val="99"/>
    <w:rPr>
      <w:sz w:val="18"/>
      <w:szCs w:val="18"/>
    </w:rPr>
  </w:style>
  <w:style w:type="character" w:customStyle="1" w:styleId="16">
    <w:name w:val="NormalCharacter"/>
    <w:qFormat/>
    <w:uiPriority w:val="0"/>
    <w:rPr>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AD695-5494-44B7-BD4E-A342C0530F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1993</Words>
  <Characters>2751</Characters>
  <Lines>61</Lines>
  <Paragraphs>17</Paragraphs>
  <TotalTime>4</TotalTime>
  <ScaleCrop>false</ScaleCrop>
  <LinksUpToDate>false</LinksUpToDate>
  <CharactersWithSpaces>2765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Templar</cp:lastModifiedBy>
  <cp:lastPrinted>2021-08-05T08:54:00Z</cp:lastPrinted>
  <dcterms:modified xsi:type="dcterms:W3CDTF">2026-04-02T02:21:15Z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AAC76FF2A5C34C29826BD3348BD4AAAB</vt:lpwstr>
  </property>
  <property fmtid="{D5CDD505-2E9C-101B-9397-08002B2CF9AE}" pid="4" name="KSOTemplateDocerSaveRecord">
    <vt:lpwstr>eyJoZGlkIjoiZTI0MmNkMWQ1MjU0OTBhMjhjZGFlNzM2YjhkMzlkMzMiLCJ1c2VySWQiOiI1NDE0NjY4NDgifQ==</vt:lpwstr>
  </property>
</Properties>
</file>