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w:t>
      </w:r>
      <w:r w:rsidR="00A92E9F">
        <w:rPr>
          <w:rFonts w:hint="eastAsia"/>
          <w:sz w:val="84"/>
          <w:szCs w:val="84"/>
        </w:rPr>
        <w:t>20</w:t>
      </w:r>
      <w:r w:rsidRPr="009B3ADF">
        <w:rPr>
          <w:rFonts w:hint="eastAsia"/>
          <w:sz w:val="84"/>
          <w:szCs w:val="84"/>
        </w:rPr>
        <w:t>年度</w:t>
      </w:r>
    </w:p>
    <w:p w:rsidR="00CC1EF5" w:rsidRDefault="00CC1EF5" w:rsidP="009B3ADF">
      <w:pPr>
        <w:pStyle w:val="Default"/>
        <w:jc w:val="center"/>
        <w:rPr>
          <w:sz w:val="72"/>
          <w:szCs w:val="72"/>
        </w:rPr>
      </w:pPr>
      <w:r w:rsidRPr="00CC1EF5">
        <w:rPr>
          <w:rFonts w:hint="eastAsia"/>
          <w:sz w:val="72"/>
          <w:szCs w:val="72"/>
        </w:rPr>
        <w:t>湖南省永州生态环境监测中心</w:t>
      </w:r>
    </w:p>
    <w:p w:rsidR="009B3ADF" w:rsidRPr="00CC1EF5" w:rsidRDefault="009B3ADF" w:rsidP="009B3ADF">
      <w:pPr>
        <w:pStyle w:val="Default"/>
        <w:jc w:val="center"/>
        <w:rPr>
          <w:sz w:val="72"/>
          <w:szCs w:val="72"/>
        </w:rPr>
      </w:pPr>
      <w:r w:rsidRPr="00CC1EF5">
        <w:rPr>
          <w:rFonts w:hint="eastAsia"/>
          <w:sz w:val="72"/>
          <w:szCs w:val="72"/>
        </w:rPr>
        <w:t>部门决算</w:t>
      </w:r>
    </w:p>
    <w:p w:rsidR="009B3ADF" w:rsidRPr="00CC1EF5" w:rsidRDefault="009B3ADF" w:rsidP="009B3ADF">
      <w:pPr>
        <w:pStyle w:val="Default"/>
        <w:jc w:val="center"/>
        <w:rPr>
          <w:sz w:val="72"/>
          <w:szCs w:val="72"/>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Pr="009E6817" w:rsidRDefault="009E6817" w:rsidP="00FE6269">
      <w:pPr>
        <w:pStyle w:val="Default"/>
        <w:jc w:val="center"/>
        <w:rPr>
          <w:sz w:val="32"/>
          <w:szCs w:val="32"/>
        </w:rPr>
      </w:pPr>
    </w:p>
    <w:p w:rsidR="00FE6269" w:rsidRPr="0037197D" w:rsidRDefault="00FE6269" w:rsidP="009B3ADF">
      <w:pPr>
        <w:pStyle w:val="Default"/>
        <w:spacing w:line="540" w:lineRule="exact"/>
        <w:jc w:val="center"/>
        <w:rPr>
          <w:sz w:val="56"/>
          <w:szCs w:val="56"/>
        </w:rPr>
      </w:pPr>
    </w:p>
    <w:p w:rsidR="009E6817" w:rsidRDefault="009E6817" w:rsidP="00CC1EF5">
      <w:pPr>
        <w:pStyle w:val="Default"/>
        <w:spacing w:line="500" w:lineRule="exact"/>
        <w:rPr>
          <w:b/>
          <w:sz w:val="36"/>
          <w:szCs w:val="28"/>
        </w:rPr>
      </w:pPr>
    </w:p>
    <w:p w:rsidR="0032192B" w:rsidRPr="0032192B" w:rsidRDefault="0032192B" w:rsidP="0032192B">
      <w:pPr>
        <w:pStyle w:val="Default"/>
        <w:spacing w:line="500" w:lineRule="exact"/>
        <w:jc w:val="center"/>
        <w:rPr>
          <w:b/>
          <w:sz w:val="36"/>
          <w:szCs w:val="28"/>
        </w:rPr>
      </w:pPr>
      <w:r w:rsidRPr="0032192B">
        <w:rPr>
          <w:rFonts w:hint="eastAsia"/>
          <w:b/>
          <w:sz w:val="36"/>
          <w:szCs w:val="28"/>
        </w:rPr>
        <w:lastRenderedPageBreak/>
        <w:t>目录</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int="eastAsia"/>
          <w:b/>
          <w:sz w:val="28"/>
          <w:szCs w:val="28"/>
        </w:rPr>
        <w:t>第一部分</w:t>
      </w:r>
      <w:r w:rsidR="00CC1EF5">
        <w:rPr>
          <w:rFonts w:hint="eastAsia"/>
          <w:b/>
          <w:sz w:val="28"/>
          <w:szCs w:val="28"/>
        </w:rPr>
        <w:t>湖南省永州生态环境监测中心</w:t>
      </w:r>
      <w:r w:rsidRPr="00B63572">
        <w:rPr>
          <w:rFonts w:hint="eastAsia"/>
          <w:b/>
          <w:sz w:val="28"/>
          <w:szCs w:val="28"/>
        </w:rPr>
        <w:t>概况</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A92E9F" w:rsidRPr="00B63572" w:rsidRDefault="00A92E9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第三部分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年度部门决算情况说明</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A67DB" w:rsidRPr="00B63572" w:rsidRDefault="009B3ADF" w:rsidP="00B63572">
      <w:pPr>
        <w:spacing w:line="50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七、一般公共预算财政拨款三公经费支出决算情况说明</w:t>
      </w:r>
    </w:p>
    <w:p w:rsidR="00265724"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A92E9F"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九</w:t>
      </w:r>
      <w:r w:rsidR="009B3ADF" w:rsidRPr="00B63572">
        <w:rPr>
          <w:rFonts w:ascii="仿宋_GB2312" w:hAnsi="仿宋_GB2312" w:cs="仿宋_GB2312"/>
          <w:color w:val="000000"/>
          <w:kern w:val="0"/>
          <w:sz w:val="28"/>
          <w:szCs w:val="28"/>
        </w:rPr>
        <w:t>、</w:t>
      </w:r>
      <w:r w:rsidR="00A92E9F" w:rsidRPr="00B63572">
        <w:rPr>
          <w:rFonts w:ascii="仿宋_GB2312" w:hAnsi="仿宋_GB2312" w:cs="仿宋_GB2312" w:hint="eastAsia"/>
          <w:color w:val="000000"/>
          <w:kern w:val="0"/>
          <w:sz w:val="28"/>
          <w:szCs w:val="28"/>
        </w:rPr>
        <w:t>关于机关运行经费支出说明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十一、关于政府采购支出说明</w:t>
      </w:r>
    </w:p>
    <w:p w:rsidR="00E8683C" w:rsidRPr="00202C82" w:rsidRDefault="00E8683C" w:rsidP="00B63572">
      <w:pPr>
        <w:pStyle w:val="Default"/>
        <w:spacing w:line="500" w:lineRule="exact"/>
        <w:ind w:firstLineChars="250" w:firstLine="700"/>
        <w:rPr>
          <w:rFonts w:ascii="仿宋_GB2312" w:eastAsiaTheme="minorEastAsia" w:hAnsi="仿宋_GB2312" w:cs="仿宋_GB2312"/>
          <w:sz w:val="28"/>
          <w:szCs w:val="28"/>
        </w:rPr>
      </w:pPr>
      <w:r w:rsidRPr="00B63572">
        <w:rPr>
          <w:rFonts w:ascii="仿宋_GB2312" w:eastAsiaTheme="minorEastAsia" w:hAnsi="仿宋_GB2312" w:cs="仿宋_GB2312" w:hint="eastAsia"/>
          <w:sz w:val="28"/>
          <w:szCs w:val="28"/>
        </w:rPr>
        <w:t>十二、</w:t>
      </w:r>
      <w:r w:rsidR="00202C82" w:rsidRPr="00202C82">
        <w:rPr>
          <w:rFonts w:ascii="仿宋_GB2312" w:eastAsiaTheme="minorEastAsia" w:hAnsi="仿宋_GB2312" w:cs="仿宋_GB2312" w:hint="eastAsia"/>
          <w:sz w:val="28"/>
          <w:szCs w:val="28"/>
        </w:rPr>
        <w:t>关于国有资产占用情况说明</w:t>
      </w:r>
    </w:p>
    <w:p w:rsidR="00202C82" w:rsidRPr="00B63572" w:rsidRDefault="00202C82" w:rsidP="00202C82">
      <w:pPr>
        <w:pStyle w:val="Default"/>
        <w:spacing w:line="500" w:lineRule="exact"/>
        <w:ind w:firstLineChars="250" w:firstLine="700"/>
        <w:rPr>
          <w:rFonts w:ascii="仿宋_GB2312" w:eastAsiaTheme="minorEastAsia" w:hAnsi="仿宋_GB2312" w:cs="仿宋_GB2312"/>
          <w:sz w:val="28"/>
          <w:szCs w:val="28"/>
        </w:rPr>
      </w:pPr>
      <w:r w:rsidRPr="00202C82">
        <w:rPr>
          <w:rFonts w:ascii="仿宋_GB2312" w:eastAsiaTheme="minorEastAsia" w:hAnsi="仿宋_GB2312" w:cs="仿宋_GB2312" w:hint="eastAsia"/>
          <w:sz w:val="28"/>
          <w:szCs w:val="28"/>
        </w:rPr>
        <w:t>十三、关</w:t>
      </w:r>
      <w:r w:rsidRPr="00FE6269">
        <w:rPr>
          <w:rFonts w:asciiTheme="minorEastAsia" w:eastAsiaTheme="minorEastAsia" w:hAnsiTheme="minorEastAsia" w:cs="仿宋_GB2312" w:hint="eastAsia"/>
          <w:sz w:val="28"/>
          <w:szCs w:val="28"/>
        </w:rPr>
        <w:t>于2020年</w:t>
      </w:r>
      <w:r w:rsidRPr="00202C82">
        <w:rPr>
          <w:rFonts w:ascii="仿宋_GB2312" w:eastAsiaTheme="minorEastAsia" w:hAnsi="仿宋_GB2312" w:cs="仿宋_GB2312" w:hint="eastAsia"/>
          <w:sz w:val="28"/>
          <w:szCs w:val="28"/>
        </w:rPr>
        <w:t>度预算绩效情况的说明</w:t>
      </w:r>
    </w:p>
    <w:p w:rsidR="009B3ADF" w:rsidRPr="00B63572" w:rsidRDefault="009B3ADF" w:rsidP="00E8683C">
      <w:pPr>
        <w:autoSpaceDE w:val="0"/>
        <w:autoSpaceDN w:val="0"/>
        <w:adjustRightInd w:val="0"/>
        <w:spacing w:line="50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B63572" w:rsidRPr="00B63572" w:rsidRDefault="00B63572" w:rsidP="00E8683C">
      <w:pPr>
        <w:autoSpaceDE w:val="0"/>
        <w:autoSpaceDN w:val="0"/>
        <w:adjustRightInd w:val="0"/>
        <w:spacing w:line="50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E00C7A" w:rsidRDefault="009B3ADF"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B57C9F" w:rsidRPr="00E00C7A" w:rsidRDefault="00B57C9F" w:rsidP="00E00C7A">
      <w:pPr>
        <w:pStyle w:val="Default"/>
        <w:jc w:val="center"/>
        <w:rPr>
          <w:sz w:val="84"/>
          <w:szCs w:val="84"/>
        </w:rPr>
      </w:pPr>
    </w:p>
    <w:p w:rsidR="00CC1EF5" w:rsidRDefault="00CC1EF5" w:rsidP="00E00C7A">
      <w:pPr>
        <w:pStyle w:val="Default"/>
        <w:jc w:val="center"/>
        <w:rPr>
          <w:sz w:val="72"/>
          <w:szCs w:val="72"/>
        </w:rPr>
      </w:pPr>
      <w:r w:rsidRPr="00CC1EF5">
        <w:rPr>
          <w:rFonts w:hint="eastAsia"/>
          <w:sz w:val="72"/>
          <w:szCs w:val="72"/>
        </w:rPr>
        <w:t>湖南省永州生态环境监测中心</w:t>
      </w:r>
    </w:p>
    <w:p w:rsidR="009B3ADF" w:rsidRPr="00CC1EF5" w:rsidRDefault="009B3ADF" w:rsidP="00E00C7A">
      <w:pPr>
        <w:pStyle w:val="Default"/>
        <w:jc w:val="center"/>
        <w:rPr>
          <w:sz w:val="72"/>
          <w:szCs w:val="72"/>
        </w:rPr>
      </w:pPr>
      <w:r w:rsidRPr="00CC1EF5">
        <w:rPr>
          <w:rFonts w:hint="eastAsia"/>
          <w:sz w:val="72"/>
          <w:szCs w:val="72"/>
        </w:rPr>
        <w:t>概况</w:t>
      </w:r>
    </w:p>
    <w:p w:rsidR="009B3ADF" w:rsidRPr="00CC1EF5"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B57C9F" w:rsidRDefault="00B57C9F" w:rsidP="00B57C9F">
      <w:pPr>
        <w:pStyle w:val="a5"/>
        <w:ind w:left="720" w:firstLineChars="0" w:firstLine="0"/>
        <w:jc w:val="left"/>
        <w:rPr>
          <w:rFonts w:ascii="黑体" w:eastAsia="黑体" w:hAnsi="黑体"/>
          <w:sz w:val="32"/>
          <w:szCs w:val="32"/>
        </w:rPr>
      </w:pPr>
    </w:p>
    <w:p w:rsidR="0032192B" w:rsidRDefault="0032192B" w:rsidP="00B57C9F">
      <w:pPr>
        <w:pStyle w:val="a5"/>
        <w:ind w:left="720" w:firstLineChars="0" w:firstLine="0"/>
        <w:jc w:val="left"/>
        <w:rPr>
          <w:rFonts w:ascii="黑体" w:eastAsia="黑体" w:hAnsi="黑体"/>
          <w:sz w:val="32"/>
          <w:szCs w:val="32"/>
        </w:rPr>
      </w:pPr>
    </w:p>
    <w:p w:rsidR="0032192B" w:rsidRDefault="0032192B" w:rsidP="00B57C9F">
      <w:pPr>
        <w:pStyle w:val="a5"/>
        <w:ind w:left="720" w:firstLineChars="0" w:firstLine="0"/>
        <w:jc w:val="left"/>
        <w:rPr>
          <w:rFonts w:ascii="黑体" w:eastAsia="黑体" w:hAnsi="黑体"/>
          <w:sz w:val="32"/>
          <w:szCs w:val="32"/>
        </w:rPr>
      </w:pPr>
    </w:p>
    <w:p w:rsidR="009B3ADF" w:rsidRPr="00B57C9F" w:rsidRDefault="009B3ADF" w:rsidP="00B57C9F">
      <w:pPr>
        <w:pStyle w:val="a5"/>
        <w:numPr>
          <w:ilvl w:val="0"/>
          <w:numId w:val="4"/>
        </w:numPr>
        <w:ind w:firstLineChars="0"/>
        <w:jc w:val="left"/>
        <w:rPr>
          <w:rFonts w:ascii="黑体" w:eastAsia="黑体" w:hAnsi="黑体"/>
          <w:sz w:val="32"/>
          <w:szCs w:val="32"/>
        </w:rPr>
      </w:pPr>
      <w:r w:rsidRPr="00B57C9F">
        <w:rPr>
          <w:rFonts w:ascii="黑体" w:eastAsia="黑体" w:hAnsi="黑体"/>
          <w:sz w:val="32"/>
          <w:szCs w:val="32"/>
        </w:rPr>
        <w:t>部门职责</w:t>
      </w:r>
    </w:p>
    <w:p w:rsidR="009B3ADF" w:rsidRPr="006E2C79" w:rsidRDefault="006E2C79" w:rsidP="006E2C79">
      <w:pPr>
        <w:widowControl/>
        <w:spacing w:line="600" w:lineRule="exact"/>
        <w:ind w:firstLineChars="196" w:firstLine="627"/>
        <w:rPr>
          <w:rFonts w:asciiTheme="minorEastAsia" w:hAnsiTheme="minorEastAsia"/>
          <w:bCs/>
          <w:kern w:val="0"/>
          <w:sz w:val="32"/>
          <w:szCs w:val="32"/>
        </w:rPr>
      </w:pPr>
      <w:r w:rsidRPr="006E2C79">
        <w:rPr>
          <w:rFonts w:asciiTheme="minorEastAsia" w:hAnsiTheme="minorEastAsia" w:hint="eastAsia"/>
          <w:bCs/>
          <w:kern w:val="0"/>
          <w:sz w:val="32"/>
          <w:szCs w:val="32"/>
        </w:rPr>
        <w:t>主要负责</w:t>
      </w:r>
      <w:r w:rsidRPr="006E2C79">
        <w:rPr>
          <w:rFonts w:asciiTheme="minorEastAsia" w:hAnsiTheme="minorEastAsia"/>
          <w:bCs/>
          <w:kern w:val="0"/>
          <w:sz w:val="32"/>
          <w:szCs w:val="32"/>
        </w:rPr>
        <w:t>永州</w:t>
      </w:r>
      <w:r w:rsidRPr="006E2C79">
        <w:rPr>
          <w:rFonts w:asciiTheme="minorEastAsia" w:hAnsiTheme="minorEastAsia" w:hint="eastAsia"/>
          <w:bCs/>
          <w:kern w:val="0"/>
          <w:sz w:val="32"/>
          <w:szCs w:val="32"/>
        </w:rPr>
        <w:t>市生态环境质量监测、分析评价工作；负责</w:t>
      </w:r>
      <w:r w:rsidRPr="006E2C79">
        <w:rPr>
          <w:rFonts w:asciiTheme="minorEastAsia" w:hAnsiTheme="minorEastAsia"/>
          <w:bCs/>
          <w:kern w:val="0"/>
          <w:sz w:val="32"/>
          <w:szCs w:val="32"/>
        </w:rPr>
        <w:t>永州</w:t>
      </w:r>
      <w:r w:rsidRPr="006E2C79">
        <w:rPr>
          <w:rFonts w:asciiTheme="minorEastAsia" w:hAnsiTheme="minorEastAsia" w:hint="eastAsia"/>
          <w:bCs/>
          <w:kern w:val="0"/>
          <w:sz w:val="32"/>
          <w:szCs w:val="32"/>
        </w:rPr>
        <w:t>市环境质量网络和信息系统的维护管理；指导和协助</w:t>
      </w:r>
      <w:r w:rsidRPr="006E2C79">
        <w:rPr>
          <w:rFonts w:asciiTheme="minorEastAsia" w:hAnsiTheme="minorEastAsia"/>
          <w:bCs/>
          <w:kern w:val="0"/>
          <w:sz w:val="32"/>
          <w:szCs w:val="32"/>
        </w:rPr>
        <w:t>永州</w:t>
      </w:r>
      <w:r w:rsidRPr="006E2C79">
        <w:rPr>
          <w:rFonts w:asciiTheme="minorEastAsia" w:hAnsiTheme="minorEastAsia" w:hint="eastAsia"/>
          <w:bCs/>
          <w:kern w:val="0"/>
          <w:sz w:val="32"/>
          <w:szCs w:val="32"/>
        </w:rPr>
        <w:t>市生态环境局开展生态环境应急监测、执法</w:t>
      </w:r>
      <w:r w:rsidRPr="006E2C79">
        <w:rPr>
          <w:rFonts w:asciiTheme="minorEastAsia" w:hAnsiTheme="minorEastAsia"/>
          <w:bCs/>
          <w:kern w:val="0"/>
          <w:sz w:val="32"/>
          <w:szCs w:val="32"/>
        </w:rPr>
        <w:t>监测、污染源监测等工作；负责对县级环境监测机构开展技术和业务指导；负责承办上级部门交办的其他环境监测工作。</w:t>
      </w:r>
    </w:p>
    <w:p w:rsidR="00B57C9F" w:rsidRPr="00B57C9F" w:rsidRDefault="00B57C9F" w:rsidP="00B57C9F">
      <w:pPr>
        <w:widowControl/>
        <w:spacing w:line="600" w:lineRule="exact"/>
        <w:rPr>
          <w:rFonts w:ascii="黑体" w:eastAsia="黑体" w:hAnsi="黑体"/>
          <w:bCs/>
          <w:kern w:val="0"/>
          <w:sz w:val="32"/>
          <w:szCs w:val="32"/>
        </w:rPr>
      </w:pPr>
      <w:r w:rsidRPr="00B57C9F">
        <w:rPr>
          <w:rFonts w:ascii="黑体" w:eastAsia="黑体" w:hAnsi="黑体" w:hint="eastAsia"/>
          <w:bCs/>
          <w:kern w:val="0"/>
          <w:sz w:val="32"/>
          <w:szCs w:val="32"/>
        </w:rPr>
        <w:t>二、机构设置及决算单位构成</w:t>
      </w:r>
    </w:p>
    <w:p w:rsidR="006E2C79" w:rsidRDefault="006E2C79" w:rsidP="00B57C9F">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w:t>
      </w:r>
      <w:r w:rsidR="00B57C9F" w:rsidRPr="00B57C9F">
        <w:rPr>
          <w:rFonts w:asciiTheme="minorEastAsia" w:hAnsiTheme="minorEastAsia" w:hint="eastAsia"/>
          <w:bCs/>
          <w:kern w:val="0"/>
          <w:sz w:val="32"/>
          <w:szCs w:val="32"/>
        </w:rPr>
        <w:t>机构设置。</w:t>
      </w:r>
    </w:p>
    <w:p w:rsidR="006E2C79" w:rsidRPr="006E2C79" w:rsidRDefault="006E2C79" w:rsidP="006E2C79">
      <w:pPr>
        <w:widowControl/>
        <w:spacing w:line="600" w:lineRule="exact"/>
        <w:ind w:firstLineChars="200" w:firstLine="640"/>
        <w:jc w:val="left"/>
        <w:rPr>
          <w:rFonts w:asciiTheme="minorEastAsia" w:hAnsiTheme="minorEastAsia"/>
          <w:bCs/>
          <w:kern w:val="0"/>
          <w:sz w:val="32"/>
          <w:szCs w:val="32"/>
        </w:rPr>
      </w:pPr>
      <w:r w:rsidRPr="006E2C79">
        <w:rPr>
          <w:rFonts w:asciiTheme="minorEastAsia" w:hAnsiTheme="minorEastAsia" w:hint="eastAsia"/>
          <w:bCs/>
          <w:kern w:val="0"/>
          <w:sz w:val="32"/>
          <w:szCs w:val="32"/>
        </w:rPr>
        <w:t>湖南省永州生态环境监测中心是副处级公益性一类事业单位，内设科室6个，分别是办公室、综合室、化验室、业务室、自动室、质控室。核定编制数为35人，现有在编在岗36人，退休人员15人，临聘人员10人。</w:t>
      </w:r>
    </w:p>
    <w:p w:rsidR="006E2C79" w:rsidRDefault="00B57C9F" w:rsidP="00B57C9F">
      <w:pPr>
        <w:widowControl/>
        <w:spacing w:line="600" w:lineRule="exact"/>
        <w:rPr>
          <w:rFonts w:asciiTheme="minorEastAsia" w:hAnsiTheme="minorEastAsia"/>
          <w:bCs/>
          <w:kern w:val="0"/>
          <w:sz w:val="32"/>
          <w:szCs w:val="32"/>
        </w:rPr>
      </w:pPr>
      <w:r w:rsidRPr="00B57C9F">
        <w:rPr>
          <w:rFonts w:asciiTheme="minorEastAsia" w:hAnsiTheme="minorEastAsia" w:hint="eastAsia"/>
          <w:bCs/>
          <w:kern w:val="0"/>
          <w:sz w:val="32"/>
          <w:szCs w:val="32"/>
        </w:rPr>
        <w:t>（二）决算单位构成。</w:t>
      </w:r>
    </w:p>
    <w:p w:rsidR="00B57C9F" w:rsidRPr="00B57C9F" w:rsidRDefault="006E2C79" w:rsidP="006E2C79">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我中心无二级预算单位，因此，湖南省永州生态环境监测中心2020年部门决算即湖南省永州生态环境中心本级2020年部门决算。</w:t>
      </w:r>
    </w:p>
    <w:p w:rsidR="00B57C9F" w:rsidRPr="00B57C9F" w:rsidRDefault="00B57C9F" w:rsidP="005E2CFB">
      <w:pPr>
        <w:jc w:val="left"/>
        <w:rPr>
          <w:rFonts w:ascii="仿宋_GB2312" w:eastAsia="仿宋_GB2312" w:hAnsiTheme="minorEastAsia"/>
          <w:sz w:val="28"/>
          <w:szCs w:val="32"/>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r>
        <w:rPr>
          <w:rFonts w:hint="eastAsia"/>
          <w:sz w:val="72"/>
          <w:szCs w:val="72"/>
        </w:rPr>
        <w:t>第二部分</w:t>
      </w:r>
    </w:p>
    <w:p w:rsidR="00B57C9F" w:rsidRDefault="00B57C9F" w:rsidP="009B3ADF">
      <w:pPr>
        <w:jc w:val="center"/>
        <w:rPr>
          <w:sz w:val="72"/>
          <w:szCs w:val="72"/>
        </w:rPr>
      </w:pPr>
    </w:p>
    <w:p w:rsidR="00B57C9F" w:rsidRDefault="00B57C9F" w:rsidP="009B3ADF">
      <w:pPr>
        <w:jc w:val="center"/>
        <w:rPr>
          <w:sz w:val="72"/>
          <w:szCs w:val="72"/>
        </w:rPr>
      </w:pPr>
      <w:r w:rsidRPr="00B57C9F">
        <w:rPr>
          <w:rFonts w:hint="eastAsia"/>
          <w:sz w:val="72"/>
          <w:szCs w:val="7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32192B">
          <w:pgSz w:w="11906" w:h="16838"/>
          <w:pgMar w:top="720" w:right="720" w:bottom="720" w:left="720" w:header="851" w:footer="992" w:gutter="0"/>
          <w:cols w:space="425"/>
          <w:docGrid w:type="lines" w:linePitch="312"/>
        </w:sectPr>
      </w:pPr>
    </w:p>
    <w:tbl>
      <w:tblPr>
        <w:tblW w:w="14081" w:type="dxa"/>
        <w:tblInd w:w="93" w:type="dxa"/>
        <w:tblLook w:val="04A0" w:firstRow="1" w:lastRow="0" w:firstColumn="1" w:lastColumn="0" w:noHBand="0" w:noVBand="1"/>
      </w:tblPr>
      <w:tblGrid>
        <w:gridCol w:w="4126"/>
        <w:gridCol w:w="449"/>
        <w:gridCol w:w="631"/>
        <w:gridCol w:w="599"/>
        <w:gridCol w:w="98"/>
        <w:gridCol w:w="232"/>
        <w:gridCol w:w="3468"/>
        <w:gridCol w:w="845"/>
        <w:gridCol w:w="1460"/>
        <w:gridCol w:w="657"/>
        <w:gridCol w:w="1516"/>
      </w:tblGrid>
      <w:tr w:rsidR="00416E61" w:rsidRPr="00416E61"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收入支出决算总表</w:t>
            </w:r>
          </w:p>
        </w:tc>
      </w:tr>
      <w:tr w:rsidR="00416E61" w:rsidRPr="00416E61" w:rsidTr="00416E61">
        <w:trPr>
          <w:trHeight w:val="199"/>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97"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公开01表</w:t>
            </w:r>
          </w:p>
        </w:tc>
      </w:tr>
      <w:tr w:rsidR="00416E61" w:rsidRPr="00416E61" w:rsidTr="00416E61">
        <w:trPr>
          <w:trHeight w:val="300"/>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Pr="00416E61">
              <w:rPr>
                <w:rFonts w:ascii="宋体" w:eastAsia="宋体" w:hAnsi="宋体" w:cs="宋体"/>
                <w:color w:val="000000"/>
                <w:kern w:val="0"/>
                <w:sz w:val="20"/>
                <w:szCs w:val="20"/>
              </w:rPr>
              <w:t xml:space="preserve"> </w:t>
            </w:r>
            <w:r w:rsidR="00C56395">
              <w:rPr>
                <w:rFonts w:ascii="宋体" w:eastAsia="宋体" w:hAnsi="宋体" w:cs="宋体"/>
                <w:color w:val="000000"/>
                <w:kern w:val="0"/>
                <w:sz w:val="20"/>
                <w:szCs w:val="20"/>
              </w:rPr>
              <w:t>湖南省永州生态环境监测中心</w:t>
            </w:r>
          </w:p>
        </w:tc>
        <w:tc>
          <w:tcPr>
            <w:tcW w:w="697"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2C4592" w:rsidP="00416E61">
            <w:pPr>
              <w:widowControl/>
              <w:jc w:val="right"/>
              <w:rPr>
                <w:rFonts w:ascii="宋体" w:eastAsia="宋体" w:hAnsi="宋体" w:cs="宋体"/>
                <w:kern w:val="0"/>
                <w:sz w:val="22"/>
              </w:rPr>
            </w:pPr>
            <w:r>
              <w:rPr>
                <w:rFonts w:ascii="宋体" w:eastAsia="宋体" w:hAnsi="宋体" w:cs="宋体" w:hint="eastAsia"/>
                <w:kern w:val="0"/>
                <w:sz w:val="22"/>
              </w:rPr>
              <w:t>537.17</w:t>
            </w:r>
            <w:r w:rsidR="00416E61"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F5514C" w:rsidP="00416E61">
            <w:pPr>
              <w:widowControl/>
              <w:jc w:val="left"/>
              <w:rPr>
                <w:rFonts w:ascii="宋体" w:eastAsia="宋体" w:hAnsi="宋体" w:cs="宋体"/>
                <w:kern w:val="0"/>
                <w:sz w:val="22"/>
              </w:rPr>
            </w:pPr>
            <w:r>
              <w:rPr>
                <w:rFonts w:ascii="宋体" w:eastAsia="宋体" w:hAnsi="宋体" w:cs="宋体" w:hint="eastAsia"/>
                <w:kern w:val="0"/>
                <w:sz w:val="22"/>
              </w:rPr>
              <w:t>八</w:t>
            </w:r>
            <w:r w:rsidR="00416E61" w:rsidRPr="00416E61">
              <w:rPr>
                <w:rFonts w:ascii="宋体" w:eastAsia="宋体" w:hAnsi="宋体" w:cs="宋体" w:hint="eastAsia"/>
                <w:kern w:val="0"/>
                <w:sz w:val="22"/>
              </w:rPr>
              <w:t>、</w:t>
            </w:r>
            <w:r>
              <w:rPr>
                <w:rFonts w:ascii="宋体" w:eastAsia="宋体" w:hAnsi="宋体" w:cs="宋体" w:hint="eastAsia"/>
                <w:kern w:val="0"/>
                <w:sz w:val="22"/>
              </w:rPr>
              <w:t>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10.47</w:t>
            </w:r>
            <w:r w:rsidR="00416E61"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F5514C" w:rsidP="00416E61">
            <w:pPr>
              <w:widowControl/>
              <w:jc w:val="left"/>
              <w:rPr>
                <w:rFonts w:ascii="宋体" w:eastAsia="宋体" w:hAnsi="宋体" w:cs="宋体"/>
                <w:kern w:val="0"/>
                <w:sz w:val="22"/>
              </w:rPr>
            </w:pPr>
            <w:r>
              <w:rPr>
                <w:rFonts w:ascii="宋体" w:eastAsia="宋体" w:hAnsi="宋体" w:cs="宋体" w:hint="eastAsia"/>
                <w:kern w:val="0"/>
                <w:sz w:val="22"/>
              </w:rPr>
              <w:t>九、卫生健康支出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29.00</w:t>
            </w:r>
            <w:r w:rsidR="00416E61"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F5514C" w:rsidP="00416E61">
            <w:pPr>
              <w:widowControl/>
              <w:jc w:val="left"/>
              <w:rPr>
                <w:rFonts w:ascii="宋体" w:eastAsia="宋体" w:hAnsi="宋体" w:cs="宋体"/>
                <w:kern w:val="0"/>
                <w:sz w:val="22"/>
              </w:rPr>
            </w:pPr>
            <w:r>
              <w:rPr>
                <w:rFonts w:ascii="宋体" w:eastAsia="宋体" w:hAnsi="宋体" w:cs="宋体" w:hint="eastAsia"/>
                <w:kern w:val="0"/>
                <w:sz w:val="22"/>
              </w:rPr>
              <w:t>十</w:t>
            </w:r>
            <w:r w:rsidR="00416E61" w:rsidRPr="00416E61">
              <w:rPr>
                <w:rFonts w:ascii="宋体" w:eastAsia="宋体" w:hAnsi="宋体" w:cs="宋体" w:hint="eastAsia"/>
                <w:kern w:val="0"/>
                <w:sz w:val="22"/>
              </w:rPr>
              <w:t>、</w:t>
            </w:r>
            <w:r>
              <w:rPr>
                <w:rFonts w:ascii="宋体" w:eastAsia="宋体" w:hAnsi="宋体" w:cs="宋体" w:hint="eastAsia"/>
                <w:kern w:val="0"/>
                <w:sz w:val="22"/>
              </w:rPr>
              <w:t>节能环保支出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854.72</w:t>
            </w:r>
            <w:r w:rsidR="00416E61"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r w:rsidR="002C4592">
              <w:rPr>
                <w:rFonts w:ascii="宋体" w:eastAsia="宋体" w:hAnsi="宋体" w:cs="宋体" w:hint="eastAsia"/>
                <w:kern w:val="0"/>
                <w:sz w:val="22"/>
              </w:rPr>
              <w:t>432.54</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A26E2" w:rsidP="00416E61">
            <w:pPr>
              <w:widowControl/>
              <w:jc w:val="left"/>
              <w:rPr>
                <w:rFonts w:ascii="宋体" w:eastAsia="宋体" w:hAnsi="宋体" w:cs="宋体"/>
                <w:kern w:val="0"/>
                <w:sz w:val="22"/>
              </w:rPr>
            </w:pPr>
            <w:r>
              <w:rPr>
                <w:rFonts w:ascii="宋体" w:eastAsia="宋体" w:hAnsi="宋体" w:cs="宋体" w:hint="eastAsia"/>
                <w:kern w:val="0"/>
                <w:sz w:val="22"/>
              </w:rPr>
              <w:t>二十三、其他支出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A26E2" w:rsidP="00416E61">
            <w:pPr>
              <w:widowControl/>
              <w:jc w:val="center"/>
              <w:rPr>
                <w:rFonts w:ascii="宋体" w:eastAsia="宋体" w:hAnsi="宋体" w:cs="宋体"/>
                <w:kern w:val="0"/>
                <w:sz w:val="22"/>
              </w:rPr>
            </w:pPr>
            <w:r>
              <w:rPr>
                <w:rFonts w:ascii="宋体" w:eastAsia="宋体" w:hAnsi="宋体" w:cs="宋体" w:hint="eastAsia"/>
                <w:kern w:val="0"/>
                <w:sz w:val="22"/>
              </w:rPr>
              <w:t xml:space="preserve">                          31.97</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969.71</w:t>
            </w:r>
            <w:r w:rsidR="00416E61"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7A26E2">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r w:rsidR="0054300F">
              <w:rPr>
                <w:rFonts w:ascii="宋体" w:eastAsia="宋体" w:hAnsi="宋体" w:cs="宋体" w:hint="eastAsia"/>
                <w:kern w:val="0"/>
                <w:sz w:val="22"/>
              </w:rPr>
              <w:t xml:space="preserve">                       926.16</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83.55</w:t>
            </w:r>
            <w:r w:rsidR="00416E61"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7A26E2">
            <w:pPr>
              <w:widowControl/>
              <w:ind w:firstLineChars="1200" w:firstLine="2640"/>
              <w:jc w:val="left"/>
              <w:rPr>
                <w:rFonts w:ascii="宋体" w:eastAsia="宋体" w:hAnsi="宋体" w:cs="宋体"/>
                <w:kern w:val="0"/>
                <w:sz w:val="22"/>
              </w:rPr>
            </w:pPr>
            <w:r w:rsidRPr="00416E61">
              <w:rPr>
                <w:rFonts w:ascii="宋体" w:eastAsia="宋体" w:hAnsi="宋体" w:cs="宋体" w:hint="eastAsia"/>
                <w:kern w:val="0"/>
                <w:sz w:val="22"/>
              </w:rPr>
              <w:t xml:space="preserve">　</w:t>
            </w:r>
            <w:r w:rsidR="007A26E2">
              <w:rPr>
                <w:rFonts w:ascii="宋体" w:eastAsia="宋体" w:hAnsi="宋体" w:cs="宋体" w:hint="eastAsia"/>
                <w:kern w:val="0"/>
                <w:sz w:val="22"/>
              </w:rPr>
              <w:t>127.1</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F5514C" w:rsidP="00416E61">
            <w:pPr>
              <w:widowControl/>
              <w:jc w:val="right"/>
              <w:rPr>
                <w:rFonts w:ascii="宋体" w:eastAsia="宋体" w:hAnsi="宋体" w:cs="宋体"/>
                <w:kern w:val="0"/>
                <w:sz w:val="22"/>
              </w:rPr>
            </w:pPr>
            <w:r>
              <w:rPr>
                <w:rFonts w:ascii="宋体" w:eastAsia="宋体" w:hAnsi="宋体" w:cs="宋体" w:hint="eastAsia"/>
                <w:kern w:val="0"/>
                <w:sz w:val="22"/>
              </w:rPr>
              <w:t>1053.26</w:t>
            </w:r>
            <w:r w:rsidR="00416E61" w:rsidRPr="00416E61">
              <w:rPr>
                <w:rFonts w:ascii="宋体" w:eastAsia="宋体" w:hAnsi="宋体" w:cs="宋体" w:hint="eastAsia"/>
                <w:kern w:val="0"/>
                <w:sz w:val="22"/>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7A26E2" w:rsidRDefault="007A26E2" w:rsidP="007A26E2">
            <w:pPr>
              <w:widowControl/>
              <w:ind w:firstLineChars="1200" w:firstLine="2640"/>
              <w:jc w:val="left"/>
              <w:rPr>
                <w:rFonts w:ascii="宋体" w:eastAsia="宋体" w:hAnsi="宋体" w:cs="宋体"/>
                <w:kern w:val="0"/>
                <w:sz w:val="22"/>
              </w:rPr>
            </w:pPr>
            <w:r w:rsidRPr="007A26E2">
              <w:rPr>
                <w:rFonts w:ascii="宋体" w:eastAsia="宋体" w:hAnsi="宋体" w:cs="宋体" w:hint="eastAsia"/>
                <w:kern w:val="0"/>
                <w:sz w:val="22"/>
              </w:rPr>
              <w:t>1053.26</w:t>
            </w:r>
          </w:p>
        </w:tc>
      </w:tr>
      <w:tr w:rsidR="00416E61" w:rsidRPr="00416E61" w:rsidTr="00416E61">
        <w:trPr>
          <w:trHeight w:val="1020"/>
        </w:trPr>
        <w:tc>
          <w:tcPr>
            <w:tcW w:w="14081" w:type="dxa"/>
            <w:gridSpan w:val="11"/>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注：1.本表反映部门本年度的总收支和年末结转结余情况。</w:t>
            </w:r>
            <w:r>
              <w:rPr>
                <w:rFonts w:ascii="宋体" w:eastAsia="宋体" w:hAnsi="宋体" w:cs="宋体" w:hint="eastAsia"/>
                <w:kern w:val="0"/>
                <w:sz w:val="24"/>
                <w:szCs w:val="24"/>
              </w:rPr>
              <w:br/>
            </w:r>
            <w:r w:rsidRPr="00416E61">
              <w:rPr>
                <w:rFonts w:ascii="宋体" w:eastAsia="宋体" w:hAnsi="宋体" w:cs="宋体" w:hint="eastAsia"/>
                <w:kern w:val="0"/>
                <w:sz w:val="24"/>
                <w:szCs w:val="24"/>
              </w:rPr>
              <w:t xml:space="preserve"> 2.本套报表金额单位转换时可能存在尾数误差。</w:t>
            </w:r>
          </w:p>
        </w:tc>
      </w:tr>
    </w:tbl>
    <w:p w:rsidR="006A351B" w:rsidRPr="00416E61" w:rsidRDefault="006A351B" w:rsidP="009B3ADF">
      <w:pPr>
        <w:jc w:val="center"/>
        <w:rPr>
          <w:rFonts w:ascii="黑体" w:eastAsia="黑体" w:hAnsi="黑体"/>
          <w:sz w:val="28"/>
          <w:szCs w:val="28"/>
        </w:rPr>
        <w:sectPr w:rsidR="006A351B" w:rsidRPr="00416E61" w:rsidSect="006A351B">
          <w:pgSz w:w="16838" w:h="11906" w:orient="landscape"/>
          <w:pgMar w:top="1797" w:right="1440" w:bottom="1797" w:left="1440" w:header="851" w:footer="992" w:gutter="0"/>
          <w:cols w:space="425"/>
          <w:docGrid w:type="linesAndChars" w:linePitch="312"/>
        </w:sectPr>
      </w:pPr>
    </w:p>
    <w:tbl>
      <w:tblPr>
        <w:tblpPr w:leftFromText="180" w:rightFromText="180" w:vertAnchor="text" w:tblpY="1"/>
        <w:tblOverlap w:val="never"/>
        <w:tblW w:w="5000" w:type="pct"/>
        <w:tblCellMar>
          <w:left w:w="0" w:type="dxa"/>
          <w:right w:w="0" w:type="dxa"/>
        </w:tblCellMar>
        <w:tblLook w:val="04A0" w:firstRow="1" w:lastRow="0" w:firstColumn="1" w:lastColumn="0" w:noHBand="0" w:noVBand="1"/>
      </w:tblPr>
      <w:tblGrid>
        <w:gridCol w:w="1615"/>
        <w:gridCol w:w="1615"/>
        <w:gridCol w:w="2340"/>
        <w:gridCol w:w="1615"/>
        <w:gridCol w:w="1334"/>
        <w:gridCol w:w="1161"/>
        <w:gridCol w:w="939"/>
        <w:gridCol w:w="905"/>
        <w:gridCol w:w="1758"/>
        <w:gridCol w:w="2146"/>
      </w:tblGrid>
      <w:tr w:rsidR="00416E61" w:rsidTr="00910A7A">
        <w:trPr>
          <w:trHeight w:val="435"/>
        </w:trPr>
        <w:tc>
          <w:tcPr>
            <w:tcW w:w="5000" w:type="pct"/>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416E61" w:rsidRDefault="00416E61" w:rsidP="00910A7A">
            <w:pPr>
              <w:jc w:val="center"/>
              <w:rPr>
                <w:rFonts w:ascii="华文中宋" w:eastAsia="华文中宋" w:hAnsi="华文中宋" w:cs="宋体"/>
                <w:color w:val="000000"/>
                <w:sz w:val="32"/>
                <w:szCs w:val="32"/>
              </w:rPr>
            </w:pPr>
            <w:r>
              <w:rPr>
                <w:rFonts w:ascii="华文中宋" w:eastAsia="华文中宋" w:hAnsi="华文中宋" w:hint="eastAsia"/>
                <w:color w:val="000000"/>
                <w:sz w:val="32"/>
                <w:szCs w:val="32"/>
              </w:rPr>
              <w:lastRenderedPageBreak/>
              <w:t>收入决算表</w:t>
            </w:r>
          </w:p>
        </w:tc>
      </w:tr>
      <w:tr w:rsidR="00D21411" w:rsidTr="001C69FF">
        <w:trPr>
          <w:trHeight w:val="285"/>
        </w:trPr>
        <w:tc>
          <w:tcPr>
            <w:tcW w:w="280"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280"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758"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59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502"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44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374"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36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639"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76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color w:val="000000"/>
                <w:sz w:val="20"/>
                <w:szCs w:val="20"/>
              </w:rPr>
            </w:pPr>
            <w:r>
              <w:rPr>
                <w:rFonts w:hint="eastAsia"/>
                <w:color w:val="000000"/>
                <w:sz w:val="20"/>
                <w:szCs w:val="20"/>
              </w:rPr>
              <w:t>公开</w:t>
            </w:r>
            <w:r>
              <w:rPr>
                <w:rFonts w:hint="eastAsia"/>
                <w:color w:val="000000"/>
                <w:sz w:val="20"/>
                <w:szCs w:val="20"/>
              </w:rPr>
              <w:t>02</w:t>
            </w:r>
            <w:r>
              <w:rPr>
                <w:rFonts w:hint="eastAsia"/>
                <w:color w:val="000000"/>
                <w:sz w:val="20"/>
                <w:szCs w:val="20"/>
              </w:rPr>
              <w:t>表</w:t>
            </w:r>
          </w:p>
        </w:tc>
      </w:tr>
      <w:tr w:rsidR="00D21411" w:rsidTr="001C69FF">
        <w:trPr>
          <w:trHeight w:val="285"/>
        </w:trPr>
        <w:tc>
          <w:tcPr>
            <w:tcW w:w="560" w:type="pct"/>
            <w:gridSpan w:val="2"/>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rPr>
                <w:rFonts w:ascii="宋体" w:eastAsia="宋体" w:hAnsi="宋体" w:cs="宋体"/>
                <w:color w:val="000000"/>
                <w:sz w:val="20"/>
                <w:szCs w:val="20"/>
              </w:rPr>
            </w:pPr>
            <w:r>
              <w:rPr>
                <w:rFonts w:hint="eastAsia"/>
                <w:color w:val="000000"/>
                <w:sz w:val="20"/>
                <w:szCs w:val="20"/>
              </w:rPr>
              <w:t>部门：</w:t>
            </w:r>
            <w:r w:rsidR="008A76F9">
              <w:rPr>
                <w:rFonts w:hint="eastAsia"/>
                <w:color w:val="000000"/>
                <w:sz w:val="20"/>
                <w:szCs w:val="20"/>
              </w:rPr>
              <w:t>湖南省永州生态环境监测中心</w:t>
            </w:r>
          </w:p>
        </w:tc>
        <w:tc>
          <w:tcPr>
            <w:tcW w:w="758"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59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502"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446"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color w:val="000000"/>
                <w:sz w:val="20"/>
                <w:szCs w:val="20"/>
              </w:rPr>
            </w:pPr>
            <w:r>
              <w:rPr>
                <w:rFonts w:hint="eastAsia"/>
                <w:color w:val="000000"/>
                <w:sz w:val="20"/>
                <w:szCs w:val="20"/>
              </w:rPr>
              <w:t xml:space="preserve">　</w:t>
            </w:r>
          </w:p>
        </w:tc>
        <w:tc>
          <w:tcPr>
            <w:tcW w:w="374"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363"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639"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sz w:val="24"/>
                <w:szCs w:val="24"/>
              </w:rPr>
            </w:pPr>
            <w:r>
              <w:rPr>
                <w:rFonts w:hint="eastAsia"/>
              </w:rPr>
              <w:t xml:space="preserve">　</w:t>
            </w:r>
          </w:p>
        </w:tc>
        <w:tc>
          <w:tcPr>
            <w:tcW w:w="765" w:type="pct"/>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rsidP="00910A7A">
            <w:pPr>
              <w:jc w:val="right"/>
              <w:rPr>
                <w:rFonts w:ascii="宋体" w:eastAsia="宋体" w:hAnsi="宋体" w:cs="宋体"/>
                <w:color w:val="000000"/>
                <w:sz w:val="20"/>
                <w:szCs w:val="20"/>
              </w:rPr>
            </w:pPr>
            <w:r>
              <w:rPr>
                <w:rFonts w:hint="eastAsia"/>
                <w:color w:val="000000"/>
                <w:sz w:val="20"/>
                <w:szCs w:val="20"/>
              </w:rPr>
              <w:t>单位：万元</w:t>
            </w:r>
          </w:p>
        </w:tc>
      </w:tr>
      <w:tr w:rsidR="00D21411" w:rsidTr="001C69FF">
        <w:trPr>
          <w:trHeight w:val="340"/>
        </w:trPr>
        <w:tc>
          <w:tcPr>
            <w:tcW w:w="1318" w:type="pct"/>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项</w:t>
            </w:r>
            <w:r>
              <w:rPr>
                <w:rFonts w:hint="eastAsia"/>
              </w:rPr>
              <w:t xml:space="preserve">    </w:t>
            </w:r>
            <w:r>
              <w:rPr>
                <w:rFonts w:hint="eastAsia"/>
              </w:rPr>
              <w:t>目</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本年收入合计</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财政拨款收入</w:t>
            </w:r>
          </w:p>
        </w:tc>
        <w:tc>
          <w:tcPr>
            <w:tcW w:w="446"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上级补助收入</w:t>
            </w:r>
          </w:p>
        </w:tc>
        <w:tc>
          <w:tcPr>
            <w:tcW w:w="374"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事业收入</w:t>
            </w:r>
          </w:p>
        </w:tc>
        <w:tc>
          <w:tcPr>
            <w:tcW w:w="363"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经营收入</w:t>
            </w:r>
          </w:p>
        </w:tc>
        <w:tc>
          <w:tcPr>
            <w:tcW w:w="639"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附属单位上缴收入</w:t>
            </w:r>
          </w:p>
        </w:tc>
        <w:tc>
          <w:tcPr>
            <w:tcW w:w="765" w:type="pct"/>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其他收入</w:t>
            </w:r>
          </w:p>
        </w:tc>
      </w:tr>
      <w:tr w:rsidR="00D21411" w:rsidTr="001C69FF">
        <w:trPr>
          <w:trHeight w:val="340"/>
        </w:trPr>
        <w:tc>
          <w:tcPr>
            <w:tcW w:w="560" w:type="pct"/>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功能分类科目编码</w:t>
            </w:r>
          </w:p>
        </w:tc>
        <w:tc>
          <w:tcPr>
            <w:tcW w:w="758" w:type="pct"/>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科目名称</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639"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r>
      <w:tr w:rsidR="00D21411" w:rsidTr="001C69FF">
        <w:trPr>
          <w:trHeight w:val="340"/>
        </w:trPr>
        <w:tc>
          <w:tcPr>
            <w:tcW w:w="560" w:type="pct"/>
            <w:gridSpan w:val="2"/>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758" w:type="pct"/>
            <w:vMerge/>
            <w:tcBorders>
              <w:top w:val="nil"/>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639"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rsidR="00416E61" w:rsidRDefault="00416E61" w:rsidP="00910A7A">
            <w:pPr>
              <w:rPr>
                <w:rFonts w:ascii="宋体" w:eastAsia="宋体" w:hAnsi="宋体" w:cs="宋体"/>
                <w:sz w:val="24"/>
                <w:szCs w:val="24"/>
              </w:rPr>
            </w:pPr>
          </w:p>
        </w:tc>
      </w:tr>
      <w:tr w:rsidR="00D21411" w:rsidTr="001C69FF">
        <w:trPr>
          <w:trHeight w:val="340"/>
        </w:trPr>
        <w:tc>
          <w:tcPr>
            <w:tcW w:w="1318" w:type="pct"/>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栏次</w:t>
            </w:r>
          </w:p>
        </w:tc>
        <w:tc>
          <w:tcPr>
            <w:tcW w:w="59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1</w:t>
            </w:r>
          </w:p>
        </w:tc>
        <w:tc>
          <w:tcPr>
            <w:tcW w:w="502"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2</w:t>
            </w:r>
          </w:p>
        </w:tc>
        <w:tc>
          <w:tcPr>
            <w:tcW w:w="446"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3</w:t>
            </w:r>
          </w:p>
        </w:tc>
        <w:tc>
          <w:tcPr>
            <w:tcW w:w="374"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4</w:t>
            </w:r>
          </w:p>
        </w:tc>
        <w:tc>
          <w:tcPr>
            <w:tcW w:w="363"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5</w:t>
            </w:r>
          </w:p>
        </w:tc>
        <w:tc>
          <w:tcPr>
            <w:tcW w:w="639"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6</w:t>
            </w:r>
          </w:p>
        </w:tc>
        <w:tc>
          <w:tcPr>
            <w:tcW w:w="76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7</w:t>
            </w:r>
          </w:p>
        </w:tc>
      </w:tr>
      <w:tr w:rsidR="00D21411" w:rsidTr="001C69FF">
        <w:trPr>
          <w:trHeight w:val="340"/>
        </w:trPr>
        <w:tc>
          <w:tcPr>
            <w:tcW w:w="1318" w:type="pct"/>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910A7A">
            <w:pPr>
              <w:jc w:val="center"/>
              <w:rPr>
                <w:rFonts w:ascii="宋体" w:eastAsia="宋体" w:hAnsi="宋体" w:cs="宋体"/>
                <w:sz w:val="24"/>
                <w:szCs w:val="24"/>
              </w:rPr>
            </w:pPr>
            <w:r>
              <w:rPr>
                <w:rFonts w:hint="eastAsia"/>
              </w:rPr>
              <w:t>合计</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1C69FF" w:rsidP="00336A65">
            <w:pPr>
              <w:ind w:right="420"/>
              <w:jc w:val="center"/>
              <w:rPr>
                <w:rFonts w:ascii="宋体" w:eastAsia="宋体" w:hAnsi="宋体" w:cs="宋体"/>
                <w:sz w:val="24"/>
                <w:szCs w:val="24"/>
              </w:rPr>
            </w:pPr>
            <w:r>
              <w:rPr>
                <w:rFonts w:hint="eastAsia"/>
              </w:rPr>
              <w:t>969.71</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336A65" w:rsidRDefault="001C69FF" w:rsidP="00336A65">
            <w:pPr>
              <w:ind w:right="420"/>
              <w:jc w:val="center"/>
            </w:pPr>
            <w:r>
              <w:rPr>
                <w:rFonts w:hint="eastAsia"/>
              </w:rPr>
              <w:t>537.17</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336A65" w:rsidRDefault="001C69FF"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1C69FF" w:rsidRDefault="001C69FF" w:rsidP="00336A65">
            <w:pPr>
              <w:ind w:right="420"/>
              <w:jc w:val="center"/>
            </w:pPr>
            <w:r>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1C69FF" w:rsidRDefault="001C69FF" w:rsidP="00336A65">
            <w:pPr>
              <w:ind w:right="420"/>
              <w:jc w:val="center"/>
            </w:pPr>
            <w:r>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1C69FF" w:rsidRDefault="001C69FF" w:rsidP="00336A65">
            <w:pPr>
              <w:ind w:right="420"/>
              <w:jc w:val="center"/>
            </w:pPr>
            <w:r>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1C69FF" w:rsidRDefault="001C69FF" w:rsidP="00336A65">
            <w:pPr>
              <w:ind w:right="420"/>
              <w:jc w:val="center"/>
            </w:pPr>
            <w:r>
              <w:rPr>
                <w:rFonts w:hint="eastAsia"/>
              </w:rPr>
              <w:t>432.54</w:t>
            </w:r>
          </w:p>
        </w:tc>
      </w:tr>
      <w:tr w:rsidR="001C69FF" w:rsidTr="001C69FF">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C69FF" w:rsidRDefault="001C69FF" w:rsidP="00910A7A">
            <w:pPr>
              <w:rPr>
                <w:rFonts w:ascii="宋体" w:eastAsia="宋体" w:hAnsi="宋体" w:cs="宋体"/>
                <w:sz w:val="24"/>
                <w:szCs w:val="24"/>
              </w:rPr>
            </w:pPr>
            <w:r>
              <w:rPr>
                <w:rFonts w:hint="eastAsia"/>
              </w:rPr>
              <w:t xml:space="preserve">　</w:t>
            </w:r>
            <w:r>
              <w:rPr>
                <w:rFonts w:hint="eastAsia"/>
              </w:rPr>
              <w:t>208</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C69FF" w:rsidRDefault="001C69FF" w:rsidP="00910A7A">
            <w:pPr>
              <w:rPr>
                <w:rFonts w:ascii="宋体" w:eastAsia="宋体" w:hAnsi="宋体" w:cs="宋体"/>
                <w:sz w:val="24"/>
                <w:szCs w:val="24"/>
              </w:rPr>
            </w:pPr>
            <w:r>
              <w:rPr>
                <w:rFonts w:hint="eastAsia"/>
              </w:rPr>
              <w:t>社会保障和就业支出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69FF" w:rsidRPr="001C69FF" w:rsidRDefault="001C69FF" w:rsidP="00336A65">
            <w:pPr>
              <w:ind w:right="420"/>
              <w:jc w:val="center"/>
            </w:pPr>
            <w:r>
              <w:rPr>
                <w:rFonts w:hint="eastAsia"/>
              </w:rPr>
              <w:t>10.47</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1C69FF" w:rsidRDefault="001C69FF" w:rsidP="00336A65">
            <w:pPr>
              <w:ind w:right="420"/>
              <w:jc w:val="center"/>
            </w:pPr>
            <w:r w:rsidRPr="00BA6747">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1C69FF" w:rsidRPr="00336A65" w:rsidRDefault="001C69FF"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1C69FF" w:rsidRDefault="001C69FF" w:rsidP="00336A65">
            <w:pPr>
              <w:ind w:right="420"/>
              <w:jc w:val="center"/>
            </w:pPr>
            <w:r w:rsidRPr="00BA6747">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1C69FF" w:rsidRDefault="001C69FF" w:rsidP="00336A65">
            <w:pPr>
              <w:ind w:right="420"/>
              <w:jc w:val="center"/>
            </w:pPr>
            <w:r w:rsidRPr="00BA6747">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1C69FF" w:rsidRDefault="001C69FF" w:rsidP="00336A65">
            <w:pPr>
              <w:ind w:right="420"/>
              <w:jc w:val="center"/>
            </w:pPr>
            <w:r w:rsidRPr="00BA6747">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C69FF" w:rsidRPr="001C69FF" w:rsidRDefault="001C69FF" w:rsidP="00336A65">
            <w:pPr>
              <w:ind w:right="420"/>
              <w:jc w:val="center"/>
            </w:pPr>
            <w:r>
              <w:rPr>
                <w:rFonts w:hint="eastAsia"/>
              </w:rPr>
              <w:t>10.47</w:t>
            </w:r>
          </w:p>
        </w:tc>
      </w:tr>
      <w:tr w:rsidR="001C69FF" w:rsidTr="001C69FF">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1C69FF" w:rsidRDefault="001C69FF" w:rsidP="001C69FF">
            <w:pPr>
              <w:rPr>
                <w:rFonts w:ascii="宋体" w:eastAsia="宋体" w:hAnsi="宋体" w:cs="宋体"/>
                <w:sz w:val="24"/>
                <w:szCs w:val="24"/>
              </w:rPr>
            </w:pPr>
            <w:r>
              <w:rPr>
                <w:rFonts w:hint="eastAsia"/>
              </w:rPr>
              <w:t xml:space="preserve">　</w:t>
            </w:r>
            <w:r>
              <w:rPr>
                <w:rFonts w:hint="eastAsia"/>
              </w:rPr>
              <w:t>20808</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1C69FF" w:rsidRDefault="001C69FF" w:rsidP="001C69FF">
            <w:pPr>
              <w:rPr>
                <w:rFonts w:ascii="宋体" w:eastAsia="宋体" w:hAnsi="宋体" w:cs="宋体"/>
                <w:sz w:val="24"/>
                <w:szCs w:val="24"/>
              </w:rPr>
            </w:pPr>
            <w:r>
              <w:rPr>
                <w:rFonts w:hint="eastAsia"/>
              </w:rPr>
              <w:t>抚恤</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C69FF" w:rsidRPr="001C69FF" w:rsidRDefault="001C69FF" w:rsidP="00336A65">
            <w:pPr>
              <w:ind w:right="420"/>
              <w:jc w:val="center"/>
            </w:pPr>
            <w:r>
              <w:rPr>
                <w:rFonts w:hint="eastAsia"/>
              </w:rPr>
              <w:t>10.47</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Pr="00336A65" w:rsidRDefault="001C69FF"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C69FF" w:rsidRPr="001C69FF" w:rsidRDefault="001C69FF" w:rsidP="00336A65">
            <w:pPr>
              <w:ind w:right="420"/>
              <w:jc w:val="center"/>
            </w:pPr>
            <w:r>
              <w:rPr>
                <w:rFonts w:hint="eastAsia"/>
              </w:rPr>
              <w:t>10.47</w:t>
            </w:r>
          </w:p>
        </w:tc>
      </w:tr>
      <w:tr w:rsidR="001C69FF" w:rsidTr="001C69FF">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1C69FF" w:rsidRDefault="001C69FF" w:rsidP="001C69FF">
            <w:pPr>
              <w:rPr>
                <w:rFonts w:ascii="宋体" w:eastAsia="宋体" w:hAnsi="宋体" w:cs="宋体"/>
                <w:sz w:val="24"/>
                <w:szCs w:val="24"/>
              </w:rPr>
            </w:pPr>
            <w:r>
              <w:rPr>
                <w:rFonts w:hint="eastAsia"/>
              </w:rPr>
              <w:t xml:space="preserve">　</w:t>
            </w:r>
            <w:r>
              <w:rPr>
                <w:rFonts w:hint="eastAsia"/>
              </w:rPr>
              <w:t>2080801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1C69FF" w:rsidRDefault="001C69FF" w:rsidP="001C69FF">
            <w:pPr>
              <w:rPr>
                <w:rFonts w:ascii="宋体" w:eastAsia="宋体" w:hAnsi="宋体" w:cs="宋体"/>
                <w:sz w:val="24"/>
                <w:szCs w:val="24"/>
              </w:rPr>
            </w:pPr>
            <w:r>
              <w:rPr>
                <w:rFonts w:hint="eastAsia"/>
              </w:rPr>
              <w:t>死亡抚恤</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C69FF" w:rsidRPr="001C69FF" w:rsidRDefault="001C69FF" w:rsidP="00336A65">
            <w:pPr>
              <w:ind w:right="420"/>
              <w:jc w:val="center"/>
            </w:pPr>
            <w:r>
              <w:rPr>
                <w:rFonts w:hint="eastAsia"/>
              </w:rPr>
              <w:t>10.47</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Pr="00336A65" w:rsidRDefault="001C69FF"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1C69FF" w:rsidRDefault="001C69FF" w:rsidP="00336A65">
            <w:pPr>
              <w:ind w:right="420"/>
              <w:jc w:val="center"/>
            </w:pPr>
            <w:r w:rsidRPr="00BA6747">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C69FF" w:rsidRPr="001C69FF" w:rsidRDefault="001C69FF" w:rsidP="00336A65">
            <w:pPr>
              <w:ind w:right="420"/>
              <w:jc w:val="center"/>
            </w:pPr>
            <w:r>
              <w:rPr>
                <w:rFonts w:hint="eastAsia"/>
              </w:rPr>
              <w:t>10.47</w:t>
            </w:r>
          </w:p>
        </w:tc>
      </w:tr>
      <w:tr w:rsidR="00480DCD"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480DCD" w:rsidRDefault="00480DCD" w:rsidP="00D21411">
            <w:pPr>
              <w:ind w:firstLineChars="100" w:firstLine="210"/>
              <w:jc w:val="left"/>
              <w:rPr>
                <w:rFonts w:ascii="宋体" w:eastAsia="宋体" w:hAnsi="宋体" w:cs="宋体"/>
                <w:sz w:val="24"/>
                <w:szCs w:val="24"/>
              </w:rPr>
            </w:pPr>
            <w:r w:rsidRPr="00D21411">
              <w:rPr>
                <w:rFonts w:hint="eastAsia"/>
              </w:rPr>
              <w:t>210</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480DCD" w:rsidRDefault="00480DCD" w:rsidP="00910A7A">
            <w:pPr>
              <w:rPr>
                <w:rFonts w:ascii="宋体" w:eastAsia="宋体" w:hAnsi="宋体" w:cs="宋体"/>
                <w:sz w:val="24"/>
                <w:szCs w:val="24"/>
              </w:rPr>
            </w:pPr>
            <w:r>
              <w:rPr>
                <w:rFonts w:ascii="宋体" w:eastAsia="宋体" w:hAnsi="宋体" w:cs="宋体"/>
                <w:sz w:val="24"/>
                <w:szCs w:val="24"/>
              </w:rPr>
              <w:t>卫生健康支出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200" w:firstLine="420"/>
            </w:pPr>
            <w:r w:rsidRPr="00860A02">
              <w:rPr>
                <w:rFonts w:hint="eastAsia"/>
              </w:rPr>
              <w:t>29.00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100" w:firstLine="210"/>
            </w:pPr>
            <w:r w:rsidRPr="00860A02">
              <w:rPr>
                <w:rFonts w:hint="eastAsia"/>
              </w:rPr>
              <w:t>29.00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Pr="00336A65" w:rsidRDefault="00480DCD"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r>
      <w:tr w:rsidR="00480DCD"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80DCD" w:rsidRDefault="00480DCD" w:rsidP="001C69FF">
            <w:pPr>
              <w:rPr>
                <w:rFonts w:ascii="宋体" w:eastAsia="宋体" w:hAnsi="宋体" w:cs="宋体"/>
                <w:sz w:val="24"/>
                <w:szCs w:val="24"/>
              </w:rPr>
            </w:pPr>
            <w:r>
              <w:rPr>
                <w:rFonts w:hint="eastAsia"/>
              </w:rPr>
              <w:t xml:space="preserve">　</w:t>
            </w:r>
            <w:r>
              <w:rPr>
                <w:rFonts w:hint="eastAsia"/>
              </w:rPr>
              <w:t>21011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80DCD" w:rsidRDefault="00480DCD" w:rsidP="001C69FF">
            <w:pPr>
              <w:rPr>
                <w:rFonts w:ascii="宋体" w:eastAsia="宋体" w:hAnsi="宋体" w:cs="宋体"/>
                <w:sz w:val="24"/>
                <w:szCs w:val="24"/>
              </w:rPr>
            </w:pPr>
            <w:r>
              <w:rPr>
                <w:rFonts w:hint="eastAsia"/>
              </w:rPr>
              <w:t>行政事业单位医疗</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200" w:firstLine="420"/>
            </w:pPr>
            <w:r w:rsidRPr="00860A02">
              <w:rPr>
                <w:rFonts w:hint="eastAsia"/>
              </w:rPr>
              <w:t>29.00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100" w:firstLine="210"/>
            </w:pPr>
            <w:r w:rsidRPr="00860A02">
              <w:rPr>
                <w:rFonts w:hint="eastAsia"/>
              </w:rPr>
              <w:t>29.00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Pr="00336A65" w:rsidRDefault="00480DCD"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r>
      <w:tr w:rsidR="00480DCD"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80DCD" w:rsidRDefault="00480DCD" w:rsidP="001C69FF">
            <w:pPr>
              <w:rPr>
                <w:rFonts w:ascii="宋体" w:eastAsia="宋体" w:hAnsi="宋体" w:cs="宋体"/>
                <w:sz w:val="24"/>
                <w:szCs w:val="24"/>
              </w:rPr>
            </w:pPr>
            <w:r>
              <w:rPr>
                <w:rFonts w:hint="eastAsia"/>
              </w:rPr>
              <w:t xml:space="preserve">　</w:t>
            </w:r>
            <w:r>
              <w:rPr>
                <w:rFonts w:hint="eastAsia"/>
              </w:rPr>
              <w:t>2101102</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80DCD" w:rsidRDefault="00480DCD" w:rsidP="001C69FF">
            <w:pPr>
              <w:rPr>
                <w:rFonts w:ascii="宋体" w:eastAsia="宋体" w:hAnsi="宋体" w:cs="宋体"/>
                <w:sz w:val="24"/>
                <w:szCs w:val="24"/>
              </w:rPr>
            </w:pPr>
            <w:r>
              <w:rPr>
                <w:rFonts w:hint="eastAsia"/>
              </w:rPr>
              <w:t>事业单位医疗</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200" w:firstLine="420"/>
            </w:pPr>
            <w:r w:rsidRPr="00860A02">
              <w:rPr>
                <w:rFonts w:hint="eastAsia"/>
              </w:rPr>
              <w:t>29.00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480DCD">
            <w:pPr>
              <w:ind w:firstLineChars="100" w:firstLine="210"/>
            </w:pPr>
            <w:r w:rsidRPr="00860A02">
              <w:rPr>
                <w:rFonts w:hint="eastAsia"/>
              </w:rPr>
              <w:t>29.00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Pr="00336A65" w:rsidRDefault="00480DCD"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480DCD" w:rsidRDefault="00480DCD" w:rsidP="00336A65">
            <w:pPr>
              <w:ind w:right="420"/>
              <w:jc w:val="center"/>
            </w:pPr>
            <w:r w:rsidRPr="003B51E5">
              <w:rPr>
                <w:rFonts w:hint="eastAsia"/>
              </w:rPr>
              <w:t>0.00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D21411">
            <w:pPr>
              <w:ind w:firstLineChars="100" w:firstLine="210"/>
            </w:pPr>
            <w:r>
              <w:rPr>
                <w:rFonts w:hint="eastAsia"/>
              </w:rPr>
              <w:t>211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节能环保支出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908.54</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508.17</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EC662C">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EC662C">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EC662C">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400.37</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D21411">
            <w:pPr>
              <w:ind w:firstLineChars="100" w:firstLine="210"/>
            </w:pPr>
            <w:r>
              <w:rPr>
                <w:rFonts w:hint="eastAsia"/>
              </w:rPr>
              <w:t>21101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环境保护管理事务</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192.28</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192.28</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pPr>
              <w:ind w:firstLineChars="100" w:firstLine="210"/>
            </w:pPr>
            <w:r>
              <w:rPr>
                <w:rFonts w:hint="eastAsia"/>
              </w:rPr>
              <w:t>2110101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r>
              <w:rPr>
                <w:rFonts w:hint="eastAsia"/>
              </w:rPr>
              <w:t>行政运行</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192.28</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192.28</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FC15BA">
              <w:rPr>
                <w:rFonts w:hint="eastAsia"/>
              </w:rPr>
              <w:t>0.00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D21411">
            <w:pPr>
              <w:ind w:firstLineChars="100" w:firstLine="210"/>
            </w:pPr>
            <w:r>
              <w:rPr>
                <w:rFonts w:hint="eastAsia"/>
              </w:rPr>
              <w:t>21102</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环境监测与监察</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333.37</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932B55">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932B55">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932B55">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932B55">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333.37</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36A65" w:rsidRDefault="00336A65" w:rsidP="00336A65">
            <w:pPr>
              <w:rPr>
                <w:rFonts w:ascii="宋体" w:eastAsia="宋体" w:hAnsi="宋体" w:cs="宋体"/>
                <w:sz w:val="24"/>
                <w:szCs w:val="24"/>
              </w:rPr>
            </w:pPr>
            <w:r>
              <w:rPr>
                <w:rFonts w:hint="eastAsia"/>
              </w:rPr>
              <w:t xml:space="preserve">　</w:t>
            </w:r>
            <w:r>
              <w:rPr>
                <w:rFonts w:hint="eastAsia"/>
              </w:rPr>
              <w:t>2110299</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36A65" w:rsidRDefault="00336A65" w:rsidP="00336A65">
            <w:pPr>
              <w:rPr>
                <w:rFonts w:ascii="宋体" w:eastAsia="宋体" w:hAnsi="宋体" w:cs="宋体"/>
                <w:sz w:val="24"/>
                <w:szCs w:val="24"/>
              </w:rPr>
            </w:pPr>
            <w:r>
              <w:rPr>
                <w:rFonts w:hint="eastAsia"/>
              </w:rPr>
              <w:t>其他环境监测与监察支出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36A65" w:rsidRDefault="00336A65" w:rsidP="00336A65">
            <w:pPr>
              <w:ind w:right="420"/>
              <w:jc w:val="center"/>
            </w:pPr>
            <w:r>
              <w:rPr>
                <w:rFonts w:hint="eastAsia"/>
              </w:rPr>
              <w:t>333.37</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336A65" w:rsidRDefault="00336A65" w:rsidP="00336A65">
            <w:pPr>
              <w:ind w:right="420"/>
              <w:jc w:val="center"/>
            </w:pPr>
            <w:r w:rsidRPr="00932B55">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336A65" w:rsidRDefault="00336A65" w:rsidP="00336A65">
            <w:pPr>
              <w:ind w:right="420"/>
              <w:jc w:val="center"/>
            </w:pPr>
            <w:r w:rsidRPr="00932B55">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336A65" w:rsidRDefault="00336A65" w:rsidP="00336A65">
            <w:pPr>
              <w:ind w:right="420"/>
              <w:jc w:val="center"/>
            </w:pPr>
            <w:r w:rsidRPr="00932B55">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336A65" w:rsidRDefault="00336A65" w:rsidP="00336A65">
            <w:pPr>
              <w:ind w:right="420"/>
              <w:jc w:val="center"/>
            </w:pPr>
            <w:r w:rsidRPr="00932B55">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36A65" w:rsidRDefault="00336A65" w:rsidP="00336A65">
            <w:pPr>
              <w:ind w:right="420"/>
              <w:jc w:val="center"/>
            </w:pPr>
            <w:r>
              <w:rPr>
                <w:rFonts w:hint="eastAsia"/>
              </w:rPr>
              <w:t>333.37</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1C69FF">
            <w:pPr>
              <w:ind w:firstLineChars="100" w:firstLine="210"/>
            </w:pPr>
            <w:r>
              <w:rPr>
                <w:rFonts w:hint="eastAsia"/>
              </w:rPr>
              <w:t>21103</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污染防治</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1C69FF">
            <w:pPr>
              <w:ind w:firstLineChars="100" w:firstLine="210"/>
            </w:pPr>
            <w:r>
              <w:rPr>
                <w:rFonts w:hint="eastAsia"/>
              </w:rPr>
              <w:t>2110399</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其他污染防治支出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B50674">
              <w:rPr>
                <w:rFonts w:hint="eastAsia"/>
              </w:rPr>
              <w:t>0.00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1C69FF">
            <w:pPr>
              <w:ind w:firstLineChars="100" w:firstLine="210"/>
            </w:pPr>
            <w:r>
              <w:rPr>
                <w:rFonts w:hint="eastAsia"/>
              </w:rPr>
              <w:t>21111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910A7A">
            <w:r>
              <w:rPr>
                <w:rFonts w:hint="eastAsia"/>
              </w:rPr>
              <w:t>污染减排</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74FFA" w:rsidP="00336A65">
            <w:pPr>
              <w:ind w:right="420"/>
              <w:jc w:val="center"/>
            </w:pPr>
            <w:r>
              <w:rPr>
                <w:rFonts w:hint="eastAsia"/>
              </w:rPr>
              <w:t>382.8</w:t>
            </w:r>
            <w:r w:rsidR="00336A65">
              <w:rPr>
                <w:rFonts w:hint="eastAsia"/>
              </w:rPr>
              <w:t>9</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315.89</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67</w:t>
            </w:r>
            <w:r w:rsidR="00291067">
              <w:rPr>
                <w:rFonts w:hint="eastAsia"/>
              </w:rPr>
              <w:t>.00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pPr>
              <w:ind w:firstLineChars="100" w:firstLine="210"/>
            </w:pPr>
            <w:r>
              <w:rPr>
                <w:rFonts w:hint="eastAsia"/>
              </w:rPr>
              <w:t>2111101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r>
              <w:rPr>
                <w:rFonts w:hint="eastAsia"/>
              </w:rPr>
              <w:t>生态环境监测与信息</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74FFA" w:rsidP="00336A65">
            <w:pPr>
              <w:ind w:right="420"/>
              <w:jc w:val="center"/>
            </w:pPr>
            <w:r>
              <w:rPr>
                <w:rFonts w:hint="eastAsia"/>
              </w:rPr>
              <w:t>382.8</w:t>
            </w:r>
            <w:r w:rsidR="00336A65">
              <w:rPr>
                <w:rFonts w:hint="eastAsia"/>
              </w:rPr>
              <w:t>9</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315.89</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67</w:t>
            </w:r>
            <w:r w:rsidR="00291067">
              <w:rPr>
                <w:rFonts w:hint="eastAsia"/>
              </w:rPr>
              <w:t>.00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pPr>
              <w:ind w:firstLineChars="100" w:firstLine="210"/>
            </w:pPr>
            <w:r>
              <w:rPr>
                <w:rFonts w:hint="eastAsia"/>
              </w:rPr>
              <w:t>229</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r>
              <w:rPr>
                <w:rFonts w:hint="eastAsia"/>
              </w:rPr>
              <w:t>其他支出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374FFA">
              <w:rPr>
                <w:rFonts w:hint="eastAsia"/>
              </w:rPr>
              <w:t>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291067">
              <w:rPr>
                <w:rFonts w:hint="eastAsia"/>
              </w:rPr>
              <w:t>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pPr>
              <w:ind w:firstLineChars="100" w:firstLine="210"/>
            </w:pPr>
            <w:r>
              <w:rPr>
                <w:rFonts w:hint="eastAsia"/>
              </w:rPr>
              <w:t>22999</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r>
              <w:rPr>
                <w:rFonts w:hint="eastAsia"/>
              </w:rPr>
              <w:t>其他支出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374FFA">
              <w:rPr>
                <w:rFonts w:hint="eastAsia"/>
              </w:rPr>
              <w:t>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291067">
              <w:rPr>
                <w:rFonts w:hint="eastAsia"/>
              </w:rPr>
              <w:t>0</w:t>
            </w:r>
          </w:p>
        </w:tc>
      </w:tr>
      <w:tr w:rsidR="00336A65" w:rsidTr="00E025F9">
        <w:trPr>
          <w:trHeight w:val="340"/>
        </w:trPr>
        <w:tc>
          <w:tcPr>
            <w:tcW w:w="560" w:type="pct"/>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pPr>
              <w:ind w:firstLineChars="100" w:firstLine="210"/>
            </w:pPr>
            <w:r>
              <w:rPr>
                <w:rFonts w:hint="eastAsia"/>
              </w:rPr>
              <w:t>2299901</w:t>
            </w:r>
          </w:p>
        </w:tc>
        <w:tc>
          <w:tcPr>
            <w:tcW w:w="758"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336A65" w:rsidRDefault="00336A65" w:rsidP="00336A65">
            <w:r>
              <w:rPr>
                <w:rFonts w:hint="eastAsia"/>
              </w:rPr>
              <w:t>其他支出</w:t>
            </w:r>
          </w:p>
        </w:tc>
        <w:tc>
          <w:tcPr>
            <w:tcW w:w="59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374FFA">
              <w:rPr>
                <w:rFonts w:hint="eastAsia"/>
              </w:rPr>
              <w:t>0</w:t>
            </w:r>
          </w:p>
        </w:tc>
        <w:tc>
          <w:tcPr>
            <w:tcW w:w="50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4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Pr="00336A65" w:rsidRDefault="00336A65" w:rsidP="00336A65">
            <w:pPr>
              <w:ind w:right="420"/>
              <w:jc w:val="center"/>
            </w:pPr>
            <w:r w:rsidRPr="00336A65">
              <w:rPr>
                <w:rFonts w:hint="eastAsia"/>
              </w:rPr>
              <w:t>0.00</w:t>
            </w:r>
          </w:p>
        </w:tc>
        <w:tc>
          <w:tcPr>
            <w:tcW w:w="37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36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63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336A65" w:rsidRDefault="00336A65" w:rsidP="00336A65">
            <w:pPr>
              <w:ind w:right="420"/>
              <w:jc w:val="center"/>
            </w:pPr>
            <w:r w:rsidRPr="00AE54ED">
              <w:rPr>
                <w:rFonts w:hint="eastAsia"/>
              </w:rPr>
              <w:t>0.00</w:t>
            </w:r>
          </w:p>
        </w:tc>
        <w:tc>
          <w:tcPr>
            <w:tcW w:w="76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36A65" w:rsidRDefault="00336A65" w:rsidP="00336A65">
            <w:pPr>
              <w:ind w:right="420"/>
              <w:jc w:val="center"/>
            </w:pPr>
            <w:r>
              <w:rPr>
                <w:rFonts w:hint="eastAsia"/>
              </w:rPr>
              <w:t>21.7</w:t>
            </w:r>
            <w:r w:rsidR="00291067">
              <w:rPr>
                <w:rFonts w:hint="eastAsia"/>
              </w:rPr>
              <w:t>0</w:t>
            </w:r>
          </w:p>
        </w:tc>
      </w:tr>
      <w:tr w:rsidR="00416E61" w:rsidTr="00910A7A">
        <w:trPr>
          <w:trHeight w:val="615"/>
        </w:trPr>
        <w:tc>
          <w:tcPr>
            <w:tcW w:w="5000" w:type="pct"/>
            <w:gridSpan w:val="10"/>
            <w:tcBorders>
              <w:top w:val="nil"/>
              <w:left w:val="nil"/>
              <w:bottom w:val="nil"/>
              <w:right w:val="nil"/>
            </w:tcBorders>
            <w:shd w:val="clear" w:color="auto" w:fill="auto"/>
            <w:tcMar>
              <w:top w:w="15" w:type="dxa"/>
              <w:left w:w="15" w:type="dxa"/>
              <w:bottom w:w="0" w:type="dxa"/>
              <w:right w:w="15" w:type="dxa"/>
            </w:tcMar>
            <w:vAlign w:val="center"/>
            <w:hideMark/>
          </w:tcPr>
          <w:p w:rsidR="00416E61" w:rsidRDefault="00416E61" w:rsidP="00910A7A">
            <w:pPr>
              <w:rPr>
                <w:rFonts w:ascii="宋体" w:eastAsia="宋体" w:hAnsi="宋体" w:cs="宋体"/>
                <w:sz w:val="24"/>
                <w:szCs w:val="24"/>
              </w:rPr>
            </w:pPr>
            <w:r>
              <w:rPr>
                <w:rFonts w:hint="eastAsia"/>
              </w:rPr>
              <w:t>注：本表反映部门本年度取得的各项收入情况。</w:t>
            </w:r>
          </w:p>
        </w:tc>
      </w:tr>
    </w:tbl>
    <w:tbl>
      <w:tblPr>
        <w:tblW w:w="15041" w:type="dxa"/>
        <w:tblInd w:w="93" w:type="dxa"/>
        <w:tblLook w:val="04A0" w:firstRow="1" w:lastRow="0" w:firstColumn="1" w:lastColumn="0" w:noHBand="0" w:noVBand="1"/>
      </w:tblPr>
      <w:tblGrid>
        <w:gridCol w:w="1042"/>
        <w:gridCol w:w="222"/>
        <w:gridCol w:w="736"/>
        <w:gridCol w:w="2551"/>
        <w:gridCol w:w="1701"/>
        <w:gridCol w:w="1560"/>
        <w:gridCol w:w="1842"/>
        <w:gridCol w:w="1560"/>
        <w:gridCol w:w="1559"/>
        <w:gridCol w:w="2268"/>
      </w:tblGrid>
      <w:tr w:rsidR="00416E61" w:rsidRPr="00416E61" w:rsidTr="004E6179">
        <w:trPr>
          <w:trHeight w:val="435"/>
        </w:trPr>
        <w:tc>
          <w:tcPr>
            <w:tcW w:w="15041" w:type="dxa"/>
            <w:gridSpan w:val="10"/>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支出决算表</w:t>
            </w:r>
          </w:p>
        </w:tc>
      </w:tr>
      <w:tr w:rsidR="004E6179" w:rsidRPr="00416E61" w:rsidTr="0062498F">
        <w:trPr>
          <w:trHeight w:val="285"/>
        </w:trPr>
        <w:tc>
          <w:tcPr>
            <w:tcW w:w="104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2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287"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70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0"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84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0"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26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公开03表</w:t>
            </w:r>
          </w:p>
        </w:tc>
      </w:tr>
      <w:tr w:rsidR="003C1D22" w:rsidRPr="00416E61" w:rsidTr="00990EA2">
        <w:trPr>
          <w:trHeight w:val="285"/>
        </w:trPr>
        <w:tc>
          <w:tcPr>
            <w:tcW w:w="4551" w:type="dxa"/>
            <w:gridSpan w:val="4"/>
            <w:tcBorders>
              <w:top w:val="nil"/>
              <w:left w:val="nil"/>
              <w:bottom w:val="nil"/>
              <w:right w:val="nil"/>
            </w:tcBorders>
            <w:shd w:val="clear" w:color="000000" w:fill="FFFFFF"/>
            <w:noWrap/>
            <w:vAlign w:val="center"/>
            <w:hideMark/>
          </w:tcPr>
          <w:p w:rsidR="003C1D22" w:rsidRPr="003C1D22" w:rsidRDefault="003C1D22" w:rsidP="003C1D22">
            <w:pPr>
              <w:rPr>
                <w:color w:val="000000"/>
                <w:sz w:val="20"/>
                <w:szCs w:val="20"/>
              </w:rPr>
            </w:pPr>
            <w:r w:rsidRPr="003C1D22">
              <w:rPr>
                <w:rFonts w:hint="eastAsia"/>
                <w:color w:val="000000"/>
                <w:sz w:val="20"/>
                <w:szCs w:val="20"/>
              </w:rPr>
              <w:t>部门：湖南省永州生</w:t>
            </w:r>
            <w:r>
              <w:rPr>
                <w:rFonts w:hint="eastAsia"/>
                <w:color w:val="000000"/>
                <w:sz w:val="20"/>
                <w:szCs w:val="20"/>
              </w:rPr>
              <w:t>态环境</w:t>
            </w:r>
            <w:r w:rsidRPr="003C1D22">
              <w:rPr>
                <w:rFonts w:hint="eastAsia"/>
                <w:color w:val="000000"/>
                <w:sz w:val="20"/>
                <w:szCs w:val="20"/>
              </w:rPr>
              <w:t>监测中心</w:t>
            </w:r>
          </w:p>
        </w:tc>
        <w:tc>
          <w:tcPr>
            <w:tcW w:w="1701" w:type="dxa"/>
            <w:tcBorders>
              <w:top w:val="nil"/>
              <w:left w:val="nil"/>
              <w:bottom w:val="nil"/>
              <w:right w:val="nil"/>
            </w:tcBorders>
            <w:shd w:val="clear" w:color="000000" w:fill="FFFFFF"/>
            <w:noWrap/>
            <w:vAlign w:val="center"/>
            <w:hideMark/>
          </w:tcPr>
          <w:p w:rsidR="003C1D22" w:rsidRPr="00416E61" w:rsidRDefault="003C1D22"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0" w:type="dxa"/>
            <w:tcBorders>
              <w:top w:val="nil"/>
              <w:left w:val="nil"/>
              <w:bottom w:val="nil"/>
              <w:right w:val="nil"/>
            </w:tcBorders>
            <w:shd w:val="clear" w:color="000000" w:fill="FFFFFF"/>
            <w:noWrap/>
            <w:vAlign w:val="center"/>
            <w:hideMark/>
          </w:tcPr>
          <w:p w:rsidR="003C1D22" w:rsidRPr="00416E61" w:rsidRDefault="003C1D22"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842" w:type="dxa"/>
            <w:tcBorders>
              <w:top w:val="nil"/>
              <w:left w:val="nil"/>
              <w:bottom w:val="nil"/>
              <w:right w:val="nil"/>
            </w:tcBorders>
            <w:shd w:val="clear" w:color="000000" w:fill="FFFFFF"/>
            <w:noWrap/>
            <w:vAlign w:val="center"/>
            <w:hideMark/>
          </w:tcPr>
          <w:p w:rsidR="003C1D22" w:rsidRPr="00416E61" w:rsidRDefault="003C1D22" w:rsidP="00416E61">
            <w:pPr>
              <w:widowControl/>
              <w:jc w:val="center"/>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 xml:space="preserve">　</w:t>
            </w:r>
          </w:p>
        </w:tc>
        <w:tc>
          <w:tcPr>
            <w:tcW w:w="1560" w:type="dxa"/>
            <w:tcBorders>
              <w:top w:val="nil"/>
              <w:left w:val="nil"/>
              <w:bottom w:val="nil"/>
              <w:right w:val="nil"/>
            </w:tcBorders>
            <w:shd w:val="clear" w:color="000000" w:fill="FFFFFF"/>
            <w:noWrap/>
            <w:vAlign w:val="center"/>
            <w:hideMark/>
          </w:tcPr>
          <w:p w:rsidR="003C1D22" w:rsidRPr="00416E61" w:rsidRDefault="003C1D22"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3C1D22" w:rsidRPr="00416E61" w:rsidRDefault="003C1D22"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268" w:type="dxa"/>
            <w:tcBorders>
              <w:top w:val="nil"/>
              <w:left w:val="nil"/>
              <w:bottom w:val="nil"/>
              <w:right w:val="nil"/>
            </w:tcBorders>
            <w:shd w:val="clear" w:color="000000" w:fill="FFFFFF"/>
            <w:noWrap/>
            <w:vAlign w:val="center"/>
            <w:hideMark/>
          </w:tcPr>
          <w:p w:rsidR="003C1D22" w:rsidRPr="00416E61" w:rsidRDefault="003C1D22"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E6179" w:rsidRPr="00416E61" w:rsidTr="0062498F">
        <w:trPr>
          <w:trHeight w:val="284"/>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项    目</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本年支出合计</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基本支出</w:t>
            </w:r>
          </w:p>
        </w:tc>
        <w:tc>
          <w:tcPr>
            <w:tcW w:w="18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项目支出</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上缴上级支出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经营支出</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对附属单位补助支出</w:t>
            </w:r>
          </w:p>
        </w:tc>
      </w:tr>
      <w:tr w:rsidR="0062498F" w:rsidRPr="00416E61" w:rsidTr="0062498F">
        <w:trPr>
          <w:trHeight w:val="312"/>
        </w:trPr>
        <w:tc>
          <w:tcPr>
            <w:tcW w:w="20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E6179" w:rsidRDefault="00416E61" w:rsidP="004E6179">
            <w:pPr>
              <w:widowControl/>
              <w:rPr>
                <w:rFonts w:ascii="宋体" w:eastAsia="宋体" w:hAnsi="宋体" w:cs="宋体"/>
                <w:kern w:val="0"/>
                <w:szCs w:val="21"/>
              </w:rPr>
            </w:pPr>
            <w:r w:rsidRPr="004E6179">
              <w:rPr>
                <w:rFonts w:ascii="宋体" w:eastAsia="宋体" w:hAnsi="宋体" w:cs="宋体" w:hint="eastAsia"/>
                <w:kern w:val="0"/>
                <w:szCs w:val="21"/>
              </w:rPr>
              <w:t>功能分类科目编码</w:t>
            </w:r>
          </w:p>
        </w:tc>
        <w:tc>
          <w:tcPr>
            <w:tcW w:w="2551" w:type="dxa"/>
            <w:vMerge w:val="restart"/>
            <w:tcBorders>
              <w:top w:val="nil"/>
              <w:left w:val="single" w:sz="4" w:space="0" w:color="auto"/>
              <w:bottom w:val="single" w:sz="4" w:space="0" w:color="auto"/>
              <w:right w:val="single" w:sz="4" w:space="0" w:color="auto"/>
            </w:tcBorders>
            <w:shd w:val="clear" w:color="000000" w:fill="FFFFFF"/>
            <w:vAlign w:val="center"/>
            <w:hideMark/>
          </w:tcPr>
          <w:p w:rsidR="00416E61" w:rsidRPr="004E6179" w:rsidRDefault="00416E61" w:rsidP="00416E61">
            <w:pPr>
              <w:widowControl/>
              <w:jc w:val="center"/>
              <w:rPr>
                <w:rFonts w:ascii="宋体" w:eastAsia="宋体" w:hAnsi="宋体" w:cs="宋体"/>
                <w:kern w:val="0"/>
                <w:szCs w:val="21"/>
              </w:rPr>
            </w:pPr>
            <w:r w:rsidRPr="004E6179">
              <w:rPr>
                <w:rFonts w:ascii="宋体" w:eastAsia="宋体" w:hAnsi="宋体" w:cs="宋体" w:hint="eastAsia"/>
                <w:kern w:val="0"/>
                <w:szCs w:val="21"/>
              </w:rPr>
              <w:t>科目名称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16E61" w:rsidRPr="004E6179" w:rsidRDefault="00416E61" w:rsidP="00416E61">
            <w:pPr>
              <w:widowControl/>
              <w:jc w:val="left"/>
              <w:rPr>
                <w:rFonts w:ascii="宋体" w:eastAsia="宋体" w:hAnsi="宋体" w:cs="宋体"/>
                <w:kern w:val="0"/>
                <w:szCs w:val="21"/>
              </w:rPr>
            </w:pPr>
          </w:p>
        </w:tc>
      </w:tr>
      <w:tr w:rsidR="0062498F" w:rsidRPr="00416E61" w:rsidTr="0062498F">
        <w:trPr>
          <w:trHeight w:val="312"/>
        </w:trPr>
        <w:tc>
          <w:tcPr>
            <w:tcW w:w="2000" w:type="dxa"/>
            <w:gridSpan w:val="3"/>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2551" w:type="dxa"/>
            <w:vMerge/>
            <w:tcBorders>
              <w:top w:val="nil"/>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r>
      <w:tr w:rsidR="004E6179" w:rsidRPr="00416E61" w:rsidTr="0062498F">
        <w:trPr>
          <w:trHeight w:val="284"/>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栏次</w:t>
            </w:r>
          </w:p>
        </w:tc>
        <w:tc>
          <w:tcPr>
            <w:tcW w:w="1701"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1560"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842"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560"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55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c>
          <w:tcPr>
            <w:tcW w:w="226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6</w:t>
            </w:r>
          </w:p>
        </w:tc>
      </w:tr>
      <w:tr w:rsidR="00480DCD" w:rsidRPr="00480DCD" w:rsidTr="00E025F9">
        <w:trPr>
          <w:trHeight w:val="284"/>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577C1" w:rsidRPr="00416E61" w:rsidRDefault="009577C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701" w:type="dxa"/>
            <w:tcBorders>
              <w:top w:val="nil"/>
              <w:left w:val="nil"/>
              <w:bottom w:val="single" w:sz="4" w:space="0" w:color="auto"/>
              <w:right w:val="single" w:sz="4" w:space="0" w:color="auto"/>
            </w:tcBorders>
            <w:shd w:val="clear" w:color="auto" w:fill="auto"/>
            <w:noWrap/>
            <w:vAlign w:val="center"/>
            <w:hideMark/>
          </w:tcPr>
          <w:p w:rsidR="009577C1" w:rsidRPr="00480DCD" w:rsidRDefault="008D121E" w:rsidP="00480DCD">
            <w:pPr>
              <w:ind w:right="420"/>
              <w:jc w:val="center"/>
            </w:pPr>
            <w:r>
              <w:rPr>
                <w:rFonts w:hint="eastAsia"/>
              </w:rPr>
              <w:t>926.16</w:t>
            </w:r>
          </w:p>
        </w:tc>
        <w:tc>
          <w:tcPr>
            <w:tcW w:w="1560" w:type="dxa"/>
            <w:tcBorders>
              <w:top w:val="nil"/>
              <w:left w:val="nil"/>
              <w:bottom w:val="single" w:sz="4" w:space="0" w:color="auto"/>
              <w:right w:val="single" w:sz="4" w:space="0" w:color="auto"/>
            </w:tcBorders>
            <w:shd w:val="clear" w:color="auto" w:fill="auto"/>
            <w:noWrap/>
            <w:vAlign w:val="center"/>
            <w:hideMark/>
          </w:tcPr>
          <w:p w:rsidR="009577C1" w:rsidRPr="00480DCD" w:rsidRDefault="009577C1" w:rsidP="00480DCD">
            <w:pPr>
              <w:ind w:right="420"/>
              <w:jc w:val="center"/>
            </w:pPr>
            <w:r w:rsidRPr="00480DCD">
              <w:rPr>
                <w:rFonts w:hint="eastAsia"/>
              </w:rPr>
              <w:t>555.62</w:t>
            </w:r>
          </w:p>
        </w:tc>
        <w:tc>
          <w:tcPr>
            <w:tcW w:w="1842" w:type="dxa"/>
            <w:tcBorders>
              <w:top w:val="nil"/>
              <w:left w:val="nil"/>
              <w:bottom w:val="single" w:sz="4" w:space="0" w:color="auto"/>
              <w:right w:val="single" w:sz="4" w:space="0" w:color="auto"/>
            </w:tcBorders>
            <w:shd w:val="clear" w:color="auto" w:fill="auto"/>
            <w:noWrap/>
            <w:vAlign w:val="center"/>
            <w:hideMark/>
          </w:tcPr>
          <w:p w:rsidR="009577C1" w:rsidRPr="00480DCD" w:rsidRDefault="009577C1" w:rsidP="00480DCD">
            <w:pPr>
              <w:ind w:right="420"/>
              <w:jc w:val="center"/>
            </w:pPr>
            <w:r w:rsidRPr="00480DCD">
              <w:rPr>
                <w:rFonts w:hint="eastAsia"/>
              </w:rPr>
              <w:t>370.54</w:t>
            </w:r>
          </w:p>
        </w:tc>
        <w:tc>
          <w:tcPr>
            <w:tcW w:w="1560" w:type="dxa"/>
            <w:tcBorders>
              <w:top w:val="nil"/>
              <w:left w:val="nil"/>
              <w:bottom w:val="single" w:sz="4" w:space="0" w:color="auto"/>
              <w:right w:val="single" w:sz="4" w:space="0" w:color="auto"/>
            </w:tcBorders>
            <w:shd w:val="clear" w:color="auto" w:fill="auto"/>
            <w:noWrap/>
            <w:vAlign w:val="center"/>
            <w:hideMark/>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577C1" w:rsidRPr="004E6179" w:rsidRDefault="009577C1"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208</w:t>
            </w:r>
          </w:p>
        </w:tc>
        <w:tc>
          <w:tcPr>
            <w:tcW w:w="2551" w:type="dxa"/>
            <w:tcBorders>
              <w:top w:val="nil"/>
              <w:left w:val="nil"/>
              <w:bottom w:val="single" w:sz="4" w:space="0" w:color="auto"/>
              <w:right w:val="single" w:sz="4" w:space="0" w:color="auto"/>
            </w:tcBorders>
            <w:shd w:val="clear" w:color="000000" w:fill="FFFFFF"/>
            <w:noWrap/>
            <w:vAlign w:val="center"/>
            <w:hideMark/>
          </w:tcPr>
          <w:p w:rsidR="009577C1" w:rsidRPr="00480DCD" w:rsidRDefault="009577C1" w:rsidP="0062498F">
            <w:r>
              <w:rPr>
                <w:rFonts w:hint="eastAsia"/>
              </w:rPr>
              <w:t>社会保障和就业支出</w:t>
            </w:r>
          </w:p>
        </w:tc>
        <w:tc>
          <w:tcPr>
            <w:tcW w:w="1701" w:type="dxa"/>
            <w:tcBorders>
              <w:top w:val="nil"/>
              <w:left w:val="nil"/>
              <w:bottom w:val="single" w:sz="4" w:space="0" w:color="auto"/>
              <w:right w:val="single" w:sz="4" w:space="0" w:color="auto"/>
            </w:tcBorders>
            <w:shd w:val="clear" w:color="auto" w:fill="auto"/>
            <w:noWrap/>
            <w:vAlign w:val="center"/>
            <w:hideMark/>
          </w:tcPr>
          <w:p w:rsidR="009577C1" w:rsidRPr="00480DCD" w:rsidRDefault="009577C1" w:rsidP="00480DCD">
            <w:pPr>
              <w:ind w:right="420"/>
              <w:jc w:val="center"/>
            </w:pPr>
            <w:r w:rsidRPr="00480DCD">
              <w:rPr>
                <w:rFonts w:hint="eastAsia"/>
              </w:rPr>
              <w:t>10.47</w:t>
            </w:r>
          </w:p>
        </w:tc>
        <w:tc>
          <w:tcPr>
            <w:tcW w:w="1560" w:type="dxa"/>
            <w:tcBorders>
              <w:top w:val="nil"/>
              <w:left w:val="nil"/>
              <w:bottom w:val="single" w:sz="4" w:space="0" w:color="auto"/>
              <w:right w:val="single" w:sz="4" w:space="0" w:color="auto"/>
            </w:tcBorders>
            <w:shd w:val="clear" w:color="auto" w:fill="auto"/>
            <w:noWrap/>
            <w:vAlign w:val="center"/>
            <w:hideMark/>
          </w:tcPr>
          <w:p w:rsidR="009577C1" w:rsidRPr="00480DCD" w:rsidRDefault="009577C1" w:rsidP="00480DCD">
            <w:pPr>
              <w:ind w:right="420"/>
              <w:jc w:val="center"/>
            </w:pPr>
            <w:r w:rsidRPr="00480DCD">
              <w:rPr>
                <w:rFonts w:hint="eastAsia"/>
              </w:rPr>
              <w:t>10.47</w:t>
            </w:r>
          </w:p>
        </w:tc>
        <w:tc>
          <w:tcPr>
            <w:tcW w:w="1842"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577C1" w:rsidRPr="004E6179" w:rsidRDefault="009577C1"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20808</w:t>
            </w:r>
          </w:p>
        </w:tc>
        <w:tc>
          <w:tcPr>
            <w:tcW w:w="2551" w:type="dxa"/>
            <w:tcBorders>
              <w:top w:val="nil"/>
              <w:left w:val="nil"/>
              <w:bottom w:val="single" w:sz="4" w:space="0" w:color="auto"/>
              <w:right w:val="single" w:sz="4" w:space="0" w:color="auto"/>
            </w:tcBorders>
            <w:shd w:val="clear" w:color="000000" w:fill="FFFFFF"/>
            <w:noWrap/>
            <w:vAlign w:val="center"/>
            <w:hideMark/>
          </w:tcPr>
          <w:p w:rsidR="009577C1" w:rsidRPr="00480DCD" w:rsidRDefault="009577C1" w:rsidP="0062498F">
            <w:r>
              <w:rPr>
                <w:rFonts w:hint="eastAsia"/>
              </w:rPr>
              <w:t>抚恤</w:t>
            </w:r>
          </w:p>
        </w:tc>
        <w:tc>
          <w:tcPr>
            <w:tcW w:w="1701"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10.47</w:t>
            </w:r>
          </w:p>
        </w:tc>
        <w:tc>
          <w:tcPr>
            <w:tcW w:w="1560"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10.47</w:t>
            </w:r>
          </w:p>
        </w:tc>
        <w:tc>
          <w:tcPr>
            <w:tcW w:w="1842"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577C1" w:rsidRPr="004E6179" w:rsidRDefault="009577C1"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2080801</w:t>
            </w:r>
          </w:p>
        </w:tc>
        <w:tc>
          <w:tcPr>
            <w:tcW w:w="2551" w:type="dxa"/>
            <w:tcBorders>
              <w:top w:val="nil"/>
              <w:left w:val="nil"/>
              <w:bottom w:val="single" w:sz="4" w:space="0" w:color="auto"/>
              <w:right w:val="single" w:sz="4" w:space="0" w:color="auto"/>
            </w:tcBorders>
            <w:shd w:val="clear" w:color="000000" w:fill="FFFFFF"/>
            <w:noWrap/>
            <w:vAlign w:val="center"/>
            <w:hideMark/>
          </w:tcPr>
          <w:p w:rsidR="009577C1" w:rsidRPr="00480DCD" w:rsidRDefault="009577C1" w:rsidP="0062498F">
            <w:r>
              <w:rPr>
                <w:rFonts w:hint="eastAsia"/>
              </w:rPr>
              <w:t>死亡抚恤</w:t>
            </w:r>
          </w:p>
        </w:tc>
        <w:tc>
          <w:tcPr>
            <w:tcW w:w="1701"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10.47</w:t>
            </w:r>
          </w:p>
        </w:tc>
        <w:tc>
          <w:tcPr>
            <w:tcW w:w="1560"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10.47</w:t>
            </w:r>
          </w:p>
        </w:tc>
        <w:tc>
          <w:tcPr>
            <w:tcW w:w="1842"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9577C1" w:rsidRPr="00480DCD" w:rsidRDefault="009577C1" w:rsidP="00480DCD">
            <w:pPr>
              <w:ind w:right="420"/>
              <w:jc w:val="center"/>
            </w:pPr>
            <w:r w:rsidRPr="00480DCD">
              <w:rPr>
                <w:rFonts w:hint="eastAsia"/>
              </w:rPr>
              <w:t>0.00</w:t>
            </w:r>
          </w:p>
        </w:tc>
      </w:tr>
      <w:tr w:rsidR="00480DCD"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0DCD" w:rsidRPr="004E6179" w:rsidRDefault="00480DCD"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w:t>
            </w:r>
          </w:p>
        </w:tc>
        <w:tc>
          <w:tcPr>
            <w:tcW w:w="2551" w:type="dxa"/>
            <w:tcBorders>
              <w:top w:val="nil"/>
              <w:left w:val="nil"/>
              <w:bottom w:val="single" w:sz="4" w:space="0" w:color="auto"/>
              <w:right w:val="single" w:sz="4" w:space="0" w:color="auto"/>
            </w:tcBorders>
            <w:shd w:val="clear" w:color="000000" w:fill="FFFFFF"/>
            <w:noWrap/>
            <w:vAlign w:val="center"/>
            <w:hideMark/>
          </w:tcPr>
          <w:p w:rsidR="00480DCD" w:rsidRPr="00480DCD" w:rsidRDefault="00480DCD" w:rsidP="0062498F">
            <w:r w:rsidRPr="00480DCD">
              <w:t>卫生健康支出</w:t>
            </w:r>
          </w:p>
        </w:tc>
        <w:tc>
          <w:tcPr>
            <w:tcW w:w="1701" w:type="dxa"/>
            <w:tcBorders>
              <w:top w:val="nil"/>
              <w:left w:val="nil"/>
              <w:bottom w:val="single" w:sz="4" w:space="0" w:color="auto"/>
              <w:right w:val="single" w:sz="4" w:space="0" w:color="auto"/>
            </w:tcBorders>
            <w:shd w:val="clear" w:color="auto" w:fill="auto"/>
            <w:noWrap/>
            <w:vAlign w:val="center"/>
            <w:hideMark/>
          </w:tcPr>
          <w:p w:rsidR="00480DCD" w:rsidRPr="00480DCD" w:rsidRDefault="00480DCD" w:rsidP="00480DCD">
            <w:pPr>
              <w:ind w:right="420"/>
              <w:jc w:val="center"/>
            </w:pPr>
            <w:r w:rsidRPr="00480DCD">
              <w:rPr>
                <w:rFonts w:hint="eastAsia"/>
              </w:rPr>
              <w:t>29</w:t>
            </w:r>
            <w:r>
              <w:rPr>
                <w:rFonts w:hint="eastAsia"/>
              </w:rPr>
              <w:t>.00</w:t>
            </w:r>
          </w:p>
        </w:tc>
        <w:tc>
          <w:tcPr>
            <w:tcW w:w="1560" w:type="dxa"/>
            <w:tcBorders>
              <w:top w:val="nil"/>
              <w:left w:val="nil"/>
              <w:bottom w:val="single" w:sz="4" w:space="0" w:color="auto"/>
              <w:right w:val="single" w:sz="4" w:space="0" w:color="auto"/>
            </w:tcBorders>
            <w:shd w:val="clear" w:color="auto" w:fill="auto"/>
            <w:noWrap/>
            <w:hideMark/>
          </w:tcPr>
          <w:p w:rsidR="00480DCD" w:rsidRDefault="00480DCD" w:rsidP="00480DCD">
            <w:pPr>
              <w:ind w:firstLineChars="100" w:firstLine="210"/>
            </w:pPr>
            <w:r w:rsidRPr="00A66ED1">
              <w:rPr>
                <w:rFonts w:hint="eastAsia"/>
              </w:rPr>
              <w:t>29.00</w:t>
            </w:r>
          </w:p>
        </w:tc>
        <w:tc>
          <w:tcPr>
            <w:tcW w:w="1842"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r>
      <w:tr w:rsidR="00480DCD"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0DCD" w:rsidRPr="004E6179" w:rsidRDefault="00480DCD"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21011</w:t>
            </w:r>
          </w:p>
        </w:tc>
        <w:tc>
          <w:tcPr>
            <w:tcW w:w="2551" w:type="dxa"/>
            <w:tcBorders>
              <w:top w:val="nil"/>
              <w:left w:val="nil"/>
              <w:bottom w:val="single" w:sz="4" w:space="0" w:color="auto"/>
              <w:right w:val="single" w:sz="4" w:space="0" w:color="auto"/>
            </w:tcBorders>
            <w:shd w:val="clear" w:color="000000" w:fill="FFFFFF"/>
            <w:noWrap/>
            <w:vAlign w:val="center"/>
            <w:hideMark/>
          </w:tcPr>
          <w:p w:rsidR="00480DCD" w:rsidRPr="00480DCD" w:rsidRDefault="00480DCD" w:rsidP="0062498F">
            <w:r>
              <w:rPr>
                <w:rFonts w:hint="eastAsia"/>
              </w:rPr>
              <w:t>行政事业单位医疗</w:t>
            </w:r>
          </w:p>
        </w:tc>
        <w:tc>
          <w:tcPr>
            <w:tcW w:w="1701" w:type="dxa"/>
            <w:tcBorders>
              <w:top w:val="nil"/>
              <w:left w:val="nil"/>
              <w:bottom w:val="single" w:sz="4" w:space="0" w:color="auto"/>
              <w:right w:val="single" w:sz="4" w:space="0" w:color="auto"/>
            </w:tcBorders>
            <w:shd w:val="clear" w:color="auto" w:fill="auto"/>
            <w:noWrap/>
            <w:vAlign w:val="center"/>
            <w:hideMark/>
          </w:tcPr>
          <w:p w:rsidR="00480DCD" w:rsidRPr="00480DCD" w:rsidRDefault="00480DCD" w:rsidP="00480DCD">
            <w:pPr>
              <w:ind w:right="420"/>
              <w:jc w:val="center"/>
            </w:pPr>
            <w:r w:rsidRPr="00480DCD">
              <w:rPr>
                <w:rFonts w:hint="eastAsia"/>
              </w:rPr>
              <w:t>29</w:t>
            </w:r>
            <w:r>
              <w:rPr>
                <w:rFonts w:hint="eastAsia"/>
              </w:rPr>
              <w:t>.00</w:t>
            </w:r>
          </w:p>
        </w:tc>
        <w:tc>
          <w:tcPr>
            <w:tcW w:w="1560" w:type="dxa"/>
            <w:tcBorders>
              <w:top w:val="nil"/>
              <w:left w:val="nil"/>
              <w:bottom w:val="single" w:sz="4" w:space="0" w:color="auto"/>
              <w:right w:val="single" w:sz="4" w:space="0" w:color="auto"/>
            </w:tcBorders>
            <w:shd w:val="clear" w:color="auto" w:fill="auto"/>
            <w:noWrap/>
            <w:hideMark/>
          </w:tcPr>
          <w:p w:rsidR="00480DCD" w:rsidRDefault="00480DCD" w:rsidP="00480DCD">
            <w:pPr>
              <w:ind w:firstLineChars="100" w:firstLine="210"/>
            </w:pPr>
            <w:r w:rsidRPr="00A66ED1">
              <w:rPr>
                <w:rFonts w:hint="eastAsia"/>
              </w:rPr>
              <w:t>29.00</w:t>
            </w:r>
          </w:p>
        </w:tc>
        <w:tc>
          <w:tcPr>
            <w:tcW w:w="1842"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r>
      <w:tr w:rsidR="00480DCD"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0DCD" w:rsidRPr="004E6179" w:rsidRDefault="00480DCD" w:rsidP="0062498F">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2101102</w:t>
            </w:r>
          </w:p>
        </w:tc>
        <w:tc>
          <w:tcPr>
            <w:tcW w:w="2551" w:type="dxa"/>
            <w:tcBorders>
              <w:top w:val="nil"/>
              <w:left w:val="nil"/>
              <w:bottom w:val="single" w:sz="4" w:space="0" w:color="auto"/>
              <w:right w:val="single" w:sz="4" w:space="0" w:color="auto"/>
            </w:tcBorders>
            <w:shd w:val="clear" w:color="000000" w:fill="FFFFFF"/>
            <w:noWrap/>
            <w:vAlign w:val="center"/>
            <w:hideMark/>
          </w:tcPr>
          <w:p w:rsidR="00480DCD" w:rsidRPr="00480DCD" w:rsidRDefault="00480DCD" w:rsidP="0062498F">
            <w:r>
              <w:rPr>
                <w:rFonts w:hint="eastAsia"/>
              </w:rPr>
              <w:t>事业单位医疗</w:t>
            </w:r>
          </w:p>
        </w:tc>
        <w:tc>
          <w:tcPr>
            <w:tcW w:w="1701" w:type="dxa"/>
            <w:tcBorders>
              <w:top w:val="nil"/>
              <w:left w:val="nil"/>
              <w:bottom w:val="single" w:sz="4" w:space="0" w:color="auto"/>
              <w:right w:val="single" w:sz="4" w:space="0" w:color="auto"/>
            </w:tcBorders>
            <w:shd w:val="clear" w:color="auto" w:fill="auto"/>
            <w:noWrap/>
            <w:vAlign w:val="center"/>
            <w:hideMark/>
          </w:tcPr>
          <w:p w:rsidR="00480DCD" w:rsidRPr="00480DCD" w:rsidRDefault="00480DCD" w:rsidP="00480DCD">
            <w:pPr>
              <w:ind w:right="420"/>
              <w:jc w:val="center"/>
            </w:pPr>
            <w:r w:rsidRPr="00480DCD">
              <w:rPr>
                <w:rFonts w:hint="eastAsia"/>
              </w:rPr>
              <w:t>29</w:t>
            </w:r>
            <w:r>
              <w:rPr>
                <w:rFonts w:hint="eastAsia"/>
              </w:rPr>
              <w:t>.00</w:t>
            </w:r>
          </w:p>
        </w:tc>
        <w:tc>
          <w:tcPr>
            <w:tcW w:w="1560" w:type="dxa"/>
            <w:tcBorders>
              <w:top w:val="nil"/>
              <w:left w:val="nil"/>
              <w:bottom w:val="single" w:sz="4" w:space="0" w:color="auto"/>
              <w:right w:val="single" w:sz="4" w:space="0" w:color="auto"/>
            </w:tcBorders>
            <w:shd w:val="clear" w:color="auto" w:fill="auto"/>
            <w:noWrap/>
            <w:hideMark/>
          </w:tcPr>
          <w:p w:rsidR="00480DCD" w:rsidRDefault="00480DCD" w:rsidP="00480DCD">
            <w:pPr>
              <w:ind w:firstLineChars="100" w:firstLine="210"/>
            </w:pPr>
            <w:r w:rsidRPr="00A66ED1">
              <w:rPr>
                <w:rFonts w:hint="eastAsia"/>
              </w:rPr>
              <w:t>29.00</w:t>
            </w:r>
          </w:p>
        </w:tc>
        <w:tc>
          <w:tcPr>
            <w:tcW w:w="1842"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hideMark/>
          </w:tcPr>
          <w:p w:rsidR="00480DCD" w:rsidRPr="00480DCD" w:rsidRDefault="00480DCD"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节能环保支出</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854.72</w:t>
            </w:r>
          </w:p>
        </w:tc>
        <w:tc>
          <w:tcPr>
            <w:tcW w:w="1560"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516.15</w:t>
            </w:r>
          </w:p>
        </w:tc>
        <w:tc>
          <w:tcPr>
            <w:tcW w:w="1842"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338.57</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21101</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环境保护管理事务</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192.28</w:t>
            </w:r>
          </w:p>
        </w:tc>
        <w:tc>
          <w:tcPr>
            <w:tcW w:w="1560"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192.28</w:t>
            </w:r>
          </w:p>
        </w:tc>
        <w:tc>
          <w:tcPr>
            <w:tcW w:w="1842"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2110101</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行政运行</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192.28</w:t>
            </w:r>
          </w:p>
        </w:tc>
        <w:tc>
          <w:tcPr>
            <w:tcW w:w="1560"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192.28</w:t>
            </w:r>
          </w:p>
        </w:tc>
        <w:tc>
          <w:tcPr>
            <w:tcW w:w="1842"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21102</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环境监测与监察</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333.37</w:t>
            </w:r>
          </w:p>
        </w:tc>
        <w:tc>
          <w:tcPr>
            <w:tcW w:w="1560"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323.87</w:t>
            </w:r>
          </w:p>
        </w:tc>
        <w:tc>
          <w:tcPr>
            <w:tcW w:w="1842"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9.50</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2110299</w:t>
            </w:r>
          </w:p>
        </w:tc>
        <w:tc>
          <w:tcPr>
            <w:tcW w:w="2551" w:type="dxa"/>
            <w:tcBorders>
              <w:top w:val="nil"/>
              <w:left w:val="nil"/>
              <w:bottom w:val="single" w:sz="4" w:space="0" w:color="auto"/>
              <w:right w:val="single" w:sz="4" w:space="0" w:color="auto"/>
            </w:tcBorders>
            <w:shd w:val="clear" w:color="000000" w:fill="FFFFFF"/>
            <w:noWrap/>
            <w:vAlign w:val="center"/>
          </w:tcPr>
          <w:p w:rsidR="009577C1" w:rsidRPr="00480DCD" w:rsidRDefault="009577C1" w:rsidP="0062498F">
            <w:r>
              <w:rPr>
                <w:rFonts w:hint="eastAsia"/>
              </w:rPr>
              <w:t>其他环境监测与监察支出</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333.37</w:t>
            </w:r>
          </w:p>
        </w:tc>
        <w:tc>
          <w:tcPr>
            <w:tcW w:w="1560"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323.87</w:t>
            </w:r>
          </w:p>
        </w:tc>
        <w:tc>
          <w:tcPr>
            <w:tcW w:w="1842"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9.50</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21103</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污染防治</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51.74</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51.74</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9577C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9577C1" w:rsidRPr="004E6179" w:rsidRDefault="009577C1" w:rsidP="0062498F">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2110399</w:t>
            </w:r>
          </w:p>
        </w:tc>
        <w:tc>
          <w:tcPr>
            <w:tcW w:w="2551" w:type="dxa"/>
            <w:tcBorders>
              <w:top w:val="nil"/>
              <w:left w:val="nil"/>
              <w:bottom w:val="single" w:sz="4" w:space="0" w:color="auto"/>
              <w:right w:val="single" w:sz="4" w:space="0" w:color="auto"/>
            </w:tcBorders>
            <w:shd w:val="clear" w:color="000000" w:fill="FFFFFF"/>
            <w:noWrap/>
            <w:vAlign w:val="center"/>
          </w:tcPr>
          <w:p w:rsidR="009577C1" w:rsidRDefault="009577C1" w:rsidP="0062498F">
            <w:r>
              <w:rPr>
                <w:rFonts w:hint="eastAsia"/>
              </w:rPr>
              <w:t>其他污染防治支出</w:t>
            </w:r>
          </w:p>
        </w:tc>
        <w:tc>
          <w:tcPr>
            <w:tcW w:w="1701"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51.74</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9577C1" w:rsidRPr="00480DCD" w:rsidRDefault="009577C1" w:rsidP="00480DCD">
            <w:pPr>
              <w:ind w:right="420"/>
              <w:jc w:val="center"/>
            </w:pPr>
            <w:r w:rsidRPr="00480DCD">
              <w:rPr>
                <w:rFonts w:hint="eastAsia"/>
              </w:rPr>
              <w:t>51.74</w:t>
            </w:r>
          </w:p>
        </w:tc>
        <w:tc>
          <w:tcPr>
            <w:tcW w:w="1560"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9577C1" w:rsidRPr="00480DCD" w:rsidRDefault="009577C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9577C1">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21111</w:t>
            </w:r>
          </w:p>
        </w:tc>
        <w:tc>
          <w:tcPr>
            <w:tcW w:w="2551" w:type="dxa"/>
            <w:tcBorders>
              <w:top w:val="nil"/>
              <w:left w:val="nil"/>
              <w:bottom w:val="single" w:sz="4" w:space="0" w:color="auto"/>
              <w:right w:val="single" w:sz="4" w:space="0" w:color="auto"/>
            </w:tcBorders>
            <w:shd w:val="clear" w:color="000000" w:fill="FFFFFF"/>
            <w:noWrap/>
            <w:vAlign w:val="center"/>
          </w:tcPr>
          <w:p w:rsidR="00F20FE1" w:rsidRDefault="00F20FE1" w:rsidP="009577C1">
            <w:r>
              <w:rPr>
                <w:rFonts w:hint="eastAsia"/>
              </w:rPr>
              <w:t>污染减排</w:t>
            </w:r>
          </w:p>
        </w:tc>
        <w:tc>
          <w:tcPr>
            <w:tcW w:w="1701"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270.65</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270.65</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9577C1">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2111101</w:t>
            </w:r>
          </w:p>
        </w:tc>
        <w:tc>
          <w:tcPr>
            <w:tcW w:w="2551" w:type="dxa"/>
            <w:tcBorders>
              <w:top w:val="nil"/>
              <w:left w:val="nil"/>
              <w:bottom w:val="single" w:sz="4" w:space="0" w:color="auto"/>
              <w:right w:val="single" w:sz="4" w:space="0" w:color="auto"/>
            </w:tcBorders>
            <w:shd w:val="clear" w:color="000000" w:fill="FFFFFF"/>
            <w:noWrap/>
            <w:vAlign w:val="center"/>
          </w:tcPr>
          <w:p w:rsidR="00F20FE1" w:rsidRDefault="00F20FE1" w:rsidP="009577C1">
            <w:r>
              <w:rPr>
                <w:rFonts w:hint="eastAsia"/>
              </w:rPr>
              <w:t>生态环境监测与信息</w:t>
            </w:r>
          </w:p>
        </w:tc>
        <w:tc>
          <w:tcPr>
            <w:tcW w:w="1701"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270.65</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270.65</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480DCD"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4E617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21199</w:t>
            </w:r>
          </w:p>
        </w:tc>
        <w:tc>
          <w:tcPr>
            <w:tcW w:w="2551" w:type="dxa"/>
            <w:tcBorders>
              <w:top w:val="nil"/>
              <w:left w:val="nil"/>
              <w:bottom w:val="single" w:sz="4" w:space="0" w:color="auto"/>
              <w:right w:val="single" w:sz="4" w:space="0" w:color="auto"/>
            </w:tcBorders>
            <w:shd w:val="clear" w:color="000000" w:fill="FFFFFF"/>
            <w:noWrap/>
            <w:vAlign w:val="center"/>
          </w:tcPr>
          <w:p w:rsidR="00F20FE1" w:rsidRPr="00480DCD" w:rsidRDefault="00F20FE1" w:rsidP="00480DCD">
            <w:r w:rsidRPr="00480DCD">
              <w:rPr>
                <w:rFonts w:hint="eastAsia"/>
              </w:rPr>
              <w:t>其他节能环保支出</w:t>
            </w:r>
          </w:p>
        </w:tc>
        <w:tc>
          <w:tcPr>
            <w:tcW w:w="1701"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6.68</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6.68</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4E617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2119901</w:t>
            </w:r>
          </w:p>
        </w:tc>
        <w:tc>
          <w:tcPr>
            <w:tcW w:w="2551" w:type="dxa"/>
            <w:tcBorders>
              <w:top w:val="nil"/>
              <w:left w:val="nil"/>
              <w:bottom w:val="single" w:sz="4" w:space="0" w:color="auto"/>
              <w:right w:val="single" w:sz="4" w:space="0" w:color="auto"/>
            </w:tcBorders>
            <w:shd w:val="clear" w:color="000000" w:fill="FFFFFF"/>
            <w:noWrap/>
            <w:vAlign w:val="center"/>
          </w:tcPr>
          <w:p w:rsidR="00F20FE1" w:rsidRPr="00480DCD" w:rsidRDefault="00F20FE1" w:rsidP="00480DCD">
            <w:r w:rsidRPr="00480DCD">
              <w:rPr>
                <w:rFonts w:hint="eastAsia"/>
              </w:rPr>
              <w:t>其他节能环保支出</w:t>
            </w:r>
          </w:p>
        </w:tc>
        <w:tc>
          <w:tcPr>
            <w:tcW w:w="1701"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6.68</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6.68</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9577C1">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229</w:t>
            </w:r>
          </w:p>
        </w:tc>
        <w:tc>
          <w:tcPr>
            <w:tcW w:w="2551" w:type="dxa"/>
            <w:tcBorders>
              <w:top w:val="nil"/>
              <w:left w:val="nil"/>
              <w:bottom w:val="single" w:sz="4" w:space="0" w:color="auto"/>
              <w:right w:val="single" w:sz="4" w:space="0" w:color="auto"/>
            </w:tcBorders>
            <w:shd w:val="clear" w:color="000000" w:fill="FFFFFF"/>
            <w:noWrap/>
            <w:vAlign w:val="center"/>
          </w:tcPr>
          <w:p w:rsidR="00F20FE1" w:rsidRDefault="00F20FE1" w:rsidP="009577C1">
            <w:r>
              <w:rPr>
                <w:rFonts w:hint="eastAsia"/>
              </w:rPr>
              <w:t>其他支出</w:t>
            </w:r>
          </w:p>
        </w:tc>
        <w:tc>
          <w:tcPr>
            <w:tcW w:w="1701" w:type="dxa"/>
            <w:tcBorders>
              <w:top w:val="nil"/>
              <w:left w:val="nil"/>
              <w:bottom w:val="single" w:sz="4" w:space="0" w:color="auto"/>
              <w:right w:val="single" w:sz="4" w:space="0" w:color="auto"/>
            </w:tcBorders>
            <w:shd w:val="clear" w:color="auto" w:fill="auto"/>
            <w:noWrap/>
            <w:vAlign w:val="center"/>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9577C1">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22999</w:t>
            </w:r>
          </w:p>
        </w:tc>
        <w:tc>
          <w:tcPr>
            <w:tcW w:w="2551" w:type="dxa"/>
            <w:tcBorders>
              <w:top w:val="nil"/>
              <w:left w:val="nil"/>
              <w:bottom w:val="single" w:sz="4" w:space="0" w:color="auto"/>
              <w:right w:val="single" w:sz="4" w:space="0" w:color="auto"/>
            </w:tcBorders>
            <w:shd w:val="clear" w:color="000000" w:fill="FFFFFF"/>
            <w:noWrap/>
            <w:vAlign w:val="center"/>
          </w:tcPr>
          <w:p w:rsidR="00F20FE1" w:rsidRDefault="00F20FE1" w:rsidP="009577C1">
            <w:r>
              <w:rPr>
                <w:rFonts w:hint="eastAsia"/>
              </w:rPr>
              <w:t>其他支出</w:t>
            </w:r>
          </w:p>
        </w:tc>
        <w:tc>
          <w:tcPr>
            <w:tcW w:w="1701"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F20FE1" w:rsidRPr="00480DCD" w:rsidTr="00E025F9">
        <w:trPr>
          <w:trHeight w:val="284"/>
        </w:trPr>
        <w:tc>
          <w:tcPr>
            <w:tcW w:w="20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F20FE1" w:rsidRDefault="00F20FE1" w:rsidP="009577C1">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2299901</w:t>
            </w:r>
          </w:p>
        </w:tc>
        <w:tc>
          <w:tcPr>
            <w:tcW w:w="2551" w:type="dxa"/>
            <w:tcBorders>
              <w:top w:val="nil"/>
              <w:left w:val="nil"/>
              <w:bottom w:val="single" w:sz="4" w:space="0" w:color="auto"/>
              <w:right w:val="single" w:sz="4" w:space="0" w:color="auto"/>
            </w:tcBorders>
            <w:shd w:val="clear" w:color="000000" w:fill="FFFFFF"/>
            <w:noWrap/>
            <w:vAlign w:val="center"/>
          </w:tcPr>
          <w:p w:rsidR="00F20FE1" w:rsidRDefault="00F20FE1" w:rsidP="009577C1">
            <w:r>
              <w:rPr>
                <w:rFonts w:hint="eastAsia"/>
              </w:rPr>
              <w:t>其他支出</w:t>
            </w:r>
          </w:p>
        </w:tc>
        <w:tc>
          <w:tcPr>
            <w:tcW w:w="1701"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842"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31.97</w:t>
            </w:r>
          </w:p>
        </w:tc>
        <w:tc>
          <w:tcPr>
            <w:tcW w:w="1560"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1559"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c>
          <w:tcPr>
            <w:tcW w:w="2268" w:type="dxa"/>
            <w:tcBorders>
              <w:top w:val="nil"/>
              <w:left w:val="nil"/>
              <w:bottom w:val="single" w:sz="4" w:space="0" w:color="auto"/>
              <w:right w:val="single" w:sz="4" w:space="0" w:color="auto"/>
            </w:tcBorders>
            <w:shd w:val="clear" w:color="auto" w:fill="auto"/>
            <w:noWrap/>
          </w:tcPr>
          <w:p w:rsidR="00F20FE1" w:rsidRPr="00480DCD" w:rsidRDefault="00F20FE1" w:rsidP="00480DCD">
            <w:pPr>
              <w:ind w:right="420"/>
              <w:jc w:val="center"/>
            </w:pPr>
            <w:r w:rsidRPr="00480DCD">
              <w:rPr>
                <w:rFonts w:hint="eastAsia"/>
              </w:rPr>
              <w:t>0.00</w:t>
            </w:r>
          </w:p>
        </w:tc>
      </w:tr>
      <w:tr w:rsidR="00416E61" w:rsidRPr="00416E61" w:rsidTr="004E6179">
        <w:trPr>
          <w:trHeight w:val="630"/>
        </w:trPr>
        <w:tc>
          <w:tcPr>
            <w:tcW w:w="15041" w:type="dxa"/>
            <w:gridSpan w:val="10"/>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注：本表反映部门本年度各项支出情况。</w:t>
            </w:r>
          </w:p>
        </w:tc>
      </w:tr>
    </w:tbl>
    <w:p w:rsidR="00416E61" w:rsidRDefault="00416E61" w:rsidP="0062498F">
      <w:pPr>
        <w:widowControl/>
        <w:rPr>
          <w:rFonts w:ascii="Times New Roman" w:eastAsia="方正小标宋_GBK" w:hAnsi="Times New Roman" w:cs="Times New Roman"/>
          <w:color w:val="000000"/>
          <w:kern w:val="0"/>
          <w:sz w:val="36"/>
          <w:szCs w:val="21"/>
        </w:rPr>
      </w:pPr>
    </w:p>
    <w:tbl>
      <w:tblPr>
        <w:tblW w:w="15521" w:type="dxa"/>
        <w:tblInd w:w="93" w:type="dxa"/>
        <w:tblLook w:val="04A0" w:firstRow="1" w:lastRow="0" w:firstColumn="1" w:lastColumn="0" w:noHBand="0" w:noVBand="1"/>
      </w:tblPr>
      <w:tblGrid>
        <w:gridCol w:w="3595"/>
        <w:gridCol w:w="436"/>
        <w:gridCol w:w="1078"/>
        <w:gridCol w:w="496"/>
        <w:gridCol w:w="2915"/>
        <w:gridCol w:w="632"/>
        <w:gridCol w:w="435"/>
        <w:gridCol w:w="1573"/>
        <w:gridCol w:w="1394"/>
        <w:gridCol w:w="1394"/>
        <w:gridCol w:w="1573"/>
      </w:tblGrid>
      <w:tr w:rsidR="00416E61" w:rsidRPr="00416E61" w:rsidTr="003F5064">
        <w:trPr>
          <w:trHeight w:val="285"/>
        </w:trPr>
        <w:tc>
          <w:tcPr>
            <w:tcW w:w="3595" w:type="dxa"/>
            <w:tcBorders>
              <w:top w:val="nil"/>
              <w:left w:val="nil"/>
              <w:bottom w:val="nil"/>
              <w:right w:val="nil"/>
            </w:tcBorders>
            <w:shd w:val="clear" w:color="auto" w:fill="auto"/>
            <w:noWrap/>
            <w:vAlign w:val="center"/>
            <w:hideMark/>
          </w:tcPr>
          <w:p w:rsidR="00416E61" w:rsidRPr="00416E61" w:rsidRDefault="00416E61" w:rsidP="00416E61">
            <w:pPr>
              <w:widowControl/>
              <w:jc w:val="left"/>
              <w:rPr>
                <w:rFonts w:ascii="黑体" w:eastAsia="黑体" w:hAnsi="黑体" w:cs="宋体"/>
                <w:kern w:val="0"/>
                <w:sz w:val="24"/>
                <w:szCs w:val="24"/>
              </w:rPr>
            </w:pPr>
            <w:bookmarkStart w:id="0" w:name="RANGE!A1:I22"/>
            <w:bookmarkStart w:id="1" w:name="RANGE!A1:F16"/>
            <w:bookmarkEnd w:id="0"/>
          </w:p>
        </w:tc>
        <w:tc>
          <w:tcPr>
            <w:tcW w:w="436"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4" w:type="dxa"/>
            <w:gridSpan w:val="2"/>
            <w:tcBorders>
              <w:top w:val="nil"/>
              <w:left w:val="nil"/>
              <w:bottom w:val="nil"/>
              <w:right w:val="nil"/>
            </w:tcBorders>
            <w:shd w:val="clear" w:color="auto" w:fill="auto"/>
            <w:noWrap/>
            <w:vAlign w:val="center"/>
            <w:hideMark/>
          </w:tcPr>
          <w:p w:rsidR="00416E61" w:rsidRPr="00416E61" w:rsidRDefault="00416E61" w:rsidP="0062498F">
            <w:pPr>
              <w:widowControl/>
              <w:ind w:right="960"/>
              <w:rPr>
                <w:rFonts w:ascii="宋体" w:eastAsia="宋体" w:hAnsi="宋体" w:cs="宋体"/>
                <w:kern w:val="0"/>
                <w:sz w:val="24"/>
                <w:szCs w:val="24"/>
              </w:rPr>
            </w:pPr>
          </w:p>
        </w:tc>
        <w:tc>
          <w:tcPr>
            <w:tcW w:w="3547"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r>
      <w:tr w:rsidR="00416E61" w:rsidRPr="00416E61" w:rsidTr="00416E61">
        <w:trPr>
          <w:trHeight w:val="360"/>
        </w:trPr>
        <w:tc>
          <w:tcPr>
            <w:tcW w:w="1552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t>财政拨款收入支出决算总表</w:t>
            </w:r>
          </w:p>
        </w:tc>
      </w:tr>
      <w:tr w:rsidR="00416E61" w:rsidRPr="00416E61" w:rsidTr="003F5064">
        <w:trPr>
          <w:trHeight w:val="199"/>
        </w:trPr>
        <w:tc>
          <w:tcPr>
            <w:tcW w:w="359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07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04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公开04表</w:t>
            </w:r>
          </w:p>
        </w:tc>
      </w:tr>
      <w:tr w:rsidR="00416E61" w:rsidRPr="00416E61" w:rsidTr="003F5064">
        <w:trPr>
          <w:trHeight w:val="300"/>
        </w:trPr>
        <w:tc>
          <w:tcPr>
            <w:tcW w:w="3595" w:type="dxa"/>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00C56395">
              <w:rPr>
                <w:rFonts w:ascii="宋体" w:eastAsia="宋体" w:hAnsi="宋体" w:cs="宋体" w:hint="eastAsia"/>
                <w:color w:val="000000"/>
                <w:kern w:val="0"/>
                <w:sz w:val="20"/>
                <w:szCs w:val="20"/>
              </w:rPr>
              <w:t>湖南省永州生态环境监测中心</w:t>
            </w:r>
          </w:p>
        </w:tc>
        <w:tc>
          <w:tcPr>
            <w:tcW w:w="43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07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043"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416E61">
        <w:trPr>
          <w:trHeight w:val="402"/>
        </w:trPr>
        <w:tc>
          <w:tcPr>
            <w:tcW w:w="51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10412"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3F5064">
        <w:trPr>
          <w:trHeight w:val="630"/>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金额</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394"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一般公共预算财政拨款</w:t>
            </w:r>
          </w:p>
        </w:tc>
        <w:tc>
          <w:tcPr>
            <w:tcW w:w="1394"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政府性基金预算财政拨款</w:t>
            </w:r>
          </w:p>
        </w:tc>
        <w:tc>
          <w:tcPr>
            <w:tcW w:w="1573"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国有资本经营预算财政拨款</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right"/>
              <w:rPr>
                <w:rFonts w:ascii="宋体" w:eastAsia="宋体" w:hAnsi="宋体" w:cs="宋体"/>
                <w:kern w:val="0"/>
                <w:sz w:val="22"/>
              </w:rPr>
            </w:pPr>
            <w:r>
              <w:rPr>
                <w:rFonts w:ascii="宋体" w:eastAsia="宋体" w:hAnsi="宋体" w:cs="宋体" w:hint="eastAsia"/>
                <w:kern w:val="0"/>
                <w:sz w:val="22"/>
              </w:rPr>
              <w:t>537.17</w:t>
            </w:r>
            <w:r w:rsidR="00416E61"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left"/>
              <w:rPr>
                <w:rFonts w:ascii="宋体" w:eastAsia="宋体" w:hAnsi="宋体" w:cs="宋体"/>
                <w:kern w:val="0"/>
                <w:sz w:val="22"/>
              </w:rPr>
            </w:pPr>
            <w:r>
              <w:rPr>
                <w:rFonts w:ascii="宋体" w:eastAsia="宋体" w:hAnsi="宋体" w:cs="宋体" w:hint="eastAsia"/>
                <w:kern w:val="0"/>
                <w:sz w:val="22"/>
              </w:rPr>
              <w:t>八</w:t>
            </w:r>
            <w:r w:rsidR="00416E61" w:rsidRPr="00416E61">
              <w:rPr>
                <w:rFonts w:ascii="宋体" w:eastAsia="宋体" w:hAnsi="宋体" w:cs="宋体" w:hint="eastAsia"/>
                <w:kern w:val="0"/>
                <w:sz w:val="22"/>
              </w:rPr>
              <w:t>、</w:t>
            </w:r>
            <w:r>
              <w:rPr>
                <w:rFonts w:ascii="宋体" w:eastAsia="宋体" w:hAnsi="宋体" w:cs="宋体" w:hint="eastAsia"/>
                <w:kern w:val="0"/>
                <w:sz w:val="22"/>
              </w:rPr>
              <w:t>社会保障和就业支出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left"/>
              <w:rPr>
                <w:rFonts w:ascii="宋体" w:eastAsia="宋体" w:hAnsi="宋体" w:cs="宋体"/>
                <w:kern w:val="0"/>
                <w:sz w:val="22"/>
              </w:rPr>
            </w:pPr>
            <w:r>
              <w:rPr>
                <w:rFonts w:ascii="宋体" w:eastAsia="宋体" w:hAnsi="宋体" w:cs="宋体" w:hint="eastAsia"/>
                <w:kern w:val="0"/>
                <w:sz w:val="22"/>
              </w:rPr>
              <w:t>九</w:t>
            </w:r>
            <w:r w:rsidR="00416E61" w:rsidRPr="00416E61">
              <w:rPr>
                <w:rFonts w:ascii="宋体" w:eastAsia="宋体" w:hAnsi="宋体" w:cs="宋体" w:hint="eastAsia"/>
                <w:kern w:val="0"/>
                <w:sz w:val="22"/>
              </w:rPr>
              <w:t>、</w:t>
            </w:r>
            <w:r>
              <w:rPr>
                <w:rFonts w:ascii="宋体" w:eastAsia="宋体" w:hAnsi="宋体" w:cs="宋体" w:hint="eastAsia"/>
                <w:kern w:val="0"/>
                <w:sz w:val="22"/>
              </w:rPr>
              <w:t>卫生健康支出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center"/>
              <w:rPr>
                <w:rFonts w:ascii="宋体" w:eastAsia="宋体" w:hAnsi="宋体" w:cs="宋体"/>
                <w:kern w:val="0"/>
                <w:sz w:val="22"/>
              </w:rPr>
            </w:pPr>
            <w:r>
              <w:rPr>
                <w:rFonts w:ascii="宋体" w:eastAsia="宋体" w:hAnsi="宋体" w:cs="宋体" w:hint="eastAsia"/>
                <w:kern w:val="0"/>
                <w:sz w:val="22"/>
              </w:rPr>
              <w:t>29.00</w:t>
            </w:r>
            <w:r w:rsidR="00416E61"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r w:rsidR="003F5064">
              <w:rPr>
                <w:rFonts w:ascii="宋体" w:eastAsia="宋体" w:hAnsi="宋体" w:cs="宋体" w:hint="eastAsia"/>
                <w:kern w:val="0"/>
                <w:sz w:val="22"/>
              </w:rPr>
              <w:t>29.00</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left"/>
              <w:rPr>
                <w:rFonts w:ascii="宋体" w:eastAsia="宋体" w:hAnsi="宋体" w:cs="宋体"/>
                <w:kern w:val="0"/>
                <w:sz w:val="22"/>
              </w:rPr>
            </w:pPr>
            <w:r>
              <w:rPr>
                <w:rFonts w:ascii="宋体" w:eastAsia="宋体" w:hAnsi="宋体" w:cs="宋体" w:hint="eastAsia"/>
                <w:kern w:val="0"/>
                <w:sz w:val="22"/>
              </w:rPr>
              <w:t>十</w:t>
            </w:r>
            <w:r w:rsidR="00416E61" w:rsidRPr="00416E61">
              <w:rPr>
                <w:rFonts w:ascii="宋体" w:eastAsia="宋体" w:hAnsi="宋体" w:cs="宋体" w:hint="eastAsia"/>
                <w:kern w:val="0"/>
                <w:sz w:val="22"/>
              </w:rPr>
              <w:t>、</w:t>
            </w:r>
            <w:r>
              <w:rPr>
                <w:rFonts w:ascii="宋体" w:eastAsia="宋体" w:hAnsi="宋体" w:cs="宋体" w:hint="eastAsia"/>
                <w:kern w:val="0"/>
                <w:sz w:val="22"/>
              </w:rPr>
              <w:t>节能环保</w:t>
            </w:r>
            <w:r w:rsidR="00416E61" w:rsidRPr="00416E61">
              <w:rPr>
                <w:rFonts w:ascii="宋体" w:eastAsia="宋体" w:hAnsi="宋体" w:cs="宋体" w:hint="eastAsia"/>
                <w:kern w:val="0"/>
                <w:sz w:val="22"/>
              </w:rPr>
              <w:t>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r w:rsidR="003F5064">
              <w:rPr>
                <w:rFonts w:ascii="宋体" w:eastAsia="宋体" w:hAnsi="宋体" w:cs="宋体" w:hint="eastAsia"/>
                <w:kern w:val="0"/>
                <w:sz w:val="22"/>
              </w:rPr>
              <w:t>443.09</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center"/>
              <w:rPr>
                <w:rFonts w:ascii="宋体" w:eastAsia="宋体" w:hAnsi="宋体" w:cs="宋体"/>
                <w:kern w:val="0"/>
                <w:sz w:val="22"/>
              </w:rPr>
            </w:pPr>
            <w:r>
              <w:rPr>
                <w:rFonts w:ascii="宋体" w:eastAsia="宋体" w:hAnsi="宋体" w:cs="宋体" w:hint="eastAsia"/>
                <w:kern w:val="0"/>
                <w:sz w:val="22"/>
              </w:rPr>
              <w:t>443.09</w:t>
            </w:r>
            <w:r w:rsidR="00416E61"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r>
      <w:tr w:rsidR="003F5064"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36"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078"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right"/>
              <w:rPr>
                <w:rFonts w:ascii="宋体" w:eastAsia="宋体" w:hAnsi="宋体" w:cs="宋体"/>
                <w:kern w:val="0"/>
                <w:sz w:val="22"/>
              </w:rPr>
            </w:pPr>
            <w:r>
              <w:rPr>
                <w:rFonts w:ascii="宋体" w:eastAsia="宋体" w:hAnsi="宋体" w:cs="宋体" w:hint="eastAsia"/>
                <w:kern w:val="0"/>
                <w:sz w:val="22"/>
              </w:rPr>
              <w:t>537.17</w:t>
            </w: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1573"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Pr>
                <w:rFonts w:ascii="宋体" w:eastAsia="宋体" w:hAnsi="宋体" w:cs="宋体" w:hint="eastAsia"/>
                <w:kern w:val="0"/>
                <w:sz w:val="22"/>
              </w:rPr>
              <w:t>472.09</w:t>
            </w: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E025F9">
            <w:pPr>
              <w:widowControl/>
              <w:jc w:val="center"/>
              <w:rPr>
                <w:rFonts w:ascii="宋体" w:eastAsia="宋体" w:hAnsi="宋体" w:cs="宋体"/>
                <w:kern w:val="0"/>
                <w:sz w:val="22"/>
              </w:rPr>
            </w:pPr>
            <w:r>
              <w:rPr>
                <w:rFonts w:ascii="宋体" w:eastAsia="宋体" w:hAnsi="宋体" w:cs="宋体" w:hint="eastAsia"/>
                <w:kern w:val="0"/>
                <w:sz w:val="22"/>
              </w:rPr>
              <w:t>472.09</w:t>
            </w: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3F5064"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年初财政拨款结转和结余</w:t>
            </w:r>
          </w:p>
        </w:tc>
        <w:tc>
          <w:tcPr>
            <w:tcW w:w="436"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078"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right"/>
              <w:rPr>
                <w:rFonts w:ascii="宋体" w:eastAsia="宋体" w:hAnsi="宋体" w:cs="宋体"/>
                <w:kern w:val="0"/>
                <w:sz w:val="22"/>
              </w:rPr>
            </w:pPr>
            <w:r>
              <w:rPr>
                <w:rFonts w:ascii="宋体" w:eastAsia="宋体" w:hAnsi="宋体" w:cs="宋体" w:hint="eastAsia"/>
                <w:kern w:val="0"/>
                <w:sz w:val="22"/>
              </w:rPr>
              <w:t>61.67</w:t>
            </w: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年末财政拨款结转和结余</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1573"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Pr>
                <w:rFonts w:ascii="宋体" w:eastAsia="宋体" w:hAnsi="宋体" w:cs="宋体" w:hint="eastAsia"/>
                <w:kern w:val="0"/>
                <w:sz w:val="22"/>
              </w:rPr>
              <w:t>126.75</w:t>
            </w: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E025F9">
            <w:pPr>
              <w:widowControl/>
              <w:jc w:val="center"/>
              <w:rPr>
                <w:rFonts w:ascii="宋体" w:eastAsia="宋体" w:hAnsi="宋体" w:cs="宋体"/>
                <w:kern w:val="0"/>
                <w:sz w:val="22"/>
              </w:rPr>
            </w:pPr>
            <w:r>
              <w:rPr>
                <w:rFonts w:ascii="宋体" w:eastAsia="宋体" w:hAnsi="宋体" w:cs="宋体" w:hint="eastAsia"/>
                <w:kern w:val="0"/>
                <w:sz w:val="22"/>
              </w:rPr>
              <w:t>126.75</w:t>
            </w: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3F5064" w:rsidP="00416E61">
            <w:pPr>
              <w:widowControl/>
              <w:jc w:val="right"/>
              <w:rPr>
                <w:rFonts w:ascii="宋体" w:eastAsia="宋体" w:hAnsi="宋体" w:cs="宋体"/>
                <w:kern w:val="0"/>
                <w:sz w:val="22"/>
              </w:rPr>
            </w:pPr>
            <w:r>
              <w:rPr>
                <w:rFonts w:ascii="宋体" w:eastAsia="宋体" w:hAnsi="宋体" w:cs="宋体" w:hint="eastAsia"/>
                <w:kern w:val="0"/>
                <w:sz w:val="22"/>
              </w:rPr>
              <w:t>61.67</w:t>
            </w:r>
            <w:r w:rsidR="00416E61"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3F5064">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27</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3F5064" w:rsidRPr="00416E61" w:rsidTr="00E025F9">
        <w:trPr>
          <w:trHeight w:val="402"/>
        </w:trPr>
        <w:tc>
          <w:tcPr>
            <w:tcW w:w="3595" w:type="dxa"/>
            <w:tcBorders>
              <w:top w:val="nil"/>
              <w:left w:val="single" w:sz="4" w:space="0" w:color="auto"/>
              <w:bottom w:val="single" w:sz="4" w:space="0" w:color="auto"/>
              <w:right w:val="single" w:sz="4" w:space="0" w:color="auto"/>
            </w:tcBorders>
            <w:shd w:val="clear" w:color="000000" w:fill="FFFFFF"/>
            <w:noWrap/>
            <w:vAlign w:val="center"/>
            <w:hideMark/>
          </w:tcPr>
          <w:p w:rsidR="003F5064" w:rsidRPr="00416E61" w:rsidRDefault="003F5064"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36" w:type="dxa"/>
            <w:tcBorders>
              <w:top w:val="nil"/>
              <w:left w:val="nil"/>
              <w:bottom w:val="single" w:sz="4" w:space="0" w:color="auto"/>
              <w:right w:val="single" w:sz="4" w:space="0" w:color="auto"/>
            </w:tcBorders>
            <w:shd w:val="clear" w:color="000000" w:fill="FFFFFF"/>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1078"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right"/>
              <w:rPr>
                <w:rFonts w:ascii="宋体" w:eastAsia="宋体" w:hAnsi="宋体" w:cs="宋体"/>
                <w:kern w:val="0"/>
                <w:sz w:val="22"/>
              </w:rPr>
            </w:pPr>
            <w:r>
              <w:rPr>
                <w:rFonts w:ascii="宋体" w:eastAsia="宋体" w:hAnsi="宋体" w:cs="宋体" w:hint="eastAsia"/>
                <w:kern w:val="0"/>
                <w:sz w:val="22"/>
              </w:rPr>
              <w:t>598.84</w:t>
            </w:r>
            <w:r w:rsidRPr="00416E61">
              <w:rPr>
                <w:rFonts w:ascii="宋体" w:eastAsia="宋体" w:hAnsi="宋体" w:cs="宋体" w:hint="eastAsia"/>
                <w:kern w:val="0"/>
                <w:sz w:val="22"/>
              </w:rPr>
              <w:t xml:space="preserve">　</w:t>
            </w:r>
          </w:p>
        </w:tc>
        <w:tc>
          <w:tcPr>
            <w:tcW w:w="3411" w:type="dxa"/>
            <w:gridSpan w:val="2"/>
            <w:tcBorders>
              <w:top w:val="nil"/>
              <w:left w:val="nil"/>
              <w:bottom w:val="single" w:sz="4" w:space="0" w:color="auto"/>
              <w:right w:val="single" w:sz="4" w:space="0" w:color="auto"/>
            </w:tcBorders>
            <w:shd w:val="clear" w:color="000000" w:fill="FFFFFF"/>
            <w:noWrap/>
            <w:vAlign w:val="center"/>
            <w:hideMark/>
          </w:tcPr>
          <w:p w:rsidR="003F5064" w:rsidRPr="00416E61" w:rsidRDefault="003F5064"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noWrap/>
            <w:vAlign w:val="center"/>
            <w:hideMark/>
          </w:tcPr>
          <w:p w:rsidR="003F5064" w:rsidRPr="00416E61" w:rsidRDefault="003F5064" w:rsidP="00416E61">
            <w:pPr>
              <w:widowControl/>
              <w:jc w:val="center"/>
              <w:rPr>
                <w:rFonts w:ascii="宋体" w:eastAsia="宋体" w:hAnsi="宋体" w:cs="宋体"/>
                <w:kern w:val="0"/>
                <w:sz w:val="22"/>
              </w:rPr>
            </w:pPr>
            <w:r w:rsidRPr="00416E61">
              <w:rPr>
                <w:rFonts w:ascii="宋体" w:eastAsia="宋体" w:hAnsi="宋体" w:cs="宋体" w:hint="eastAsia"/>
                <w:kern w:val="0"/>
                <w:sz w:val="22"/>
              </w:rPr>
              <w:t>28</w:t>
            </w:r>
          </w:p>
        </w:tc>
        <w:tc>
          <w:tcPr>
            <w:tcW w:w="1573" w:type="dxa"/>
            <w:tcBorders>
              <w:top w:val="nil"/>
              <w:left w:val="nil"/>
              <w:bottom w:val="single" w:sz="4" w:space="0" w:color="auto"/>
              <w:right w:val="single" w:sz="4" w:space="0" w:color="auto"/>
            </w:tcBorders>
            <w:shd w:val="clear" w:color="000000" w:fill="FFFFFF"/>
            <w:noWrap/>
            <w:hideMark/>
          </w:tcPr>
          <w:p w:rsidR="003F5064" w:rsidRDefault="003F5064" w:rsidP="003F5064">
            <w:pPr>
              <w:ind w:firstLineChars="200" w:firstLine="440"/>
            </w:pPr>
            <w:r w:rsidRPr="00302F06">
              <w:rPr>
                <w:rFonts w:ascii="宋体" w:eastAsia="宋体" w:hAnsi="宋体" w:cs="宋体" w:hint="eastAsia"/>
                <w:kern w:val="0"/>
                <w:sz w:val="22"/>
              </w:rPr>
              <w:t>598.84</w:t>
            </w:r>
          </w:p>
        </w:tc>
        <w:tc>
          <w:tcPr>
            <w:tcW w:w="1394" w:type="dxa"/>
            <w:tcBorders>
              <w:top w:val="nil"/>
              <w:left w:val="nil"/>
              <w:bottom w:val="single" w:sz="4" w:space="0" w:color="auto"/>
              <w:right w:val="single" w:sz="4" w:space="0" w:color="auto"/>
            </w:tcBorders>
            <w:shd w:val="clear" w:color="000000" w:fill="FFFFFF"/>
            <w:noWrap/>
            <w:hideMark/>
          </w:tcPr>
          <w:p w:rsidR="003F5064" w:rsidRDefault="003F5064" w:rsidP="003F5064">
            <w:pPr>
              <w:ind w:firstLineChars="100" w:firstLine="220"/>
            </w:pPr>
            <w:r w:rsidRPr="00302F06">
              <w:rPr>
                <w:rFonts w:ascii="宋体" w:eastAsia="宋体" w:hAnsi="宋体" w:cs="宋体" w:hint="eastAsia"/>
                <w:kern w:val="0"/>
                <w:sz w:val="22"/>
              </w:rPr>
              <w:t>598.84</w:t>
            </w:r>
          </w:p>
        </w:tc>
        <w:tc>
          <w:tcPr>
            <w:tcW w:w="1394"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c>
          <w:tcPr>
            <w:tcW w:w="1573" w:type="dxa"/>
            <w:tcBorders>
              <w:top w:val="nil"/>
              <w:left w:val="nil"/>
              <w:bottom w:val="single" w:sz="4" w:space="0" w:color="auto"/>
              <w:right w:val="single" w:sz="4" w:space="0" w:color="auto"/>
            </w:tcBorders>
            <w:shd w:val="clear" w:color="auto" w:fill="auto"/>
            <w:noWrap/>
            <w:vAlign w:val="center"/>
            <w:hideMark/>
          </w:tcPr>
          <w:p w:rsidR="003F5064" w:rsidRPr="00416E61" w:rsidRDefault="003F5064"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416E61" w:rsidRPr="00416E61" w:rsidTr="00416E61">
        <w:trPr>
          <w:trHeight w:val="585"/>
        </w:trPr>
        <w:tc>
          <w:tcPr>
            <w:tcW w:w="15521" w:type="dxa"/>
            <w:gridSpan w:val="11"/>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0A3F69">
      <w:pPr>
        <w:widowControl/>
        <w:jc w:val="center"/>
        <w:rPr>
          <w:rFonts w:ascii="Times New Roman" w:eastAsia="方正小标宋_GBK" w:hAnsi="Times New Roman" w:cs="Times New Roman"/>
          <w:kern w:val="0"/>
          <w:sz w:val="36"/>
          <w:szCs w:val="36"/>
        </w:rPr>
      </w:pPr>
    </w:p>
    <w:p w:rsidR="00416E61" w:rsidRDefault="00416E61" w:rsidP="000A3F69">
      <w:pPr>
        <w:widowControl/>
        <w:jc w:val="center"/>
        <w:rPr>
          <w:rFonts w:ascii="Times New Roman" w:eastAsia="方正小标宋_GBK" w:hAnsi="Times New Roman" w:cs="Times New Roman"/>
          <w:kern w:val="0"/>
          <w:sz w:val="36"/>
          <w:szCs w:val="36"/>
        </w:rPr>
      </w:pPr>
    </w:p>
    <w:p w:rsidR="000A3F69" w:rsidRPr="000A3F69" w:rsidRDefault="000A3F69" w:rsidP="000A3F69">
      <w:pPr>
        <w:widowControl/>
        <w:jc w:val="center"/>
        <w:rPr>
          <w:rFonts w:ascii="Times New Roman" w:eastAsia="方正小标宋_GBK" w:hAnsi="Times New Roman" w:cs="Times New Roman"/>
          <w:kern w:val="0"/>
          <w:sz w:val="36"/>
          <w:szCs w:val="36"/>
        </w:rPr>
      </w:pPr>
      <w:r w:rsidRPr="000A3F69">
        <w:rPr>
          <w:rFonts w:ascii="Times New Roman" w:eastAsia="方正小标宋_GBK" w:hAnsi="Times New Roman" w:cs="Times New Roman"/>
          <w:kern w:val="0"/>
          <w:sz w:val="36"/>
          <w:szCs w:val="36"/>
        </w:rPr>
        <w:t>一般公共预算财政拨款支出决算表</w:t>
      </w:r>
      <w:bookmarkEnd w:id="1"/>
    </w:p>
    <w:p w:rsidR="000A3F69" w:rsidRPr="000A3F69" w:rsidRDefault="000A3F69" w:rsidP="001F7355">
      <w:pPr>
        <w:widowControl/>
        <w:spacing w:beforeLines="50" w:before="156"/>
        <w:ind w:left="13650" w:hangingChars="6500" w:hanging="13650"/>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部门：</w:t>
      </w:r>
      <w:r w:rsidRPr="000A3F69">
        <w:rPr>
          <w:rFonts w:ascii="Times New Roman" w:eastAsia="仿宋_GB2312" w:hAnsi="Times New Roman" w:cs="Times New Roman"/>
          <w:color w:val="000000"/>
          <w:kern w:val="0"/>
          <w:szCs w:val="21"/>
        </w:rPr>
        <w:t xml:space="preserve"> </w:t>
      </w:r>
      <w:r w:rsidR="001F7355">
        <w:rPr>
          <w:rFonts w:ascii="Times New Roman" w:eastAsia="仿宋_GB2312" w:hAnsi="Times New Roman" w:cs="Times New Roman"/>
          <w:color w:val="000000"/>
          <w:kern w:val="0"/>
          <w:szCs w:val="21"/>
        </w:rPr>
        <w:t>湖南省永州生态环境监测中心</w:t>
      </w:r>
      <w:r w:rsidRPr="000A3F69">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001F7355">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公开</w:t>
      </w:r>
      <w:r w:rsidRPr="000A3F69">
        <w:rPr>
          <w:rFonts w:ascii="Times New Roman" w:eastAsia="仿宋_GB2312" w:hAnsi="Times New Roman" w:cs="Times New Roman"/>
          <w:color w:val="000000"/>
          <w:kern w:val="0"/>
          <w:szCs w:val="21"/>
        </w:rPr>
        <w:t>05</w:t>
      </w:r>
      <w:r w:rsidRPr="000A3F69">
        <w:rPr>
          <w:rFonts w:ascii="Times New Roman" w:eastAsia="仿宋_GB2312" w:hAnsi="Times New Roman" w:cs="Times New Roman"/>
          <w:color w:val="000000"/>
          <w:kern w:val="0"/>
          <w:szCs w:val="21"/>
        </w:rPr>
        <w:t>表</w:t>
      </w:r>
    </w:p>
    <w:p w:rsidR="000A3F69" w:rsidRPr="000A3F69" w:rsidRDefault="000A3F69" w:rsidP="000A3F69">
      <w:pPr>
        <w:widowControl/>
        <w:jc w:val="left"/>
        <w:rPr>
          <w:rFonts w:ascii="Times New Roman" w:eastAsia="宋体" w:hAnsi="Times New Roman" w:cs="Times New Roman"/>
          <w:color w:val="000000"/>
          <w:kern w:val="0"/>
          <w:sz w:val="20"/>
          <w:szCs w:val="20"/>
        </w:rPr>
      </w:pPr>
      <w:r w:rsidRPr="000A3F69">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单位：万元</w:t>
      </w:r>
    </w:p>
    <w:tbl>
      <w:tblPr>
        <w:tblW w:w="14219" w:type="dxa"/>
        <w:jc w:val="center"/>
        <w:tblLook w:val="04A0" w:firstRow="1" w:lastRow="0" w:firstColumn="1" w:lastColumn="0" w:noHBand="0" w:noVBand="1"/>
      </w:tblPr>
      <w:tblGrid>
        <w:gridCol w:w="1200"/>
        <w:gridCol w:w="3527"/>
        <w:gridCol w:w="3000"/>
        <w:gridCol w:w="3492"/>
        <w:gridCol w:w="3000"/>
      </w:tblGrid>
      <w:tr w:rsidR="000A3F69" w:rsidRPr="000A3F69" w:rsidTr="000A3F69">
        <w:trPr>
          <w:trHeight w:val="405"/>
          <w:jc w:val="center"/>
        </w:trPr>
        <w:tc>
          <w:tcPr>
            <w:tcW w:w="4727"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w:t>
            </w:r>
            <w:r w:rsidRPr="000A3F69">
              <w:rPr>
                <w:rFonts w:ascii="Times New Roman" w:eastAsia="仿宋_GB2312" w:hAnsi="Times New Roman" w:cs="Times New Roman"/>
                <w:b/>
                <w:kern w:val="0"/>
                <w:szCs w:val="21"/>
              </w:rPr>
              <w:t xml:space="preserve"> </w:t>
            </w:r>
            <w:r w:rsidRPr="000A3F69">
              <w:rPr>
                <w:rFonts w:ascii="Times New Roman" w:eastAsia="仿宋_GB2312" w:hAnsi="Times New Roman" w:cs="Times New Roman"/>
                <w:b/>
                <w:color w:val="000000"/>
                <w:kern w:val="0"/>
                <w:szCs w:val="21"/>
              </w:rPr>
              <w:t xml:space="preserve">   </w:t>
            </w:r>
            <w:r w:rsidRPr="000A3F69">
              <w:rPr>
                <w:rFonts w:ascii="Times New Roman" w:eastAsia="仿宋_GB2312" w:hAnsi="Times New Roman" w:cs="Times New Roman"/>
                <w:b/>
                <w:kern w:val="0"/>
                <w:szCs w:val="21"/>
              </w:rPr>
              <w:t>目</w:t>
            </w:r>
          </w:p>
        </w:tc>
        <w:tc>
          <w:tcPr>
            <w:tcW w:w="9492" w:type="dxa"/>
            <w:gridSpan w:val="3"/>
            <w:tcBorders>
              <w:top w:val="single" w:sz="8" w:space="0" w:color="auto"/>
              <w:left w:val="nil"/>
              <w:bottom w:val="single" w:sz="4" w:space="0" w:color="auto"/>
              <w:right w:val="single" w:sz="8" w:space="0" w:color="000000"/>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本年支出</w:t>
            </w:r>
          </w:p>
        </w:tc>
      </w:tr>
      <w:tr w:rsidR="000A3F69" w:rsidRPr="000A3F69" w:rsidTr="000A3F69">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功能分类科目编码</w:t>
            </w:r>
          </w:p>
        </w:tc>
        <w:tc>
          <w:tcPr>
            <w:tcW w:w="3527" w:type="dxa"/>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科目名称</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项目支出</w:t>
            </w:r>
          </w:p>
        </w:tc>
      </w:tr>
      <w:tr w:rsidR="000A3F69" w:rsidRPr="000A3F69" w:rsidTr="000A3F69">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1A4135">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0A3F69">
        <w:trPr>
          <w:trHeight w:val="450"/>
          <w:jc w:val="center"/>
        </w:trPr>
        <w:tc>
          <w:tcPr>
            <w:tcW w:w="472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栏次</w:t>
            </w:r>
          </w:p>
        </w:tc>
        <w:tc>
          <w:tcPr>
            <w:tcW w:w="3000"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3</w:t>
            </w:r>
          </w:p>
        </w:tc>
      </w:tr>
      <w:tr w:rsidR="000A3F69" w:rsidRPr="000A3F69" w:rsidTr="000A3F69">
        <w:trPr>
          <w:trHeight w:val="450"/>
          <w:jc w:val="center"/>
        </w:trPr>
        <w:tc>
          <w:tcPr>
            <w:tcW w:w="472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合计</w:t>
            </w:r>
          </w:p>
        </w:tc>
        <w:tc>
          <w:tcPr>
            <w:tcW w:w="3000" w:type="dxa"/>
            <w:tcBorders>
              <w:top w:val="nil"/>
              <w:left w:val="nil"/>
              <w:bottom w:val="single" w:sz="4" w:space="0" w:color="auto"/>
              <w:right w:val="single" w:sz="4" w:space="0" w:color="auto"/>
            </w:tcBorders>
            <w:shd w:val="clear" w:color="auto" w:fill="auto"/>
            <w:vAlign w:val="center"/>
            <w:hideMark/>
          </w:tcPr>
          <w:p w:rsidR="000A3F69" w:rsidRPr="000A3F69" w:rsidRDefault="001A4135"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472.09</w:t>
            </w:r>
          </w:p>
        </w:tc>
        <w:tc>
          <w:tcPr>
            <w:tcW w:w="3492" w:type="dxa"/>
            <w:tcBorders>
              <w:top w:val="nil"/>
              <w:left w:val="nil"/>
              <w:bottom w:val="single" w:sz="4" w:space="0" w:color="auto"/>
              <w:right w:val="single" w:sz="4" w:space="0" w:color="auto"/>
            </w:tcBorders>
            <w:shd w:val="clear" w:color="auto" w:fill="auto"/>
            <w:vAlign w:val="center"/>
            <w:hideMark/>
          </w:tcPr>
          <w:p w:rsidR="000A3F69" w:rsidRPr="000A3F69" w:rsidRDefault="001A4135"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221.28</w:t>
            </w:r>
          </w:p>
        </w:tc>
        <w:tc>
          <w:tcPr>
            <w:tcW w:w="3000" w:type="dxa"/>
            <w:tcBorders>
              <w:top w:val="nil"/>
              <w:left w:val="nil"/>
              <w:bottom w:val="single" w:sz="4" w:space="0" w:color="auto"/>
              <w:right w:val="single" w:sz="8" w:space="0" w:color="auto"/>
            </w:tcBorders>
            <w:shd w:val="clear" w:color="auto" w:fill="auto"/>
            <w:vAlign w:val="center"/>
            <w:hideMark/>
          </w:tcPr>
          <w:p w:rsidR="000A3F69" w:rsidRPr="000A3F69" w:rsidRDefault="001A4135"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250.81</w:t>
            </w:r>
          </w:p>
        </w:tc>
      </w:tr>
      <w:tr w:rsidR="004B488B" w:rsidRPr="000A3F69" w:rsidTr="00E025F9">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B488B" w:rsidRPr="004E6179" w:rsidRDefault="004B488B" w:rsidP="00E025F9">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w:t>
            </w:r>
          </w:p>
        </w:tc>
        <w:tc>
          <w:tcPr>
            <w:tcW w:w="3527" w:type="dxa"/>
            <w:tcBorders>
              <w:top w:val="nil"/>
              <w:left w:val="nil"/>
              <w:bottom w:val="single" w:sz="4" w:space="0" w:color="auto"/>
              <w:right w:val="single" w:sz="4" w:space="0" w:color="auto"/>
            </w:tcBorders>
            <w:shd w:val="clear" w:color="auto" w:fill="auto"/>
            <w:vAlign w:val="center"/>
            <w:hideMark/>
          </w:tcPr>
          <w:p w:rsidR="004B488B" w:rsidRPr="00480DCD" w:rsidRDefault="004B488B" w:rsidP="00E025F9">
            <w:r w:rsidRPr="00480DCD">
              <w:t>卫生健康支出</w:t>
            </w:r>
          </w:p>
        </w:tc>
        <w:tc>
          <w:tcPr>
            <w:tcW w:w="3000" w:type="dxa"/>
            <w:tcBorders>
              <w:top w:val="nil"/>
              <w:left w:val="nil"/>
              <w:bottom w:val="single" w:sz="4" w:space="0" w:color="auto"/>
              <w:right w:val="single" w:sz="4"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29.00</w:t>
            </w:r>
          </w:p>
        </w:tc>
        <w:tc>
          <w:tcPr>
            <w:tcW w:w="3492" w:type="dxa"/>
            <w:tcBorders>
              <w:top w:val="nil"/>
              <w:left w:val="nil"/>
              <w:bottom w:val="single" w:sz="4" w:space="0" w:color="auto"/>
              <w:right w:val="single" w:sz="4" w:space="0" w:color="auto"/>
            </w:tcBorders>
            <w:shd w:val="clear" w:color="auto" w:fill="auto"/>
            <w:hideMark/>
          </w:tcPr>
          <w:p w:rsidR="004B488B" w:rsidRPr="004B488B" w:rsidRDefault="004B488B" w:rsidP="004B488B">
            <w:pPr>
              <w:jc w:val="center"/>
              <w:rPr>
                <w:rFonts w:ascii="Times New Roman" w:eastAsia="仿宋_GB2312" w:hAnsi="Times New Roman" w:cs="Times New Roman"/>
                <w:kern w:val="0"/>
                <w:szCs w:val="21"/>
              </w:rPr>
            </w:pPr>
            <w:r w:rsidRPr="008B30D1">
              <w:rPr>
                <w:rFonts w:ascii="Times New Roman" w:eastAsia="仿宋_GB2312" w:hAnsi="Times New Roman" w:cs="Times New Roman" w:hint="eastAsia"/>
                <w:kern w:val="0"/>
                <w:szCs w:val="21"/>
              </w:rPr>
              <w:t>29.00</w:t>
            </w:r>
          </w:p>
        </w:tc>
        <w:tc>
          <w:tcPr>
            <w:tcW w:w="3000" w:type="dxa"/>
            <w:tcBorders>
              <w:top w:val="nil"/>
              <w:left w:val="nil"/>
              <w:bottom w:val="single" w:sz="4" w:space="0" w:color="auto"/>
              <w:right w:val="single" w:sz="8"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0.00</w:t>
            </w:r>
          </w:p>
        </w:tc>
      </w:tr>
      <w:tr w:rsidR="004B488B" w:rsidRPr="000A3F69" w:rsidTr="00E025F9">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B488B" w:rsidRPr="004E6179" w:rsidRDefault="004B488B" w:rsidP="00E025F9">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21011</w:t>
            </w:r>
          </w:p>
        </w:tc>
        <w:tc>
          <w:tcPr>
            <w:tcW w:w="3527" w:type="dxa"/>
            <w:tcBorders>
              <w:top w:val="nil"/>
              <w:left w:val="nil"/>
              <w:bottom w:val="single" w:sz="4" w:space="0" w:color="auto"/>
              <w:right w:val="single" w:sz="4" w:space="0" w:color="auto"/>
            </w:tcBorders>
            <w:shd w:val="clear" w:color="auto" w:fill="auto"/>
            <w:vAlign w:val="center"/>
            <w:hideMark/>
          </w:tcPr>
          <w:p w:rsidR="004B488B" w:rsidRPr="00480DCD" w:rsidRDefault="004B488B" w:rsidP="00E025F9">
            <w:r>
              <w:rPr>
                <w:rFonts w:hint="eastAsia"/>
              </w:rPr>
              <w:t>行政事业单位医疗</w:t>
            </w:r>
          </w:p>
        </w:tc>
        <w:tc>
          <w:tcPr>
            <w:tcW w:w="3000" w:type="dxa"/>
            <w:tcBorders>
              <w:top w:val="nil"/>
              <w:left w:val="nil"/>
              <w:bottom w:val="single" w:sz="4"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CC2B3F">
              <w:rPr>
                <w:rFonts w:ascii="Times New Roman" w:eastAsia="仿宋_GB2312" w:hAnsi="Times New Roman" w:cs="Times New Roman" w:hint="eastAsia"/>
                <w:kern w:val="0"/>
                <w:szCs w:val="21"/>
              </w:rPr>
              <w:t>29.00</w:t>
            </w:r>
          </w:p>
        </w:tc>
        <w:tc>
          <w:tcPr>
            <w:tcW w:w="3492" w:type="dxa"/>
            <w:tcBorders>
              <w:top w:val="nil"/>
              <w:left w:val="nil"/>
              <w:bottom w:val="single" w:sz="4"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8B30D1">
              <w:rPr>
                <w:rFonts w:ascii="Times New Roman" w:eastAsia="仿宋_GB2312" w:hAnsi="Times New Roman" w:cs="Times New Roman" w:hint="eastAsia"/>
                <w:kern w:val="0"/>
                <w:szCs w:val="21"/>
              </w:rPr>
              <w:t>29.00</w:t>
            </w:r>
          </w:p>
        </w:tc>
        <w:tc>
          <w:tcPr>
            <w:tcW w:w="3000" w:type="dxa"/>
            <w:tcBorders>
              <w:top w:val="nil"/>
              <w:left w:val="nil"/>
              <w:bottom w:val="single" w:sz="4" w:space="0" w:color="auto"/>
              <w:right w:val="single" w:sz="8"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0.00</w:t>
            </w:r>
          </w:p>
        </w:tc>
      </w:tr>
      <w:tr w:rsidR="004B488B" w:rsidRPr="000A3F69" w:rsidTr="00E025F9">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B488B" w:rsidRPr="004E6179" w:rsidRDefault="004B488B" w:rsidP="00E025F9">
            <w:pPr>
              <w:widowControl/>
              <w:jc w:val="left"/>
              <w:rPr>
                <w:rFonts w:ascii="宋体" w:eastAsia="宋体" w:hAnsi="宋体" w:cs="宋体"/>
                <w:kern w:val="0"/>
                <w:szCs w:val="21"/>
              </w:rPr>
            </w:pPr>
            <w:r w:rsidRPr="004E6179">
              <w:rPr>
                <w:rFonts w:ascii="宋体" w:eastAsia="宋体" w:hAnsi="宋体" w:cs="宋体" w:hint="eastAsia"/>
                <w:kern w:val="0"/>
                <w:szCs w:val="21"/>
              </w:rPr>
              <w:t xml:space="preserve">　2101102</w:t>
            </w:r>
          </w:p>
        </w:tc>
        <w:tc>
          <w:tcPr>
            <w:tcW w:w="3527" w:type="dxa"/>
            <w:tcBorders>
              <w:top w:val="nil"/>
              <w:left w:val="nil"/>
              <w:bottom w:val="single" w:sz="4" w:space="0" w:color="auto"/>
              <w:right w:val="single" w:sz="4" w:space="0" w:color="auto"/>
            </w:tcBorders>
            <w:shd w:val="clear" w:color="auto" w:fill="auto"/>
            <w:vAlign w:val="center"/>
            <w:hideMark/>
          </w:tcPr>
          <w:p w:rsidR="004B488B" w:rsidRPr="00480DCD" w:rsidRDefault="004B488B" w:rsidP="00E025F9">
            <w:r>
              <w:rPr>
                <w:rFonts w:hint="eastAsia"/>
              </w:rPr>
              <w:t>事业单位医疗</w:t>
            </w:r>
          </w:p>
        </w:tc>
        <w:tc>
          <w:tcPr>
            <w:tcW w:w="3000" w:type="dxa"/>
            <w:tcBorders>
              <w:top w:val="nil"/>
              <w:left w:val="nil"/>
              <w:bottom w:val="single" w:sz="4"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CC2B3F">
              <w:rPr>
                <w:rFonts w:ascii="Times New Roman" w:eastAsia="仿宋_GB2312" w:hAnsi="Times New Roman" w:cs="Times New Roman" w:hint="eastAsia"/>
                <w:kern w:val="0"/>
                <w:szCs w:val="21"/>
              </w:rPr>
              <w:t>29.00</w:t>
            </w:r>
          </w:p>
        </w:tc>
        <w:tc>
          <w:tcPr>
            <w:tcW w:w="3492" w:type="dxa"/>
            <w:tcBorders>
              <w:top w:val="nil"/>
              <w:left w:val="nil"/>
              <w:bottom w:val="single" w:sz="4"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8B30D1">
              <w:rPr>
                <w:rFonts w:ascii="Times New Roman" w:eastAsia="仿宋_GB2312" w:hAnsi="Times New Roman" w:cs="Times New Roman" w:hint="eastAsia"/>
                <w:kern w:val="0"/>
                <w:szCs w:val="21"/>
              </w:rPr>
              <w:t>29.00</w:t>
            </w:r>
          </w:p>
        </w:tc>
        <w:tc>
          <w:tcPr>
            <w:tcW w:w="3000" w:type="dxa"/>
            <w:tcBorders>
              <w:top w:val="nil"/>
              <w:left w:val="nil"/>
              <w:bottom w:val="single" w:sz="4" w:space="0" w:color="auto"/>
              <w:right w:val="single" w:sz="8"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0.00</w:t>
            </w:r>
          </w:p>
        </w:tc>
      </w:tr>
      <w:tr w:rsidR="00467427" w:rsidRPr="000A3F69" w:rsidTr="000A3F69">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427" w:rsidRPr="004E6179" w:rsidRDefault="00467427" w:rsidP="00E025F9">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w:t>
            </w:r>
          </w:p>
        </w:tc>
        <w:tc>
          <w:tcPr>
            <w:tcW w:w="3527" w:type="dxa"/>
            <w:tcBorders>
              <w:top w:val="nil"/>
              <w:left w:val="nil"/>
              <w:bottom w:val="single" w:sz="4" w:space="0" w:color="auto"/>
              <w:right w:val="single" w:sz="4" w:space="0" w:color="auto"/>
            </w:tcBorders>
            <w:shd w:val="clear" w:color="auto" w:fill="auto"/>
            <w:vAlign w:val="center"/>
            <w:hideMark/>
          </w:tcPr>
          <w:p w:rsidR="00467427" w:rsidRDefault="00467427" w:rsidP="00E025F9">
            <w:r>
              <w:rPr>
                <w:rFonts w:hint="eastAsia"/>
              </w:rPr>
              <w:t>节能环保支出</w:t>
            </w:r>
          </w:p>
        </w:tc>
        <w:tc>
          <w:tcPr>
            <w:tcW w:w="3000" w:type="dxa"/>
            <w:tcBorders>
              <w:top w:val="nil"/>
              <w:left w:val="nil"/>
              <w:bottom w:val="single" w:sz="4" w:space="0" w:color="auto"/>
              <w:right w:val="single" w:sz="4" w:space="0" w:color="auto"/>
            </w:tcBorders>
            <w:shd w:val="clear" w:color="auto" w:fill="auto"/>
            <w:vAlign w:val="center"/>
            <w:hideMark/>
          </w:tcPr>
          <w:p w:rsidR="00467427"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443.09</w:t>
            </w:r>
          </w:p>
        </w:tc>
        <w:tc>
          <w:tcPr>
            <w:tcW w:w="3492" w:type="dxa"/>
            <w:tcBorders>
              <w:top w:val="nil"/>
              <w:left w:val="nil"/>
              <w:bottom w:val="single" w:sz="4" w:space="0" w:color="auto"/>
              <w:right w:val="single" w:sz="4" w:space="0" w:color="auto"/>
            </w:tcBorders>
            <w:shd w:val="clear" w:color="auto" w:fill="auto"/>
            <w:vAlign w:val="center"/>
            <w:hideMark/>
          </w:tcPr>
          <w:p w:rsidR="00467427"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192.28</w:t>
            </w:r>
          </w:p>
        </w:tc>
        <w:tc>
          <w:tcPr>
            <w:tcW w:w="3000" w:type="dxa"/>
            <w:tcBorders>
              <w:top w:val="nil"/>
              <w:left w:val="nil"/>
              <w:bottom w:val="single" w:sz="4" w:space="0" w:color="auto"/>
              <w:right w:val="single" w:sz="8" w:space="0" w:color="auto"/>
            </w:tcBorders>
            <w:shd w:val="clear" w:color="auto" w:fill="auto"/>
            <w:vAlign w:val="center"/>
            <w:hideMark/>
          </w:tcPr>
          <w:p w:rsidR="00467427"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250.81</w:t>
            </w:r>
          </w:p>
        </w:tc>
      </w:tr>
      <w:tr w:rsidR="004B488B" w:rsidRPr="000A3F69" w:rsidTr="00E025F9">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B488B" w:rsidRPr="004E6179" w:rsidRDefault="004B488B" w:rsidP="00E025F9">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21101</w:t>
            </w:r>
          </w:p>
        </w:tc>
        <w:tc>
          <w:tcPr>
            <w:tcW w:w="3527" w:type="dxa"/>
            <w:tcBorders>
              <w:top w:val="nil"/>
              <w:left w:val="nil"/>
              <w:bottom w:val="single" w:sz="4" w:space="0" w:color="auto"/>
              <w:right w:val="single" w:sz="4" w:space="0" w:color="auto"/>
            </w:tcBorders>
            <w:shd w:val="clear" w:color="auto" w:fill="auto"/>
            <w:vAlign w:val="center"/>
            <w:hideMark/>
          </w:tcPr>
          <w:p w:rsidR="004B488B" w:rsidRDefault="004B488B" w:rsidP="00E025F9">
            <w:r>
              <w:rPr>
                <w:rFonts w:hint="eastAsia"/>
              </w:rPr>
              <w:t>环境保护管理事务</w:t>
            </w:r>
          </w:p>
        </w:tc>
        <w:tc>
          <w:tcPr>
            <w:tcW w:w="3000" w:type="dxa"/>
            <w:tcBorders>
              <w:top w:val="nil"/>
              <w:left w:val="nil"/>
              <w:bottom w:val="single" w:sz="4" w:space="0" w:color="auto"/>
              <w:right w:val="single" w:sz="4"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192.28</w:t>
            </w:r>
          </w:p>
        </w:tc>
        <w:tc>
          <w:tcPr>
            <w:tcW w:w="3492" w:type="dxa"/>
            <w:tcBorders>
              <w:top w:val="nil"/>
              <w:left w:val="nil"/>
              <w:bottom w:val="single" w:sz="4" w:space="0" w:color="auto"/>
              <w:right w:val="single" w:sz="4" w:space="0" w:color="auto"/>
            </w:tcBorders>
            <w:shd w:val="clear" w:color="auto" w:fill="auto"/>
            <w:vAlign w:val="center"/>
            <w:hideMark/>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192.28</w:t>
            </w:r>
          </w:p>
        </w:tc>
        <w:tc>
          <w:tcPr>
            <w:tcW w:w="3000" w:type="dxa"/>
            <w:tcBorders>
              <w:top w:val="nil"/>
              <w:left w:val="nil"/>
              <w:bottom w:val="single" w:sz="4" w:space="0" w:color="auto"/>
              <w:right w:val="single" w:sz="8" w:space="0" w:color="auto"/>
            </w:tcBorders>
            <w:shd w:val="clear" w:color="auto" w:fill="auto"/>
            <w:hideMark/>
          </w:tcPr>
          <w:p w:rsidR="004B488B" w:rsidRDefault="004B488B" w:rsidP="004B488B">
            <w:pPr>
              <w:jc w:val="center"/>
            </w:pPr>
            <w:r w:rsidRPr="00ED3935">
              <w:rPr>
                <w:rFonts w:ascii="Times New Roman" w:eastAsia="仿宋_GB2312" w:hAnsi="Times New Roman" w:cs="Times New Roman" w:hint="eastAsia"/>
                <w:kern w:val="0"/>
                <w:szCs w:val="21"/>
              </w:rPr>
              <w:t>0.00</w:t>
            </w:r>
          </w:p>
        </w:tc>
      </w:tr>
      <w:tr w:rsidR="004B488B" w:rsidRPr="000A3F69" w:rsidTr="00E025F9">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B488B" w:rsidRPr="004E6179" w:rsidRDefault="004B488B" w:rsidP="00E025F9">
            <w:pPr>
              <w:widowControl/>
              <w:ind w:firstLineChars="100" w:firstLine="210"/>
              <w:jc w:val="left"/>
              <w:rPr>
                <w:rFonts w:ascii="宋体" w:eastAsia="宋体" w:hAnsi="宋体" w:cs="宋体"/>
                <w:kern w:val="0"/>
                <w:szCs w:val="21"/>
              </w:rPr>
            </w:pPr>
            <w:r w:rsidRPr="004E6179">
              <w:rPr>
                <w:rFonts w:ascii="宋体" w:eastAsia="宋体" w:hAnsi="宋体" w:cs="宋体" w:hint="eastAsia"/>
                <w:kern w:val="0"/>
                <w:szCs w:val="21"/>
              </w:rPr>
              <w:t>2110101</w:t>
            </w:r>
          </w:p>
        </w:tc>
        <w:tc>
          <w:tcPr>
            <w:tcW w:w="3527" w:type="dxa"/>
            <w:tcBorders>
              <w:top w:val="nil"/>
              <w:left w:val="nil"/>
              <w:bottom w:val="single" w:sz="8" w:space="0" w:color="auto"/>
              <w:right w:val="single" w:sz="4" w:space="0" w:color="auto"/>
            </w:tcBorders>
            <w:shd w:val="clear" w:color="auto" w:fill="auto"/>
            <w:vAlign w:val="center"/>
            <w:hideMark/>
          </w:tcPr>
          <w:p w:rsidR="004B488B" w:rsidRDefault="004B488B" w:rsidP="00E025F9">
            <w:r>
              <w:rPr>
                <w:rFonts w:hint="eastAsia"/>
              </w:rPr>
              <w:t>行政运行</w:t>
            </w:r>
          </w:p>
        </w:tc>
        <w:tc>
          <w:tcPr>
            <w:tcW w:w="3000" w:type="dxa"/>
            <w:tcBorders>
              <w:top w:val="nil"/>
              <w:left w:val="nil"/>
              <w:bottom w:val="single" w:sz="8"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4449D8">
              <w:rPr>
                <w:rFonts w:ascii="Times New Roman" w:eastAsia="仿宋_GB2312" w:hAnsi="Times New Roman" w:cs="Times New Roman" w:hint="eastAsia"/>
                <w:kern w:val="0"/>
                <w:szCs w:val="21"/>
              </w:rPr>
              <w:t>192.28</w:t>
            </w:r>
          </w:p>
        </w:tc>
        <w:tc>
          <w:tcPr>
            <w:tcW w:w="3492" w:type="dxa"/>
            <w:tcBorders>
              <w:top w:val="nil"/>
              <w:left w:val="nil"/>
              <w:bottom w:val="single" w:sz="8" w:space="0" w:color="auto"/>
              <w:right w:val="single" w:sz="4" w:space="0" w:color="auto"/>
            </w:tcBorders>
            <w:shd w:val="clear" w:color="auto" w:fill="auto"/>
            <w:hideMark/>
          </w:tcPr>
          <w:p w:rsidR="004B488B" w:rsidRPr="004B488B" w:rsidRDefault="004B488B" w:rsidP="004B488B">
            <w:pPr>
              <w:widowControl/>
              <w:jc w:val="center"/>
              <w:rPr>
                <w:rFonts w:ascii="Times New Roman" w:eastAsia="仿宋_GB2312" w:hAnsi="Times New Roman" w:cs="Times New Roman"/>
                <w:kern w:val="0"/>
                <w:szCs w:val="21"/>
              </w:rPr>
            </w:pPr>
            <w:r w:rsidRPr="004449D8">
              <w:rPr>
                <w:rFonts w:ascii="Times New Roman" w:eastAsia="仿宋_GB2312" w:hAnsi="Times New Roman" w:cs="Times New Roman" w:hint="eastAsia"/>
                <w:kern w:val="0"/>
                <w:szCs w:val="21"/>
              </w:rPr>
              <w:t>192.28</w:t>
            </w:r>
          </w:p>
        </w:tc>
        <w:tc>
          <w:tcPr>
            <w:tcW w:w="3000" w:type="dxa"/>
            <w:tcBorders>
              <w:top w:val="nil"/>
              <w:left w:val="nil"/>
              <w:bottom w:val="single" w:sz="8" w:space="0" w:color="auto"/>
              <w:right w:val="single" w:sz="8" w:space="0" w:color="auto"/>
            </w:tcBorders>
            <w:shd w:val="clear" w:color="auto" w:fill="auto"/>
            <w:hideMark/>
          </w:tcPr>
          <w:p w:rsidR="004B488B" w:rsidRDefault="004B488B" w:rsidP="004B488B">
            <w:pPr>
              <w:jc w:val="center"/>
            </w:pPr>
            <w:r w:rsidRPr="00ED3935">
              <w:rPr>
                <w:rFonts w:ascii="Times New Roman" w:eastAsia="仿宋_GB2312" w:hAnsi="Times New Roman" w:cs="Times New Roman" w:hint="eastAsia"/>
                <w:kern w:val="0"/>
                <w:szCs w:val="21"/>
              </w:rPr>
              <w:t>0.00</w:t>
            </w:r>
          </w:p>
        </w:tc>
      </w:tr>
      <w:tr w:rsidR="004B488B" w:rsidRPr="000A3F69" w:rsidTr="00E025F9">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4B488B" w:rsidRPr="004E6179" w:rsidRDefault="004B488B" w:rsidP="00E025F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21103</w:t>
            </w:r>
          </w:p>
        </w:tc>
        <w:tc>
          <w:tcPr>
            <w:tcW w:w="3527" w:type="dxa"/>
            <w:tcBorders>
              <w:top w:val="nil"/>
              <w:left w:val="nil"/>
              <w:bottom w:val="single" w:sz="8" w:space="0" w:color="auto"/>
              <w:right w:val="single" w:sz="4" w:space="0" w:color="auto"/>
            </w:tcBorders>
            <w:shd w:val="clear" w:color="auto" w:fill="auto"/>
            <w:vAlign w:val="center"/>
          </w:tcPr>
          <w:p w:rsidR="004B488B" w:rsidRDefault="004B488B" w:rsidP="00E025F9">
            <w:r>
              <w:rPr>
                <w:rFonts w:hint="eastAsia"/>
              </w:rPr>
              <w:t>污染防治</w:t>
            </w:r>
          </w:p>
        </w:tc>
        <w:tc>
          <w:tcPr>
            <w:tcW w:w="3000" w:type="dxa"/>
            <w:tcBorders>
              <w:top w:val="nil"/>
              <w:left w:val="nil"/>
              <w:bottom w:val="single" w:sz="8" w:space="0" w:color="auto"/>
              <w:right w:val="single" w:sz="4"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51.74</w:t>
            </w:r>
          </w:p>
        </w:tc>
        <w:tc>
          <w:tcPr>
            <w:tcW w:w="3492" w:type="dxa"/>
            <w:tcBorders>
              <w:top w:val="nil"/>
              <w:left w:val="nil"/>
              <w:bottom w:val="single" w:sz="8" w:space="0" w:color="auto"/>
              <w:right w:val="single" w:sz="4" w:space="0" w:color="auto"/>
            </w:tcBorders>
            <w:shd w:val="clear" w:color="auto" w:fill="auto"/>
          </w:tcPr>
          <w:p w:rsidR="004B488B" w:rsidRDefault="004B488B" w:rsidP="004B488B">
            <w:pPr>
              <w:jc w:val="center"/>
            </w:pPr>
            <w:r w:rsidRPr="00255906">
              <w:rPr>
                <w:rFonts w:ascii="Times New Roman" w:eastAsia="仿宋_GB2312" w:hAnsi="Times New Roman" w:cs="Times New Roman" w:hint="eastAsia"/>
                <w:kern w:val="0"/>
                <w:szCs w:val="21"/>
              </w:rPr>
              <w:t>0.00</w:t>
            </w:r>
          </w:p>
        </w:tc>
        <w:tc>
          <w:tcPr>
            <w:tcW w:w="3000" w:type="dxa"/>
            <w:tcBorders>
              <w:top w:val="nil"/>
              <w:left w:val="nil"/>
              <w:bottom w:val="single" w:sz="8" w:space="0" w:color="auto"/>
              <w:right w:val="single" w:sz="8"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51.74</w:t>
            </w:r>
          </w:p>
        </w:tc>
      </w:tr>
      <w:tr w:rsidR="004B488B" w:rsidRPr="000A3F69" w:rsidTr="00E025F9">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4B488B" w:rsidRPr="004E6179" w:rsidRDefault="004B488B" w:rsidP="00E025F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2110399</w:t>
            </w:r>
          </w:p>
        </w:tc>
        <w:tc>
          <w:tcPr>
            <w:tcW w:w="3527" w:type="dxa"/>
            <w:tcBorders>
              <w:top w:val="nil"/>
              <w:left w:val="nil"/>
              <w:bottom w:val="single" w:sz="8" w:space="0" w:color="auto"/>
              <w:right w:val="single" w:sz="4" w:space="0" w:color="auto"/>
            </w:tcBorders>
            <w:shd w:val="clear" w:color="auto" w:fill="auto"/>
            <w:vAlign w:val="center"/>
          </w:tcPr>
          <w:p w:rsidR="004B488B" w:rsidRDefault="004B488B" w:rsidP="00E025F9">
            <w:r>
              <w:rPr>
                <w:rFonts w:hint="eastAsia"/>
              </w:rPr>
              <w:t>其他污染防治支出</w:t>
            </w:r>
          </w:p>
        </w:tc>
        <w:tc>
          <w:tcPr>
            <w:tcW w:w="3000" w:type="dxa"/>
            <w:tcBorders>
              <w:top w:val="nil"/>
              <w:left w:val="nil"/>
              <w:bottom w:val="single" w:sz="8" w:space="0" w:color="auto"/>
              <w:right w:val="single" w:sz="4"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51.74</w:t>
            </w:r>
          </w:p>
        </w:tc>
        <w:tc>
          <w:tcPr>
            <w:tcW w:w="3492" w:type="dxa"/>
            <w:tcBorders>
              <w:top w:val="nil"/>
              <w:left w:val="nil"/>
              <w:bottom w:val="single" w:sz="8" w:space="0" w:color="auto"/>
              <w:right w:val="single" w:sz="4" w:space="0" w:color="auto"/>
            </w:tcBorders>
            <w:shd w:val="clear" w:color="auto" w:fill="auto"/>
          </w:tcPr>
          <w:p w:rsidR="004B488B" w:rsidRDefault="004B488B" w:rsidP="004B488B">
            <w:pPr>
              <w:jc w:val="center"/>
            </w:pPr>
            <w:r w:rsidRPr="00255906">
              <w:rPr>
                <w:rFonts w:ascii="Times New Roman" w:eastAsia="仿宋_GB2312" w:hAnsi="Times New Roman" w:cs="Times New Roman" w:hint="eastAsia"/>
                <w:kern w:val="0"/>
                <w:szCs w:val="21"/>
              </w:rPr>
              <w:t>0.00</w:t>
            </w:r>
          </w:p>
        </w:tc>
        <w:tc>
          <w:tcPr>
            <w:tcW w:w="3000" w:type="dxa"/>
            <w:tcBorders>
              <w:top w:val="nil"/>
              <w:left w:val="nil"/>
              <w:bottom w:val="single" w:sz="8" w:space="0" w:color="auto"/>
              <w:right w:val="single" w:sz="8"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51.74</w:t>
            </w:r>
          </w:p>
        </w:tc>
      </w:tr>
      <w:tr w:rsidR="004B488B" w:rsidRPr="000A3F69" w:rsidTr="00E025F9">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4B488B" w:rsidRDefault="004B488B" w:rsidP="00E025F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21111</w:t>
            </w:r>
          </w:p>
        </w:tc>
        <w:tc>
          <w:tcPr>
            <w:tcW w:w="3527" w:type="dxa"/>
            <w:tcBorders>
              <w:top w:val="nil"/>
              <w:left w:val="nil"/>
              <w:bottom w:val="single" w:sz="8" w:space="0" w:color="auto"/>
              <w:right w:val="single" w:sz="4" w:space="0" w:color="auto"/>
            </w:tcBorders>
            <w:shd w:val="clear" w:color="auto" w:fill="auto"/>
            <w:vAlign w:val="center"/>
          </w:tcPr>
          <w:p w:rsidR="004B488B" w:rsidRDefault="004B488B" w:rsidP="00E025F9">
            <w:r>
              <w:rPr>
                <w:rFonts w:hint="eastAsia"/>
              </w:rPr>
              <w:t>污染减排</w:t>
            </w:r>
          </w:p>
        </w:tc>
        <w:tc>
          <w:tcPr>
            <w:tcW w:w="3000" w:type="dxa"/>
            <w:tcBorders>
              <w:top w:val="nil"/>
              <w:left w:val="nil"/>
              <w:bottom w:val="single" w:sz="8" w:space="0" w:color="auto"/>
              <w:right w:val="single" w:sz="4"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199.07</w:t>
            </w:r>
          </w:p>
        </w:tc>
        <w:tc>
          <w:tcPr>
            <w:tcW w:w="3492" w:type="dxa"/>
            <w:tcBorders>
              <w:top w:val="nil"/>
              <w:left w:val="nil"/>
              <w:bottom w:val="single" w:sz="8" w:space="0" w:color="auto"/>
              <w:right w:val="single" w:sz="4" w:space="0" w:color="auto"/>
            </w:tcBorders>
            <w:shd w:val="clear" w:color="auto" w:fill="auto"/>
          </w:tcPr>
          <w:p w:rsidR="004B488B" w:rsidRDefault="004B488B" w:rsidP="004B488B">
            <w:pPr>
              <w:jc w:val="center"/>
            </w:pPr>
            <w:r w:rsidRPr="00255906">
              <w:rPr>
                <w:rFonts w:ascii="Times New Roman" w:eastAsia="仿宋_GB2312" w:hAnsi="Times New Roman" w:cs="Times New Roman" w:hint="eastAsia"/>
                <w:kern w:val="0"/>
                <w:szCs w:val="21"/>
              </w:rPr>
              <w:t>0.00</w:t>
            </w:r>
          </w:p>
        </w:tc>
        <w:tc>
          <w:tcPr>
            <w:tcW w:w="3000" w:type="dxa"/>
            <w:tcBorders>
              <w:top w:val="nil"/>
              <w:left w:val="nil"/>
              <w:bottom w:val="single" w:sz="8" w:space="0" w:color="auto"/>
              <w:right w:val="single" w:sz="8"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199.07</w:t>
            </w:r>
          </w:p>
        </w:tc>
      </w:tr>
      <w:tr w:rsidR="004B488B" w:rsidRPr="000A3F69" w:rsidTr="00E025F9">
        <w:trPr>
          <w:trHeight w:val="450"/>
          <w:jc w:val="center"/>
        </w:trPr>
        <w:tc>
          <w:tcPr>
            <w:tcW w:w="1200" w:type="dxa"/>
            <w:tcBorders>
              <w:top w:val="single" w:sz="4" w:space="0" w:color="auto"/>
              <w:left w:val="single" w:sz="8" w:space="0" w:color="auto"/>
              <w:bottom w:val="single" w:sz="8" w:space="0" w:color="auto"/>
              <w:right w:val="single" w:sz="4" w:space="0" w:color="auto"/>
            </w:tcBorders>
            <w:shd w:val="clear" w:color="auto" w:fill="auto"/>
            <w:vAlign w:val="center"/>
          </w:tcPr>
          <w:p w:rsidR="004B488B" w:rsidRDefault="004B488B" w:rsidP="00E025F9">
            <w:pPr>
              <w:widowControl/>
              <w:ind w:firstLineChars="100" w:firstLine="210"/>
              <w:jc w:val="left"/>
              <w:rPr>
                <w:rFonts w:ascii="宋体" w:eastAsia="宋体" w:hAnsi="宋体" w:cs="宋体"/>
                <w:kern w:val="0"/>
                <w:szCs w:val="21"/>
              </w:rPr>
            </w:pPr>
            <w:r>
              <w:rPr>
                <w:rFonts w:ascii="宋体" w:eastAsia="宋体" w:hAnsi="宋体" w:cs="宋体" w:hint="eastAsia"/>
                <w:kern w:val="0"/>
                <w:szCs w:val="21"/>
              </w:rPr>
              <w:t>2111101</w:t>
            </w:r>
          </w:p>
        </w:tc>
        <w:tc>
          <w:tcPr>
            <w:tcW w:w="3527" w:type="dxa"/>
            <w:tcBorders>
              <w:top w:val="nil"/>
              <w:left w:val="nil"/>
              <w:bottom w:val="single" w:sz="8" w:space="0" w:color="auto"/>
              <w:right w:val="single" w:sz="4" w:space="0" w:color="auto"/>
            </w:tcBorders>
            <w:shd w:val="clear" w:color="auto" w:fill="auto"/>
            <w:vAlign w:val="center"/>
          </w:tcPr>
          <w:p w:rsidR="004B488B" w:rsidRDefault="004B488B" w:rsidP="00E025F9">
            <w:r>
              <w:rPr>
                <w:rFonts w:hint="eastAsia"/>
              </w:rPr>
              <w:t>生态环境监测与信息</w:t>
            </w:r>
          </w:p>
        </w:tc>
        <w:tc>
          <w:tcPr>
            <w:tcW w:w="3000" w:type="dxa"/>
            <w:tcBorders>
              <w:top w:val="nil"/>
              <w:left w:val="nil"/>
              <w:bottom w:val="single" w:sz="8" w:space="0" w:color="auto"/>
              <w:right w:val="single" w:sz="4"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199.07</w:t>
            </w:r>
          </w:p>
        </w:tc>
        <w:tc>
          <w:tcPr>
            <w:tcW w:w="3492" w:type="dxa"/>
            <w:tcBorders>
              <w:top w:val="nil"/>
              <w:left w:val="nil"/>
              <w:bottom w:val="single" w:sz="8" w:space="0" w:color="auto"/>
              <w:right w:val="single" w:sz="4" w:space="0" w:color="auto"/>
            </w:tcBorders>
            <w:shd w:val="clear" w:color="auto" w:fill="auto"/>
          </w:tcPr>
          <w:p w:rsidR="004B488B" w:rsidRDefault="004B488B" w:rsidP="004B488B">
            <w:pPr>
              <w:jc w:val="center"/>
            </w:pPr>
            <w:r w:rsidRPr="00255906">
              <w:rPr>
                <w:rFonts w:ascii="Times New Roman" w:eastAsia="仿宋_GB2312" w:hAnsi="Times New Roman" w:cs="Times New Roman" w:hint="eastAsia"/>
                <w:kern w:val="0"/>
                <w:szCs w:val="21"/>
              </w:rPr>
              <w:t>0.00</w:t>
            </w:r>
          </w:p>
        </w:tc>
        <w:tc>
          <w:tcPr>
            <w:tcW w:w="3000" w:type="dxa"/>
            <w:tcBorders>
              <w:top w:val="nil"/>
              <w:left w:val="nil"/>
              <w:bottom w:val="single" w:sz="8" w:space="0" w:color="auto"/>
              <w:right w:val="single" w:sz="8" w:space="0" w:color="auto"/>
            </w:tcBorders>
            <w:shd w:val="clear" w:color="auto" w:fill="auto"/>
            <w:vAlign w:val="center"/>
          </w:tcPr>
          <w:p w:rsidR="004B488B" w:rsidRPr="000A3F69" w:rsidRDefault="004B488B" w:rsidP="004B488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199.07</w:t>
            </w:r>
          </w:p>
        </w:tc>
      </w:tr>
      <w:tr w:rsidR="000A3F69" w:rsidRPr="000A3F69" w:rsidTr="000A3F69">
        <w:trPr>
          <w:trHeight w:val="645"/>
          <w:jc w:val="center"/>
        </w:trPr>
        <w:tc>
          <w:tcPr>
            <w:tcW w:w="14219" w:type="dxa"/>
            <w:gridSpan w:val="5"/>
            <w:tcBorders>
              <w:top w:val="nil"/>
              <w:left w:val="nil"/>
              <w:bottom w:val="nil"/>
              <w:right w:val="nil"/>
            </w:tcBorders>
            <w:shd w:val="clear" w:color="auto" w:fill="auto"/>
            <w:vAlign w:val="center"/>
            <w:hideMark/>
          </w:tcPr>
          <w:p w:rsidR="000A3F69" w:rsidRPr="000A3F69" w:rsidRDefault="000A3F69" w:rsidP="000A3F69">
            <w:pPr>
              <w:widowControl/>
              <w:jc w:val="left"/>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注：本表反映部门本年度一般公共预算财政拨款支出情况。</w:t>
            </w:r>
          </w:p>
        </w:tc>
      </w:tr>
    </w:tbl>
    <w:p w:rsidR="000A3F69" w:rsidRDefault="000A3F69" w:rsidP="000A3F69">
      <w:pPr>
        <w:widowControl/>
        <w:jc w:val="left"/>
        <w:rPr>
          <w:rFonts w:ascii="Times New Roman" w:eastAsia="仿宋_GB2312" w:hAnsi="Times New Roman" w:cs="Times New Roman"/>
          <w:bCs/>
          <w:kern w:val="0"/>
          <w:szCs w:val="21"/>
        </w:rPr>
      </w:pPr>
    </w:p>
    <w:tbl>
      <w:tblPr>
        <w:tblW w:w="15843" w:type="dxa"/>
        <w:tblLook w:val="04A0" w:firstRow="1" w:lastRow="0" w:firstColumn="1" w:lastColumn="0" w:noHBand="0" w:noVBand="1"/>
      </w:tblPr>
      <w:tblGrid>
        <w:gridCol w:w="1338"/>
        <w:gridCol w:w="3366"/>
        <w:gridCol w:w="1056"/>
        <w:gridCol w:w="1086"/>
        <w:gridCol w:w="2316"/>
        <w:gridCol w:w="756"/>
        <w:gridCol w:w="948"/>
        <w:gridCol w:w="4206"/>
        <w:gridCol w:w="771"/>
      </w:tblGrid>
      <w:tr w:rsidR="00416E61" w:rsidRPr="00416E61" w:rsidTr="00887221">
        <w:trPr>
          <w:trHeight w:val="113"/>
        </w:trPr>
        <w:tc>
          <w:tcPr>
            <w:tcW w:w="15843" w:type="dxa"/>
            <w:gridSpan w:val="9"/>
            <w:tcBorders>
              <w:top w:val="nil"/>
              <w:left w:val="nil"/>
              <w:bottom w:val="nil"/>
              <w:right w:val="nil"/>
            </w:tcBorders>
            <w:shd w:val="clear" w:color="auto" w:fill="auto"/>
            <w:noWrap/>
            <w:vAlign w:val="center"/>
            <w:hideMark/>
          </w:tcPr>
          <w:p w:rsidR="00416E61" w:rsidRPr="00103957" w:rsidRDefault="00416E61" w:rsidP="00416E61">
            <w:pPr>
              <w:widowControl/>
              <w:jc w:val="center"/>
              <w:rPr>
                <w:rFonts w:ascii="华文中宋" w:eastAsia="华文中宋" w:hAnsi="华文中宋" w:cs="宋体"/>
                <w:color w:val="000000"/>
                <w:kern w:val="0"/>
                <w:szCs w:val="32"/>
              </w:rPr>
            </w:pPr>
            <w:bookmarkStart w:id="2" w:name="RANGE!A1:I34"/>
            <w:r w:rsidRPr="00103957">
              <w:rPr>
                <w:rFonts w:ascii="华文中宋" w:eastAsia="华文中宋" w:hAnsi="华文中宋" w:cs="宋体" w:hint="eastAsia"/>
                <w:color w:val="000000"/>
                <w:kern w:val="0"/>
                <w:szCs w:val="32"/>
              </w:rPr>
              <w:lastRenderedPageBreak/>
              <w:t>一般公共预算财政拨款基本支出决算表</w:t>
            </w:r>
            <w:bookmarkEnd w:id="2"/>
          </w:p>
          <w:p w:rsidR="00416E61" w:rsidRPr="00103957" w:rsidRDefault="00416E61" w:rsidP="00C372CC">
            <w:pPr>
              <w:widowControl/>
              <w:wordWrap w:val="0"/>
              <w:ind w:right="1470"/>
              <w:jc w:val="center"/>
              <w:rPr>
                <w:rFonts w:ascii="Times New Roman" w:eastAsia="仿宋_GB2312" w:hAnsi="Times New Roman" w:cs="Times New Roman"/>
                <w:color w:val="000000"/>
                <w:kern w:val="0"/>
                <w:szCs w:val="21"/>
              </w:rPr>
            </w:pPr>
            <w:r w:rsidRPr="00103957">
              <w:rPr>
                <w:rFonts w:ascii="Times New Roman" w:eastAsia="仿宋_GB2312" w:hAnsi="Times New Roman" w:cs="Times New Roman"/>
                <w:color w:val="000000"/>
                <w:kern w:val="0"/>
                <w:szCs w:val="21"/>
              </w:rPr>
              <w:t>部门：</w:t>
            </w:r>
            <w:r w:rsidRPr="00103957">
              <w:rPr>
                <w:rFonts w:ascii="Times New Roman" w:eastAsia="仿宋_GB2312" w:hAnsi="Times New Roman" w:cs="Times New Roman"/>
                <w:color w:val="000000"/>
                <w:kern w:val="0"/>
                <w:szCs w:val="21"/>
              </w:rPr>
              <w:t xml:space="preserve"> </w:t>
            </w:r>
            <w:r w:rsidR="00C372CC">
              <w:rPr>
                <w:rFonts w:ascii="Times New Roman" w:eastAsia="仿宋_GB2312" w:hAnsi="Times New Roman" w:cs="Times New Roman"/>
                <w:color w:val="000000"/>
                <w:kern w:val="0"/>
                <w:szCs w:val="21"/>
              </w:rPr>
              <w:t>湖南省永州生态环境监测中心</w:t>
            </w:r>
            <w:r w:rsidR="00103957" w:rsidRPr="00103957">
              <w:rPr>
                <w:rFonts w:ascii="Times New Roman" w:eastAsia="仿宋_GB2312" w:hAnsi="Times New Roman" w:cs="Times New Roman" w:hint="eastAsia"/>
                <w:color w:val="000000"/>
                <w:kern w:val="0"/>
                <w:szCs w:val="21"/>
              </w:rPr>
              <w:t xml:space="preserve">                                                             </w:t>
            </w:r>
            <w:r w:rsidR="00DA5FFD">
              <w:rPr>
                <w:rFonts w:ascii="Times New Roman" w:eastAsia="仿宋_GB2312" w:hAnsi="Times New Roman" w:cs="Times New Roman" w:hint="eastAsia"/>
                <w:color w:val="000000"/>
                <w:kern w:val="0"/>
                <w:szCs w:val="21"/>
              </w:rPr>
              <w:t xml:space="preserve">                              </w:t>
            </w:r>
            <w:r w:rsidR="00C372CC">
              <w:rPr>
                <w:rFonts w:ascii="Times New Roman" w:eastAsia="仿宋_GB2312" w:hAnsi="Times New Roman" w:cs="Times New Roman" w:hint="eastAsia"/>
                <w:color w:val="000000"/>
                <w:kern w:val="0"/>
                <w:szCs w:val="21"/>
              </w:rPr>
              <w:t xml:space="preserve">  </w:t>
            </w:r>
            <w:r w:rsidR="00103957" w:rsidRPr="00103957">
              <w:rPr>
                <w:rFonts w:ascii="Times New Roman" w:eastAsia="仿宋_GB2312" w:hAnsi="Times New Roman" w:cs="Times New Roman" w:hint="eastAsia"/>
                <w:color w:val="000000"/>
                <w:kern w:val="0"/>
                <w:szCs w:val="21"/>
              </w:rPr>
              <w:t>公开</w:t>
            </w:r>
            <w:r w:rsidR="00103957" w:rsidRPr="00103957">
              <w:rPr>
                <w:rFonts w:ascii="Times New Roman" w:eastAsia="仿宋_GB2312" w:hAnsi="Times New Roman" w:cs="Times New Roman" w:hint="eastAsia"/>
                <w:color w:val="000000"/>
                <w:kern w:val="0"/>
                <w:szCs w:val="21"/>
              </w:rPr>
              <w:t>06</w:t>
            </w:r>
            <w:r w:rsidR="00103957" w:rsidRPr="00103957">
              <w:rPr>
                <w:rFonts w:ascii="Times New Roman" w:eastAsia="仿宋_GB2312" w:hAnsi="Times New Roman" w:cs="Times New Roman" w:hint="eastAsia"/>
                <w:color w:val="000000"/>
                <w:kern w:val="0"/>
                <w:szCs w:val="21"/>
              </w:rPr>
              <w:t>表</w:t>
            </w:r>
          </w:p>
          <w:p w:rsidR="00103957" w:rsidRPr="00103957" w:rsidRDefault="00C372CC" w:rsidP="00C372CC">
            <w:pPr>
              <w:widowControl/>
              <w:ind w:right="1260"/>
              <w:jc w:val="center"/>
              <w:rPr>
                <w:rFonts w:ascii="华文中宋" w:eastAsia="华文中宋" w:hAnsi="华文中宋" w:cs="宋体"/>
                <w:color w:val="000000"/>
                <w:kern w:val="0"/>
                <w:szCs w:val="32"/>
              </w:rPr>
            </w:pPr>
            <w:r>
              <w:rPr>
                <w:rFonts w:ascii="Times New Roman" w:eastAsia="仿宋_GB2312" w:hAnsi="Times New Roman" w:cs="Times New Roman" w:hint="eastAsia"/>
                <w:color w:val="000000"/>
                <w:kern w:val="0"/>
                <w:szCs w:val="21"/>
              </w:rPr>
              <w:t xml:space="preserve">                                                                                                                        </w:t>
            </w:r>
            <w:r w:rsidR="00DA5FFD">
              <w:rPr>
                <w:rFonts w:ascii="Times New Roman" w:eastAsia="仿宋_GB2312" w:hAnsi="Times New Roman" w:cs="Times New Roman" w:hint="eastAsia"/>
                <w:color w:val="000000"/>
                <w:kern w:val="0"/>
                <w:szCs w:val="21"/>
              </w:rPr>
              <w:t xml:space="preserve">  </w:t>
            </w:r>
            <w:r w:rsidR="00103957" w:rsidRPr="00103957">
              <w:rPr>
                <w:rFonts w:ascii="Times New Roman" w:eastAsia="仿宋_GB2312" w:hAnsi="Times New Roman" w:cs="Times New Roman" w:hint="eastAsia"/>
                <w:color w:val="000000"/>
                <w:kern w:val="0"/>
                <w:szCs w:val="21"/>
              </w:rPr>
              <w:t>单位：万元</w:t>
            </w:r>
            <w:r w:rsidR="00001D50">
              <w:rPr>
                <w:rFonts w:ascii="Times New Roman" w:eastAsia="仿宋_GB2312" w:hAnsi="Times New Roman" w:cs="Times New Roman" w:hint="eastAsia"/>
                <w:color w:val="000000"/>
                <w:kern w:val="0"/>
                <w:szCs w:val="21"/>
              </w:rPr>
              <w:t xml:space="preserve">         </w:t>
            </w:r>
          </w:p>
        </w:tc>
      </w:tr>
      <w:tr w:rsidR="00103957" w:rsidRPr="00416E61" w:rsidTr="00C372CC">
        <w:trPr>
          <w:trHeight w:val="439"/>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经济分类科目编码</w:t>
            </w:r>
          </w:p>
        </w:tc>
        <w:tc>
          <w:tcPr>
            <w:tcW w:w="336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科目名称</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决算数</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经济分类科目编码</w:t>
            </w:r>
          </w:p>
        </w:tc>
        <w:tc>
          <w:tcPr>
            <w:tcW w:w="231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科目名称</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决算数</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经济分类科目编码</w:t>
            </w:r>
          </w:p>
        </w:tc>
        <w:tc>
          <w:tcPr>
            <w:tcW w:w="4206"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科目名称</w:t>
            </w:r>
          </w:p>
        </w:tc>
        <w:tc>
          <w:tcPr>
            <w:tcW w:w="771" w:type="dxa"/>
            <w:tcBorders>
              <w:top w:val="single" w:sz="4" w:space="0" w:color="auto"/>
              <w:left w:val="nil"/>
              <w:bottom w:val="single" w:sz="4" w:space="0" w:color="auto"/>
              <w:right w:val="single" w:sz="4" w:space="0" w:color="auto"/>
            </w:tcBorders>
            <w:shd w:val="clear" w:color="auto" w:fill="auto"/>
            <w:vAlign w:val="center"/>
            <w:hideMark/>
          </w:tcPr>
          <w:p w:rsidR="00416E61" w:rsidRPr="00887221" w:rsidRDefault="00416E61" w:rsidP="00416E61">
            <w:pPr>
              <w:widowControl/>
              <w:jc w:val="center"/>
              <w:rPr>
                <w:rFonts w:ascii="宋体" w:eastAsia="宋体" w:hAnsi="宋体" w:cs="宋体"/>
                <w:color w:val="000000"/>
                <w:kern w:val="0"/>
                <w:sz w:val="18"/>
                <w:szCs w:val="18"/>
              </w:rPr>
            </w:pPr>
            <w:r w:rsidRPr="00887221">
              <w:rPr>
                <w:rFonts w:ascii="宋体" w:eastAsia="宋体" w:hAnsi="宋体" w:cs="宋体" w:hint="eastAsia"/>
                <w:color w:val="000000"/>
                <w:kern w:val="0"/>
                <w:sz w:val="18"/>
                <w:szCs w:val="18"/>
              </w:rPr>
              <w:t>决算数</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工资福利支出</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167.59</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商品和服务支出</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45.57</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债务利息及费用支出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30101</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基本工资</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23.68</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30201</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1.14</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30701</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国内债务付息</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30102</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津贴补贴</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8A08E6"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1.80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30202</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印刷费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30702</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国外债务付息</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30103</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奖金</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30203</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咨询费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2.90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资本性支出</w:t>
            </w:r>
          </w:p>
        </w:tc>
        <w:tc>
          <w:tcPr>
            <w:tcW w:w="771" w:type="dxa"/>
            <w:tcBorders>
              <w:top w:val="nil"/>
              <w:left w:val="nil"/>
              <w:bottom w:val="single" w:sz="4" w:space="0" w:color="auto"/>
              <w:right w:val="single" w:sz="4" w:space="0" w:color="auto"/>
            </w:tcBorders>
            <w:shd w:val="clear" w:color="auto" w:fill="auto"/>
            <w:noWrap/>
            <w:hideMark/>
          </w:tcPr>
          <w:p w:rsidR="001E42C0" w:rsidRDefault="008A08E6">
            <w:r>
              <w:rPr>
                <w:rFonts w:ascii="宋体" w:eastAsia="宋体" w:hAnsi="宋体" w:cs="宋体" w:hint="eastAsia"/>
                <w:color w:val="000000"/>
                <w:kern w:val="0"/>
                <w:szCs w:val="20"/>
              </w:rPr>
              <w:t>0.23</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30106</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伙食补助费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11.04</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30204</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手续费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31001</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房屋建筑物购建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30107</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绩效工资</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40.05</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30205</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水费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0.03</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31002</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办公设备购置</w:t>
            </w:r>
          </w:p>
        </w:tc>
        <w:tc>
          <w:tcPr>
            <w:tcW w:w="771" w:type="dxa"/>
            <w:tcBorders>
              <w:top w:val="nil"/>
              <w:left w:val="nil"/>
              <w:bottom w:val="single" w:sz="4" w:space="0" w:color="auto"/>
              <w:right w:val="single" w:sz="4" w:space="0" w:color="auto"/>
            </w:tcBorders>
            <w:shd w:val="clear" w:color="auto" w:fill="auto"/>
            <w:noWrap/>
            <w:hideMark/>
          </w:tcPr>
          <w:p w:rsidR="001E42C0" w:rsidRDefault="008A08E6">
            <w:r>
              <w:rPr>
                <w:rFonts w:ascii="宋体" w:eastAsia="宋体" w:hAnsi="宋体" w:cs="宋体" w:hint="eastAsia"/>
                <w:color w:val="000000"/>
                <w:kern w:val="0"/>
                <w:szCs w:val="20"/>
              </w:rPr>
              <w:t>0.23</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30108</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机关事业单位基本养老保险缴费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38.89</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30206</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电费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0.80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31003</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专用设备购置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30109</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职业年金缴费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0.90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30207</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邮电费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0.63</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31005</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基础设施建设</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30110</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职工基本医疗保险缴费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16.23</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30208</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取暖费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31006</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大型修缮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30111</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公务员医疗补助缴费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30209</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物业管理费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1.26</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31007</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信息网络及软件购置更新</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30112</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其他社会保障缴费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6.27</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30211</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差旅费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6.11</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31008</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物资储备</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30113</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住房公积金</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5.08</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30212</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因公出国（境）费用</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31009</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土地补偿</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30114</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7.32</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30213</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维修（护）费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6.96</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31010</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安置补助</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30199</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其他工资福利支出</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16.33</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30214</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租赁费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0.08</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31011</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地上附着物和青苗补偿</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对个人和家庭的补助</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7.89</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30215</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会议费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533FA7">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31012</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拆迁补偿</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30301</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离休费</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BC51C0">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30216</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培训费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533FA7">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31013</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公务用车购置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55"/>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30302</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退休费</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BC51C0">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30217</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公务接待费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4.73</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31019</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其他交通工具购置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30303</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退职（役）费</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BC51C0">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30218</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专用材料费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A469D2">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31021</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文物和陈列品购置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27"/>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30304</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抚恤金</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BC51C0">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30224</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被装购置费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A469D2">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31022</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无形资产购置</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30305</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生活补助</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7.69</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30225</w:t>
            </w:r>
          </w:p>
        </w:tc>
        <w:tc>
          <w:tcPr>
            <w:tcW w:w="227"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专用燃料费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A469D2">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31099</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其他资本性支出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30306</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救济费</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0.20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30226</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劳务费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10.58</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其他支出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30307</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医疗费补助</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30227</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委托业务费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2.00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39906</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赠与</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30308</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助学金</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30228</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工会经费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FA50E2">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39907</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国家赔偿费用支出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30309</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奖励金</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30229</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福利费</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FA50E2">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39908</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对民间非营利组织和群众性自治组织补贴</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30310</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个人农业生产补贴</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30231</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公务用车运行维护费</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1.77</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39999</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其他支出</w:t>
            </w:r>
          </w:p>
        </w:tc>
        <w:tc>
          <w:tcPr>
            <w:tcW w:w="771" w:type="dxa"/>
            <w:tcBorders>
              <w:top w:val="nil"/>
              <w:left w:val="nil"/>
              <w:bottom w:val="single" w:sz="4" w:space="0" w:color="auto"/>
              <w:right w:val="single" w:sz="4" w:space="0" w:color="auto"/>
            </w:tcBorders>
            <w:shd w:val="clear" w:color="auto" w:fill="auto"/>
            <w:noWrap/>
            <w:hideMark/>
          </w:tcPr>
          <w:p w:rsidR="001E42C0" w:rsidRDefault="001E42C0">
            <w:r w:rsidRPr="001B0FA0">
              <w:rPr>
                <w:rFonts w:ascii="宋体" w:eastAsia="宋体" w:hAnsi="宋体" w:cs="宋体" w:hint="eastAsia"/>
                <w:color w:val="000000"/>
                <w:kern w:val="0"/>
                <w:szCs w:val="20"/>
              </w:rPr>
              <w:t>0.00</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30311</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代缴社会保险费</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30239</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其他交通费用</w:t>
            </w:r>
          </w:p>
        </w:tc>
        <w:tc>
          <w:tcPr>
            <w:tcW w:w="7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1E42C0">
            <w:pPr>
              <w:widowControl/>
              <w:jc w:val="center"/>
              <w:rPr>
                <w:rFonts w:ascii="宋体" w:eastAsia="宋体" w:hAnsi="宋体" w:cs="宋体"/>
                <w:color w:val="000000"/>
                <w:kern w:val="0"/>
                <w:szCs w:val="20"/>
              </w:rPr>
            </w:pPr>
            <w:r>
              <w:rPr>
                <w:rFonts w:ascii="宋体" w:eastAsia="宋体" w:hAnsi="宋体" w:cs="宋体" w:hint="eastAsia"/>
                <w:color w:val="000000"/>
                <w:kern w:val="0"/>
                <w:szCs w:val="20"/>
              </w:rPr>
              <w:t>6.58</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30399</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其他对个人和家庭的补助</w:t>
            </w:r>
          </w:p>
        </w:tc>
        <w:tc>
          <w:tcPr>
            <w:tcW w:w="1056" w:type="dxa"/>
            <w:tcBorders>
              <w:top w:val="nil"/>
              <w:left w:val="nil"/>
              <w:bottom w:val="single" w:sz="4" w:space="0" w:color="auto"/>
              <w:right w:val="single" w:sz="4" w:space="0" w:color="auto"/>
            </w:tcBorders>
            <w:shd w:val="clear" w:color="auto" w:fill="auto"/>
            <w:noWrap/>
            <w:hideMark/>
          </w:tcPr>
          <w:p w:rsidR="001E42C0" w:rsidRPr="001E42C0" w:rsidRDefault="001E42C0" w:rsidP="001E42C0">
            <w:pPr>
              <w:widowControl/>
              <w:jc w:val="center"/>
              <w:rPr>
                <w:rFonts w:ascii="宋体" w:eastAsia="宋体" w:hAnsi="宋体" w:cs="宋体"/>
                <w:color w:val="000000"/>
                <w:kern w:val="0"/>
                <w:szCs w:val="20"/>
              </w:rPr>
            </w:pPr>
            <w:r w:rsidRPr="00904146">
              <w:rPr>
                <w:rFonts w:ascii="宋体" w:eastAsia="宋体" w:hAnsi="宋体" w:cs="宋体" w:hint="eastAsia"/>
                <w:color w:val="000000"/>
                <w:kern w:val="0"/>
                <w:szCs w:val="20"/>
              </w:rPr>
              <w:t>0.00</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30240</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税金及附加费用</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F37224">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1E42C0" w:rsidRPr="00416E61" w:rsidTr="00C372CC">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336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105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30299</w:t>
            </w:r>
          </w:p>
        </w:tc>
        <w:tc>
          <w:tcPr>
            <w:tcW w:w="231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其他商品和服务支出</w:t>
            </w:r>
          </w:p>
        </w:tc>
        <w:tc>
          <w:tcPr>
            <w:tcW w:w="756" w:type="dxa"/>
            <w:tcBorders>
              <w:top w:val="nil"/>
              <w:left w:val="nil"/>
              <w:bottom w:val="single" w:sz="4" w:space="0" w:color="auto"/>
              <w:right w:val="single" w:sz="4" w:space="0" w:color="auto"/>
            </w:tcBorders>
            <w:shd w:val="clear" w:color="auto" w:fill="auto"/>
            <w:noWrap/>
            <w:hideMark/>
          </w:tcPr>
          <w:p w:rsidR="001E42C0" w:rsidRDefault="001E42C0" w:rsidP="001E42C0">
            <w:pPr>
              <w:jc w:val="center"/>
            </w:pPr>
            <w:r w:rsidRPr="00F37224">
              <w:rPr>
                <w:rFonts w:ascii="宋体" w:eastAsia="宋体" w:hAnsi="宋体" w:cs="宋体" w:hint="eastAsia"/>
                <w:color w:val="000000"/>
                <w:kern w:val="0"/>
                <w:szCs w:val="20"/>
              </w:rPr>
              <w:t>0.00</w:t>
            </w:r>
          </w:p>
        </w:tc>
        <w:tc>
          <w:tcPr>
            <w:tcW w:w="948"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4206"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rsidR="001E42C0" w:rsidRPr="00103957" w:rsidRDefault="001E42C0"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103957" w:rsidRPr="00416E61" w:rsidTr="00C372CC">
        <w:trPr>
          <w:trHeight w:hRule="exact" w:val="284"/>
        </w:trPr>
        <w:tc>
          <w:tcPr>
            <w:tcW w:w="47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人员经费合计</w:t>
            </w:r>
          </w:p>
        </w:tc>
        <w:tc>
          <w:tcPr>
            <w:tcW w:w="1056" w:type="dxa"/>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r w:rsidR="00887221">
              <w:rPr>
                <w:rFonts w:ascii="宋体" w:eastAsia="宋体" w:hAnsi="宋体" w:cs="宋体" w:hint="eastAsia"/>
                <w:color w:val="000000"/>
                <w:kern w:val="0"/>
                <w:szCs w:val="20"/>
              </w:rPr>
              <w:t>175.48</w:t>
            </w:r>
          </w:p>
        </w:tc>
        <w:tc>
          <w:tcPr>
            <w:tcW w:w="9312" w:type="dxa"/>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公用经费合计</w:t>
            </w:r>
          </w:p>
        </w:tc>
        <w:tc>
          <w:tcPr>
            <w:tcW w:w="771" w:type="dxa"/>
            <w:tcBorders>
              <w:top w:val="nil"/>
              <w:left w:val="nil"/>
              <w:bottom w:val="single" w:sz="4" w:space="0" w:color="auto"/>
              <w:right w:val="single" w:sz="4" w:space="0" w:color="auto"/>
            </w:tcBorders>
            <w:shd w:val="clear" w:color="auto" w:fill="auto"/>
            <w:noWrap/>
            <w:vAlign w:val="center"/>
            <w:hideMark/>
          </w:tcPr>
          <w:p w:rsidR="00416E61" w:rsidRPr="00103957" w:rsidRDefault="000029EE" w:rsidP="00416E61">
            <w:pPr>
              <w:widowControl/>
              <w:jc w:val="left"/>
              <w:rPr>
                <w:rFonts w:ascii="宋体" w:eastAsia="宋体" w:hAnsi="宋体" w:cs="宋体"/>
                <w:color w:val="000000"/>
                <w:kern w:val="0"/>
                <w:szCs w:val="18"/>
              </w:rPr>
            </w:pPr>
            <w:r>
              <w:rPr>
                <w:rFonts w:ascii="宋体" w:eastAsia="宋体" w:hAnsi="宋体" w:cs="宋体" w:hint="eastAsia"/>
                <w:color w:val="000000"/>
                <w:kern w:val="0"/>
                <w:szCs w:val="18"/>
              </w:rPr>
              <w:t>45.80</w:t>
            </w:r>
            <w:r w:rsidR="00416E61" w:rsidRPr="00103957">
              <w:rPr>
                <w:rFonts w:ascii="宋体" w:eastAsia="宋体" w:hAnsi="宋体" w:cs="宋体" w:hint="eastAsia"/>
                <w:color w:val="000000"/>
                <w:kern w:val="0"/>
                <w:szCs w:val="18"/>
              </w:rPr>
              <w:t xml:space="preserve">　</w:t>
            </w:r>
          </w:p>
        </w:tc>
      </w:tr>
      <w:tr w:rsidR="00416E61" w:rsidRPr="00416E61" w:rsidTr="00887221">
        <w:trPr>
          <w:trHeight w:hRule="exact" w:val="284"/>
        </w:trPr>
        <w:tc>
          <w:tcPr>
            <w:tcW w:w="15843" w:type="dxa"/>
            <w:gridSpan w:val="9"/>
            <w:tcBorders>
              <w:top w:val="nil"/>
              <w:left w:val="nil"/>
              <w:bottom w:val="nil"/>
              <w:right w:val="nil"/>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4"/>
              </w:rPr>
            </w:pPr>
            <w:r w:rsidRPr="00103957">
              <w:rPr>
                <w:rFonts w:ascii="宋体" w:eastAsia="宋体" w:hAnsi="宋体" w:cs="宋体" w:hint="eastAsia"/>
                <w:color w:val="000000"/>
                <w:kern w:val="0"/>
                <w:szCs w:val="24"/>
              </w:rPr>
              <w:t>注：本表反映部门本年度一般公共预算财政拨款基本支出明细情况。</w:t>
            </w:r>
          </w:p>
        </w:tc>
      </w:tr>
    </w:tbl>
    <w:p w:rsidR="00152C6D" w:rsidRPr="00152C6D" w:rsidRDefault="00152C6D" w:rsidP="00152C6D">
      <w:pPr>
        <w:widowControl/>
        <w:jc w:val="center"/>
        <w:rPr>
          <w:rFonts w:ascii="Times New Roman" w:eastAsia="方正小标宋_GBK" w:hAnsi="Times New Roman" w:cs="Times New Roman"/>
          <w:color w:val="000000"/>
          <w:kern w:val="0"/>
          <w:sz w:val="36"/>
          <w:szCs w:val="36"/>
        </w:rPr>
      </w:pPr>
      <w:r w:rsidRPr="00152C6D">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152C6D" w:rsidRPr="00152C6D" w:rsidRDefault="00152C6D" w:rsidP="009C09B2">
      <w:pPr>
        <w:widowControl/>
        <w:ind w:leftChars="200" w:left="13860" w:hangingChars="6400" w:hanging="13440"/>
        <w:jc w:val="lef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Pr="00152C6D">
        <w:rPr>
          <w:rFonts w:ascii="Times New Roman" w:eastAsia="仿宋_GB2312" w:hAnsi="Times New Roman" w:cs="Times New Roman"/>
          <w:color w:val="000000"/>
          <w:kern w:val="0"/>
          <w:szCs w:val="21"/>
        </w:rPr>
        <w:t xml:space="preserve"> </w:t>
      </w:r>
      <w:r w:rsidR="009C09B2">
        <w:rPr>
          <w:rFonts w:ascii="Times New Roman" w:eastAsia="仿宋_GB2312" w:hAnsi="Times New Roman" w:cs="Times New Roman"/>
          <w:color w:val="000000"/>
          <w:kern w:val="0"/>
          <w:szCs w:val="21"/>
        </w:rPr>
        <w:t>湖南省永州生态环境监测中心</w:t>
      </w:r>
      <w:r w:rsidRPr="00152C6D">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w:t>
      </w:r>
      <w:r>
        <w:rPr>
          <w:rFonts w:ascii="Times New Roman" w:eastAsia="仿宋_GB2312" w:hAnsi="Times New Roman" w:cs="Times New Roman" w:hint="eastAsia"/>
          <w:color w:val="000000"/>
          <w:kern w:val="0"/>
          <w:szCs w:val="21"/>
        </w:rPr>
        <w:t>7</w:t>
      </w:r>
      <w:r w:rsidRPr="00152C6D">
        <w:rPr>
          <w:rFonts w:ascii="Times New Roman" w:eastAsia="仿宋_GB2312" w:hAnsi="Times New Roman" w:cs="Times New Roman"/>
          <w:color w:val="000000"/>
          <w:kern w:val="0"/>
          <w:szCs w:val="21"/>
        </w:rPr>
        <w:t>表</w:t>
      </w:r>
    </w:p>
    <w:p w:rsidR="00152C6D" w:rsidRPr="00152C6D" w:rsidRDefault="00152C6D" w:rsidP="00152C6D">
      <w:pPr>
        <w:widowControl/>
        <w:ind w:right="42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640" w:type="dxa"/>
        <w:jc w:val="center"/>
        <w:tblLook w:val="04A0" w:firstRow="1" w:lastRow="0" w:firstColumn="1" w:lastColumn="0" w:noHBand="0" w:noVBand="1"/>
      </w:tblPr>
      <w:tblGrid>
        <w:gridCol w:w="1220"/>
        <w:gridCol w:w="1220"/>
        <w:gridCol w:w="1220"/>
        <w:gridCol w:w="1220"/>
        <w:gridCol w:w="1220"/>
        <w:gridCol w:w="1220"/>
        <w:gridCol w:w="1220"/>
        <w:gridCol w:w="1220"/>
        <w:gridCol w:w="1220"/>
        <w:gridCol w:w="1220"/>
        <w:gridCol w:w="1220"/>
        <w:gridCol w:w="1220"/>
      </w:tblGrid>
      <w:tr w:rsidR="00152C6D" w:rsidRPr="00152C6D"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决算数</w:t>
            </w:r>
          </w:p>
        </w:tc>
      </w:tr>
      <w:tr w:rsidR="00152C6D" w:rsidRPr="00152C6D"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r>
      <w:tr w:rsidR="00152C6D" w:rsidRPr="00152C6D"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12</w:t>
            </w:r>
          </w:p>
        </w:tc>
      </w:tr>
      <w:tr w:rsidR="00152C6D" w:rsidRPr="00152C6D" w:rsidTr="00DD5F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7.66</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0.00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2.76</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0.00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D745A0">
              <w:rPr>
                <w:rFonts w:ascii="Times New Roman" w:eastAsia="仿宋_GB2312" w:hAnsi="Times New Roman" w:cs="Times New Roman" w:hint="eastAsia"/>
                <w:kern w:val="0"/>
                <w:szCs w:val="21"/>
              </w:rPr>
              <w:t>2.76</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4.90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6.50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0.00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1.77</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0.00</w:t>
            </w:r>
          </w:p>
        </w:tc>
        <w:tc>
          <w:tcPr>
            <w:tcW w:w="1220" w:type="dxa"/>
            <w:tcBorders>
              <w:top w:val="nil"/>
              <w:left w:val="nil"/>
              <w:bottom w:val="single" w:sz="8" w:space="0" w:color="auto"/>
              <w:right w:val="nil"/>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1.77</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r w:rsidR="00CA3484">
              <w:rPr>
                <w:rFonts w:ascii="Times New Roman" w:eastAsia="仿宋_GB2312" w:hAnsi="Times New Roman" w:cs="Times New Roman" w:hint="eastAsia"/>
                <w:kern w:val="0"/>
                <w:szCs w:val="21"/>
              </w:rPr>
              <w:t>4.73</w:t>
            </w:r>
          </w:p>
        </w:tc>
      </w:tr>
    </w:tbl>
    <w:p w:rsidR="00152C6D" w:rsidRDefault="00103957">
      <w:pPr>
        <w:widowControl/>
        <w:jc w:val="left"/>
        <w:rPr>
          <w:rFonts w:ascii="宋体" w:eastAsia="宋体" w:cs="宋体"/>
          <w:kern w:val="0"/>
          <w:sz w:val="24"/>
          <w:szCs w:val="24"/>
        </w:rPr>
      </w:pPr>
      <w:r w:rsidRPr="00103957">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00152C6D">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Pr="00152C6D" w:rsidRDefault="00152C6D" w:rsidP="00152C6D">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Times New Roman"/>
          <w:kern w:val="0"/>
          <w:sz w:val="36"/>
          <w:szCs w:val="36"/>
        </w:rPr>
        <w:t>政府性基金预算财政拨款收入支出决算表</w:t>
      </w:r>
    </w:p>
    <w:p w:rsidR="00152C6D" w:rsidRPr="00152C6D" w:rsidRDefault="009C09B2" w:rsidP="00152C6D">
      <w:pPr>
        <w:widowControl/>
        <w:wordWrap w:val="0"/>
        <w:jc w:val="righ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sidR="00152C6D" w:rsidRPr="00152C6D">
        <w:rPr>
          <w:rFonts w:ascii="Times New Roman" w:eastAsia="仿宋_GB2312" w:hAnsi="Times New Roman" w:cs="Times New Roman"/>
          <w:color w:val="000000"/>
          <w:kern w:val="0"/>
          <w:szCs w:val="21"/>
        </w:rPr>
        <w:t>部门：</w:t>
      </w:r>
      <w:r w:rsidR="00152C6D" w:rsidRPr="00152C6D">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湖南省永州生态环境监测中心</w:t>
      </w:r>
      <w:r w:rsidR="00152C6D" w:rsidRPr="00152C6D">
        <w:rPr>
          <w:rFonts w:ascii="Times New Roman" w:eastAsia="仿宋_GB2312" w:hAnsi="Times New Roman" w:cs="Times New Roman"/>
          <w:color w:val="000000"/>
          <w:kern w:val="0"/>
          <w:szCs w:val="21"/>
        </w:rPr>
        <w:t xml:space="preserve">                                                                                     </w:t>
      </w:r>
      <w:r>
        <w:rPr>
          <w:rFonts w:ascii="Times New Roman" w:eastAsia="仿宋_GB2312" w:hAnsi="Times New Roman" w:cs="Times New Roman"/>
          <w:color w:val="000000"/>
          <w:kern w:val="0"/>
          <w:szCs w:val="21"/>
        </w:rPr>
        <w:t xml:space="preserve">                             </w:t>
      </w:r>
      <w:r w:rsidR="00152C6D" w:rsidRPr="00152C6D">
        <w:rPr>
          <w:rFonts w:ascii="Times New Roman" w:eastAsia="仿宋_GB2312" w:hAnsi="Times New Roman" w:cs="Times New Roman"/>
          <w:color w:val="000000"/>
          <w:kern w:val="0"/>
          <w:szCs w:val="21"/>
        </w:rPr>
        <w:t>公开</w:t>
      </w:r>
      <w:r w:rsidR="00152C6D" w:rsidRPr="00152C6D">
        <w:rPr>
          <w:rFonts w:ascii="Times New Roman" w:eastAsia="仿宋_GB2312" w:hAnsi="Times New Roman" w:cs="Times New Roman"/>
          <w:color w:val="000000"/>
          <w:kern w:val="0"/>
          <w:szCs w:val="21"/>
        </w:rPr>
        <w:t>08</w:t>
      </w:r>
      <w:r w:rsidR="00152C6D" w:rsidRPr="00152C6D">
        <w:rPr>
          <w:rFonts w:ascii="Times New Roman" w:eastAsia="仿宋_GB2312" w:hAnsi="Times New Roman" w:cs="Times New Roman"/>
          <w:color w:val="000000"/>
          <w:kern w:val="0"/>
          <w:szCs w:val="21"/>
        </w:rPr>
        <w:t>表</w:t>
      </w:r>
    </w:p>
    <w:p w:rsidR="00152C6D" w:rsidRPr="00152C6D" w:rsidRDefault="00152C6D" w:rsidP="00152C6D">
      <w:pPr>
        <w:widowControl/>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0"/>
        <w:gridCol w:w="1320"/>
        <w:gridCol w:w="2000"/>
        <w:gridCol w:w="2000"/>
        <w:gridCol w:w="2000"/>
        <w:gridCol w:w="2000"/>
        <w:gridCol w:w="2000"/>
        <w:gridCol w:w="2000"/>
      </w:tblGrid>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w:t>
            </w:r>
            <w:r w:rsidRPr="00152C6D">
              <w:rPr>
                <w:rFonts w:ascii="Times New Roman" w:eastAsia="仿宋_GB2312" w:hAnsi="Times New Roman" w:cs="Times New Roman"/>
                <w:b/>
                <w:kern w:val="0"/>
                <w:szCs w:val="21"/>
              </w:rPr>
              <w:t xml:space="preserve"> </w:t>
            </w:r>
            <w:r w:rsidRPr="00152C6D">
              <w:rPr>
                <w:rFonts w:ascii="Times New Roman" w:eastAsia="仿宋_GB2312" w:hAnsi="Times New Roman" w:cs="Times New Roman"/>
                <w:b/>
                <w:color w:val="000000"/>
                <w:kern w:val="0"/>
                <w:szCs w:val="21"/>
              </w:rPr>
              <w:t xml:space="preserve">   </w:t>
            </w:r>
            <w:r w:rsidRPr="00152C6D">
              <w:rPr>
                <w:rFonts w:ascii="Times New Roman" w:eastAsia="仿宋_GB2312" w:hAnsi="Times New Roman" w:cs="Times New Roman"/>
                <w:b/>
                <w:kern w:val="0"/>
                <w:szCs w:val="21"/>
              </w:rPr>
              <w:t>目</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年初结转和结余</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本年收入</w:t>
            </w:r>
          </w:p>
        </w:tc>
        <w:tc>
          <w:tcPr>
            <w:tcW w:w="6000" w:type="dxa"/>
            <w:gridSpan w:val="3"/>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本年支出</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年末结转和结余</w:t>
            </w:r>
          </w:p>
        </w:tc>
      </w:tr>
      <w:tr w:rsidR="00152C6D" w:rsidRPr="00152C6D" w:rsidTr="00DD5FE9">
        <w:trPr>
          <w:trHeight w:val="454"/>
          <w:jc w:val="center"/>
        </w:trPr>
        <w:tc>
          <w:tcPr>
            <w:tcW w:w="11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功能分类科目编码</w:t>
            </w:r>
          </w:p>
        </w:tc>
        <w:tc>
          <w:tcPr>
            <w:tcW w:w="13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科目名称</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小计</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基本支出</w:t>
            </w:r>
            <w:r w:rsidRPr="00152C6D">
              <w:rPr>
                <w:rFonts w:ascii="Times New Roman" w:eastAsia="仿宋_GB2312" w:hAnsi="Times New Roman" w:cs="Times New Roman"/>
                <w:b/>
                <w:kern w:val="0"/>
                <w:szCs w:val="21"/>
              </w:rPr>
              <w:t xml:space="preserve">  </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项目支出</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栏次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bl>
    <w:p w:rsidR="00967F5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注：本表反映部门本年度政府性基金预算财政拨款收入、支出及结转和结余情况</w:t>
      </w:r>
    </w:p>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若本单位无政府性基金收支</w:t>
      </w:r>
      <w:r w:rsidR="00967F5D">
        <w:rPr>
          <w:rFonts w:ascii="Times New Roman" w:eastAsia="仿宋_GB2312" w:hAnsi="Times New Roman" w:cs="Times New Roman" w:hint="eastAsia"/>
          <w:kern w:val="0"/>
          <w:szCs w:val="21"/>
        </w:rPr>
        <w:t>,</w:t>
      </w:r>
      <w:r w:rsidR="00967F5D">
        <w:rPr>
          <w:rFonts w:ascii="Times New Roman" w:eastAsia="仿宋_GB2312" w:hAnsi="Times New Roman" w:cs="Times New Roman" w:hint="eastAsia"/>
          <w:kern w:val="0"/>
          <w:szCs w:val="21"/>
        </w:rPr>
        <w:t>请说明：</w:t>
      </w:r>
      <w:r w:rsidR="00967F5D">
        <w:rPr>
          <w:rFonts w:ascii="Times New Roman" w:eastAsia="仿宋_GB2312" w:hAnsi="Times New Roman" w:cs="Times New Roman" w:hint="eastAsia"/>
          <w:kern w:val="0"/>
          <w:szCs w:val="21"/>
        </w:rPr>
        <w:t>XX</w:t>
      </w:r>
      <w:r w:rsidR="00967F5D">
        <w:rPr>
          <w:rFonts w:ascii="Times New Roman" w:eastAsia="仿宋_GB2312" w:hAnsi="Times New Roman" w:cs="Times New Roman" w:hint="eastAsia"/>
          <w:kern w:val="0"/>
          <w:szCs w:val="21"/>
        </w:rPr>
        <w:t>单位</w:t>
      </w:r>
      <w:r w:rsidR="00967F5D" w:rsidRPr="00967F5D">
        <w:rPr>
          <w:rFonts w:ascii="Times New Roman" w:eastAsia="仿宋_GB2312" w:hAnsi="Times New Roman" w:cs="Times New Roman" w:hint="eastAsia"/>
          <w:kern w:val="0"/>
          <w:szCs w:val="21"/>
        </w:rPr>
        <w:t>没有政府性基金收入，也没有使用政府性基金安排的支出，故本表无数据</w:t>
      </w: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w:t>
      </w:r>
    </w:p>
    <w:p w:rsidR="00152C6D" w:rsidRDefault="00152C6D">
      <w:pPr>
        <w:widowControl/>
        <w:jc w:val="left"/>
        <w:rPr>
          <w:rFonts w:ascii="黑体" w:eastAsia="黑体" w:hAnsi="黑体"/>
          <w:szCs w:val="21"/>
        </w:rPr>
      </w:pPr>
      <w:r>
        <w:rPr>
          <w:rFonts w:ascii="黑体" w:eastAsia="黑体" w:hAnsi="黑体"/>
          <w:szCs w:val="21"/>
        </w:rPr>
        <w:br w:type="page"/>
      </w:r>
    </w:p>
    <w:tbl>
      <w:tblPr>
        <w:tblW w:w="14757" w:type="dxa"/>
        <w:tblInd w:w="93" w:type="dxa"/>
        <w:tblLook w:val="04A0" w:firstRow="1" w:lastRow="0" w:firstColumn="1" w:lastColumn="0" w:noHBand="0" w:noVBand="1"/>
      </w:tblPr>
      <w:tblGrid>
        <w:gridCol w:w="1060"/>
        <w:gridCol w:w="560"/>
        <w:gridCol w:w="1089"/>
        <w:gridCol w:w="2126"/>
        <w:gridCol w:w="1225"/>
        <w:gridCol w:w="1468"/>
        <w:gridCol w:w="1152"/>
        <w:gridCol w:w="2108"/>
        <w:gridCol w:w="3969"/>
      </w:tblGrid>
      <w:tr w:rsidR="00103957" w:rsidRPr="00103957" w:rsidTr="00001D50">
        <w:trPr>
          <w:trHeight w:val="720"/>
        </w:trPr>
        <w:tc>
          <w:tcPr>
            <w:tcW w:w="14757" w:type="dxa"/>
            <w:gridSpan w:val="9"/>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华文中宋" w:eastAsia="华文中宋" w:hAnsi="华文中宋" w:cs="宋体"/>
                <w:kern w:val="0"/>
                <w:sz w:val="32"/>
                <w:szCs w:val="32"/>
              </w:rPr>
            </w:pPr>
            <w:r w:rsidRPr="00103957">
              <w:rPr>
                <w:rFonts w:ascii="华文中宋" w:eastAsia="华文中宋" w:hAnsi="华文中宋" w:cs="宋体" w:hint="eastAsia"/>
                <w:kern w:val="0"/>
                <w:sz w:val="32"/>
                <w:szCs w:val="32"/>
              </w:rPr>
              <w:lastRenderedPageBreak/>
              <w:t>国有资本经营预算财政拨款支出决算表</w:t>
            </w:r>
          </w:p>
        </w:tc>
      </w:tr>
      <w:tr w:rsidR="00103957" w:rsidRPr="00103957" w:rsidTr="00001D50">
        <w:trPr>
          <w:trHeight w:val="285"/>
        </w:trPr>
        <w:tc>
          <w:tcPr>
            <w:tcW w:w="1060" w:type="dxa"/>
            <w:tcBorders>
              <w:top w:val="nil"/>
              <w:left w:val="nil"/>
              <w:bottom w:val="nil"/>
              <w:right w:val="nil"/>
            </w:tcBorders>
            <w:shd w:val="clear" w:color="000000" w:fill="FFFFFF"/>
            <w:vAlign w:val="center"/>
            <w:hideMark/>
          </w:tcPr>
          <w:p w:rsidR="00103957" w:rsidRPr="00103957" w:rsidRDefault="00103957" w:rsidP="00E838B6">
            <w:pPr>
              <w:widowControl/>
              <w:rPr>
                <w:rFonts w:ascii="宋体" w:eastAsia="宋体" w:hAnsi="宋体" w:cs="宋体"/>
                <w:kern w:val="0"/>
                <w:sz w:val="20"/>
                <w:szCs w:val="20"/>
              </w:rPr>
            </w:pPr>
          </w:p>
        </w:tc>
        <w:tc>
          <w:tcPr>
            <w:tcW w:w="5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103957" w:rsidRDefault="00103957" w:rsidP="00E838B6">
            <w:pPr>
              <w:widowControl/>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6077"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公开09表</w:t>
            </w:r>
          </w:p>
        </w:tc>
      </w:tr>
      <w:tr w:rsidR="00C372CC" w:rsidRPr="00103957" w:rsidTr="00001D50">
        <w:trPr>
          <w:trHeight w:val="285"/>
        </w:trPr>
        <w:tc>
          <w:tcPr>
            <w:tcW w:w="4835" w:type="dxa"/>
            <w:gridSpan w:val="4"/>
            <w:tcBorders>
              <w:top w:val="nil"/>
              <w:left w:val="nil"/>
              <w:bottom w:val="nil"/>
              <w:right w:val="nil"/>
            </w:tcBorders>
            <w:shd w:val="clear" w:color="000000" w:fill="FFFFFF"/>
            <w:noWrap/>
            <w:vAlign w:val="center"/>
            <w:hideMark/>
          </w:tcPr>
          <w:p w:rsidR="00C372CC" w:rsidRPr="007B07E3" w:rsidRDefault="00C372CC" w:rsidP="00E838B6">
            <w:pPr>
              <w:widowControl/>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部门：</w:t>
            </w:r>
            <w:r>
              <w:rPr>
                <w:rFonts w:ascii="宋体" w:eastAsia="宋体" w:hAnsi="宋体" w:cs="宋体"/>
                <w:kern w:val="0"/>
                <w:sz w:val="20"/>
                <w:szCs w:val="20"/>
              </w:rPr>
              <w:t>湖南省永州生态环境监测中心</w:t>
            </w:r>
          </w:p>
        </w:tc>
        <w:tc>
          <w:tcPr>
            <w:tcW w:w="1225" w:type="dxa"/>
            <w:tcBorders>
              <w:top w:val="nil"/>
              <w:left w:val="nil"/>
              <w:bottom w:val="single" w:sz="8" w:space="0" w:color="auto"/>
              <w:right w:val="nil"/>
            </w:tcBorders>
            <w:shd w:val="clear" w:color="000000" w:fill="FFFFFF"/>
            <w:vAlign w:val="center"/>
          </w:tcPr>
          <w:p w:rsidR="00C372CC" w:rsidRPr="00103957" w:rsidRDefault="00C372CC" w:rsidP="00103957">
            <w:pPr>
              <w:widowControl/>
              <w:jc w:val="left"/>
              <w:rPr>
                <w:rFonts w:ascii="宋体" w:eastAsia="宋体" w:hAnsi="宋体" w:cs="宋体"/>
                <w:kern w:val="0"/>
                <w:sz w:val="20"/>
                <w:szCs w:val="20"/>
              </w:rPr>
            </w:pPr>
          </w:p>
        </w:tc>
        <w:tc>
          <w:tcPr>
            <w:tcW w:w="2620" w:type="dxa"/>
            <w:gridSpan w:val="2"/>
            <w:tcBorders>
              <w:top w:val="nil"/>
              <w:left w:val="nil"/>
              <w:bottom w:val="single" w:sz="8" w:space="0" w:color="auto"/>
              <w:right w:val="nil"/>
            </w:tcBorders>
            <w:shd w:val="clear" w:color="000000" w:fill="FFFFFF"/>
            <w:vAlign w:val="center"/>
          </w:tcPr>
          <w:p w:rsidR="00C372CC" w:rsidRPr="00103957" w:rsidRDefault="00C372CC" w:rsidP="00103957">
            <w:pPr>
              <w:widowControl/>
              <w:jc w:val="left"/>
              <w:rPr>
                <w:rFonts w:ascii="宋体" w:eastAsia="宋体" w:hAnsi="宋体" w:cs="宋体"/>
                <w:kern w:val="0"/>
                <w:sz w:val="20"/>
                <w:szCs w:val="20"/>
              </w:rPr>
            </w:pPr>
          </w:p>
        </w:tc>
        <w:tc>
          <w:tcPr>
            <w:tcW w:w="6077" w:type="dxa"/>
            <w:gridSpan w:val="2"/>
            <w:tcBorders>
              <w:top w:val="nil"/>
              <w:left w:val="nil"/>
              <w:bottom w:val="nil"/>
              <w:right w:val="nil"/>
            </w:tcBorders>
            <w:shd w:val="clear" w:color="000000" w:fill="FFFFFF"/>
            <w:noWrap/>
            <w:vAlign w:val="center"/>
            <w:hideMark/>
          </w:tcPr>
          <w:p w:rsidR="00C372CC" w:rsidRPr="00103957" w:rsidRDefault="00C372CC"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单位：万元</w:t>
            </w:r>
          </w:p>
        </w:tc>
      </w:tr>
      <w:tr w:rsidR="00103957" w:rsidRPr="00103957" w:rsidTr="00001D50">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项 </w:t>
            </w:r>
            <w:r w:rsidRPr="00103957">
              <w:rPr>
                <w:rFonts w:ascii="宋体" w:eastAsia="宋体" w:hAnsi="宋体" w:cs="宋体" w:hint="eastAsia"/>
                <w:color w:val="000000"/>
                <w:kern w:val="0"/>
                <w:sz w:val="22"/>
              </w:rPr>
              <w:t xml:space="preserve">   </w:t>
            </w:r>
            <w:r w:rsidRPr="00103957">
              <w:rPr>
                <w:rFonts w:ascii="宋体" w:eastAsia="宋体" w:hAnsi="宋体" w:cs="宋体" w:hint="eastAsia"/>
                <w:kern w:val="0"/>
                <w:sz w:val="24"/>
                <w:szCs w:val="24"/>
              </w:rPr>
              <w:t>目</w:t>
            </w:r>
          </w:p>
        </w:tc>
        <w:tc>
          <w:tcPr>
            <w:tcW w:w="9922"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本年支出</w:t>
            </w:r>
          </w:p>
        </w:tc>
      </w:tr>
      <w:tr w:rsidR="00103957" w:rsidRPr="00103957" w:rsidTr="00001D50">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科目名称</w:t>
            </w:r>
          </w:p>
        </w:tc>
        <w:tc>
          <w:tcPr>
            <w:tcW w:w="269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基本支出  </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项目支出</w:t>
            </w:r>
          </w:p>
        </w:tc>
      </w:tr>
      <w:tr w:rsidR="00103957" w:rsidRPr="00103957" w:rsidTr="00001D50">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693"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260"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969"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001D50">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693"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260"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969"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001D50">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栏次</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1</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2</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3</w:t>
            </w:r>
          </w:p>
        </w:tc>
      </w:tr>
      <w:tr w:rsidR="00103957" w:rsidRPr="00103957" w:rsidTr="00001D50">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693"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402"/>
        </w:trPr>
        <w:tc>
          <w:tcPr>
            <w:tcW w:w="2709"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126" w:type="dxa"/>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693"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60"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969" w:type="dxa"/>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001D50">
        <w:trPr>
          <w:trHeight w:val="720"/>
        </w:trPr>
        <w:tc>
          <w:tcPr>
            <w:tcW w:w="14757" w:type="dxa"/>
            <w:gridSpan w:val="9"/>
            <w:tcBorders>
              <w:top w:val="single" w:sz="8" w:space="0" w:color="auto"/>
              <w:left w:val="nil"/>
              <w:bottom w:val="nil"/>
              <w:right w:val="nil"/>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注：本表反映部门本年度国有资本经营预算财政拨款支出情况。</w:t>
            </w:r>
          </w:p>
        </w:tc>
      </w:tr>
    </w:tbl>
    <w:p w:rsidR="00DD5FE9" w:rsidRPr="00103957" w:rsidRDefault="00DD5FE9" w:rsidP="00DD5FE9">
      <w:pPr>
        <w:pStyle w:val="Default"/>
        <w:rPr>
          <w:sz w:val="72"/>
          <w:szCs w:val="72"/>
        </w:rPr>
        <w:sectPr w:rsidR="00DD5FE9" w:rsidRPr="00103957" w:rsidSect="000A3F69">
          <w:pgSz w:w="16838" w:h="11906" w:orient="landscape"/>
          <w:pgMar w:top="720" w:right="720" w:bottom="720"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w:t>
      </w:r>
      <w:r w:rsidR="00103957">
        <w:rPr>
          <w:rFonts w:hint="eastAsia"/>
          <w:sz w:val="70"/>
          <w:szCs w:val="70"/>
        </w:rPr>
        <w:t>20</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DD5FE9" w:rsidRPr="00CE04C3" w:rsidRDefault="00DD5FE9" w:rsidP="00DD5FE9">
      <w:pPr>
        <w:pStyle w:val="Default"/>
        <w:rPr>
          <w:rFonts w:hAnsi="黑体"/>
          <w:b/>
          <w:sz w:val="32"/>
          <w:szCs w:val="32"/>
        </w:rPr>
      </w:pPr>
      <w:r w:rsidRPr="00CE04C3">
        <w:rPr>
          <w:rFonts w:hAnsi="黑体" w:hint="eastAsia"/>
          <w:b/>
          <w:sz w:val="32"/>
          <w:szCs w:val="32"/>
        </w:rPr>
        <w:t>一、收入支出决算总体情况说明</w:t>
      </w:r>
    </w:p>
    <w:p w:rsidR="00DD5FE9" w:rsidRDefault="00DD5FE9" w:rsidP="00DD5FE9">
      <w:pPr>
        <w:pStyle w:val="Default"/>
        <w:ind w:firstLineChars="200" w:firstLine="640"/>
        <w:rPr>
          <w:rFonts w:asciiTheme="minorEastAsia" w:eastAsiaTheme="minorEastAsia" w:hAnsiTheme="minorEastAsia"/>
          <w:sz w:val="32"/>
          <w:szCs w:val="32"/>
        </w:rPr>
      </w:pPr>
      <w:r w:rsidRPr="00DD5FE9">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sidRPr="00DD5FE9">
        <w:rPr>
          <w:rFonts w:asciiTheme="minorEastAsia" w:eastAsiaTheme="minorEastAsia" w:hAnsiTheme="minorEastAsia" w:hint="eastAsia"/>
          <w:sz w:val="32"/>
          <w:szCs w:val="32"/>
        </w:rPr>
        <w:t>年度</w:t>
      </w:r>
      <w:r w:rsidR="00247F77">
        <w:rPr>
          <w:rFonts w:asciiTheme="minorEastAsia" w:eastAsiaTheme="minorEastAsia" w:hAnsiTheme="minorEastAsia" w:hint="eastAsia"/>
          <w:sz w:val="32"/>
          <w:szCs w:val="32"/>
        </w:rPr>
        <w:t>收入总</w:t>
      </w:r>
      <w:r w:rsidRPr="00DD5FE9">
        <w:rPr>
          <w:rFonts w:asciiTheme="minorEastAsia" w:eastAsiaTheme="minorEastAsia" w:hAnsiTheme="minorEastAsia" w:hint="eastAsia"/>
          <w:sz w:val="32"/>
          <w:szCs w:val="32"/>
        </w:rPr>
        <w:t>计</w:t>
      </w:r>
      <w:r w:rsidR="00247F77">
        <w:rPr>
          <w:rFonts w:asciiTheme="minorEastAsia" w:eastAsiaTheme="minorEastAsia" w:hAnsiTheme="minorEastAsia" w:hint="eastAsia"/>
          <w:sz w:val="32"/>
          <w:szCs w:val="32"/>
        </w:rPr>
        <w:t>1031.38</w:t>
      </w:r>
      <w:r w:rsidRPr="00DD5FE9">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Pr="00DD5FE9">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，增加</w:t>
      </w:r>
      <w:r w:rsidR="00990EA2">
        <w:rPr>
          <w:rFonts w:asciiTheme="minorEastAsia" w:eastAsiaTheme="minorEastAsia" w:hAnsiTheme="minorEastAsia" w:hint="eastAsia"/>
          <w:sz w:val="32"/>
          <w:szCs w:val="32"/>
        </w:rPr>
        <w:t>103.73万元，增长11.18</w:t>
      </w:r>
      <w:r w:rsidR="00B845B3">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sidR="00990EA2">
        <w:rPr>
          <w:rFonts w:asciiTheme="minorEastAsia" w:eastAsiaTheme="minorEastAsia" w:hAnsiTheme="minorEastAsia" w:hint="eastAsia"/>
          <w:sz w:val="32"/>
          <w:szCs w:val="32"/>
        </w:rPr>
        <w:t>支出总计</w:t>
      </w:r>
      <w:r w:rsidR="004F09D2">
        <w:rPr>
          <w:rFonts w:asciiTheme="minorEastAsia" w:eastAsiaTheme="minorEastAsia" w:hAnsiTheme="minorEastAsia" w:hint="eastAsia"/>
          <w:sz w:val="32"/>
          <w:szCs w:val="32"/>
        </w:rPr>
        <w:t>926.16</w:t>
      </w:r>
      <w:r w:rsidR="00990EA2">
        <w:rPr>
          <w:rFonts w:asciiTheme="minorEastAsia" w:eastAsiaTheme="minorEastAsia" w:hAnsiTheme="minorEastAsia" w:hint="eastAsia"/>
          <w:sz w:val="32"/>
          <w:szCs w:val="32"/>
        </w:rPr>
        <w:t>万元。与上年相比，</w:t>
      </w:r>
      <w:r w:rsidR="00B30217">
        <w:rPr>
          <w:rFonts w:asciiTheme="minorEastAsia" w:eastAsiaTheme="minorEastAsia" w:hAnsiTheme="minorEastAsia" w:hint="eastAsia"/>
          <w:sz w:val="32"/>
          <w:szCs w:val="32"/>
        </w:rPr>
        <w:t>增加20.</w:t>
      </w:r>
      <w:r w:rsidR="004F09D2">
        <w:rPr>
          <w:rFonts w:asciiTheme="minorEastAsia" w:eastAsiaTheme="minorEastAsia" w:hAnsiTheme="minorEastAsia" w:hint="eastAsia"/>
          <w:sz w:val="32"/>
          <w:szCs w:val="32"/>
        </w:rPr>
        <w:t>39</w:t>
      </w:r>
      <w:r w:rsidR="00B30217">
        <w:rPr>
          <w:rFonts w:asciiTheme="minorEastAsia" w:eastAsiaTheme="minorEastAsia" w:hAnsiTheme="minorEastAsia" w:hint="eastAsia"/>
          <w:sz w:val="32"/>
          <w:szCs w:val="32"/>
        </w:rPr>
        <w:t>万元，增长2.25%。收入支出略有增加</w:t>
      </w:r>
      <w:r>
        <w:rPr>
          <w:rFonts w:asciiTheme="minorEastAsia" w:eastAsiaTheme="minorEastAsia" w:hAnsiTheme="minorEastAsia" w:hint="eastAsia"/>
          <w:sz w:val="32"/>
          <w:szCs w:val="32"/>
        </w:rPr>
        <w:t>主要是因为</w:t>
      </w:r>
      <w:r w:rsidR="00B30217" w:rsidRPr="00B30217">
        <w:rPr>
          <w:rFonts w:asciiTheme="minorEastAsia" w:eastAsiaTheme="minorEastAsia" w:hAnsiTheme="minorEastAsia" w:hint="eastAsia"/>
          <w:sz w:val="32"/>
          <w:szCs w:val="32"/>
        </w:rPr>
        <w:t>省里专项拨款增加</w:t>
      </w:r>
      <w:r w:rsidR="00B30217">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二、收入决算情况说明</w:t>
      </w:r>
    </w:p>
    <w:p w:rsidR="00DD5FE9" w:rsidRDefault="00DD5FE9" w:rsidP="00DD5FE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sidR="007249E4">
        <w:rPr>
          <w:rFonts w:asciiTheme="minorEastAsia" w:eastAsiaTheme="minorEastAsia" w:hAnsiTheme="minorEastAsia" w:hint="eastAsia"/>
          <w:sz w:val="32"/>
          <w:szCs w:val="32"/>
        </w:rPr>
        <w:t>1031.38</w:t>
      </w:r>
      <w:r>
        <w:rPr>
          <w:rFonts w:asciiTheme="minorEastAsia" w:eastAsiaTheme="minorEastAsia" w:hAnsiTheme="minorEastAsia" w:hint="eastAsia"/>
          <w:sz w:val="32"/>
          <w:szCs w:val="32"/>
        </w:rPr>
        <w:t>万元，其中：</w:t>
      </w:r>
      <w:r w:rsidR="00DD06FF" w:rsidRPr="00DD06FF">
        <w:rPr>
          <w:rFonts w:asciiTheme="minorEastAsia" w:eastAsiaTheme="minorEastAsia" w:hAnsiTheme="minorEastAsia" w:hint="eastAsia"/>
          <w:sz w:val="32"/>
          <w:szCs w:val="32"/>
        </w:rPr>
        <w:t>财政拨款收入</w:t>
      </w:r>
      <w:r w:rsidR="007249E4">
        <w:rPr>
          <w:rFonts w:asciiTheme="minorEastAsia" w:eastAsiaTheme="minorEastAsia" w:hAnsiTheme="minorEastAsia" w:hint="eastAsia"/>
          <w:sz w:val="32"/>
          <w:szCs w:val="32"/>
        </w:rPr>
        <w:t>598.84</w:t>
      </w:r>
      <w:r w:rsidR="00DD06FF">
        <w:rPr>
          <w:rFonts w:asciiTheme="minorEastAsia" w:eastAsiaTheme="minorEastAsia" w:hAnsiTheme="minorEastAsia" w:hint="eastAsia"/>
          <w:sz w:val="32"/>
          <w:szCs w:val="32"/>
        </w:rPr>
        <w:t>万元，占</w:t>
      </w:r>
      <w:r w:rsidR="007249E4">
        <w:rPr>
          <w:rFonts w:asciiTheme="minorEastAsia" w:eastAsiaTheme="minorEastAsia" w:hAnsiTheme="minorEastAsia" w:hint="eastAsia"/>
          <w:sz w:val="32"/>
          <w:szCs w:val="32"/>
        </w:rPr>
        <w:t>58.06</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其他收入</w:t>
      </w:r>
      <w:r w:rsidR="007249E4">
        <w:rPr>
          <w:rFonts w:asciiTheme="minorEastAsia" w:eastAsiaTheme="minorEastAsia" w:hAnsiTheme="minorEastAsia" w:hint="eastAsia"/>
          <w:sz w:val="32"/>
          <w:szCs w:val="32"/>
        </w:rPr>
        <w:t>432.54</w:t>
      </w:r>
      <w:r w:rsidR="00DD06FF">
        <w:rPr>
          <w:rFonts w:asciiTheme="minorEastAsia" w:eastAsiaTheme="minorEastAsia" w:hAnsiTheme="minorEastAsia" w:hint="eastAsia"/>
          <w:sz w:val="32"/>
          <w:szCs w:val="32"/>
        </w:rPr>
        <w:t>万元，占</w:t>
      </w:r>
      <w:r w:rsidR="007249E4">
        <w:rPr>
          <w:rFonts w:asciiTheme="minorEastAsia" w:eastAsiaTheme="minorEastAsia" w:hAnsiTheme="minorEastAsia" w:hint="eastAsia"/>
          <w:sz w:val="32"/>
          <w:szCs w:val="32"/>
        </w:rPr>
        <w:t>41.94</w:t>
      </w:r>
      <w:r w:rsidR="00DD06FF">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三、支出决算情况说明</w:t>
      </w:r>
    </w:p>
    <w:p w:rsidR="00CE04C3" w:rsidRPr="00B33BEA" w:rsidRDefault="00CE04C3" w:rsidP="00B33B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sidR="004F09D2">
        <w:rPr>
          <w:rFonts w:asciiTheme="minorEastAsia" w:eastAsiaTheme="minorEastAsia" w:hAnsiTheme="minorEastAsia" w:hint="eastAsia"/>
          <w:sz w:val="32"/>
          <w:szCs w:val="32"/>
        </w:rPr>
        <w:t>926.16</w:t>
      </w:r>
      <w:r>
        <w:rPr>
          <w:rFonts w:asciiTheme="minorEastAsia" w:eastAsiaTheme="minorEastAsia" w:hAnsiTheme="minorEastAsia" w:hint="eastAsia"/>
          <w:sz w:val="32"/>
          <w:szCs w:val="32"/>
        </w:rPr>
        <w:t>万元，其中：</w:t>
      </w:r>
      <w:r w:rsidRPr="00CE04C3">
        <w:rPr>
          <w:rFonts w:asciiTheme="minorEastAsia" w:eastAsiaTheme="minorEastAsia" w:hAnsiTheme="minorEastAsia" w:hint="eastAsia"/>
          <w:sz w:val="32"/>
          <w:szCs w:val="32"/>
        </w:rPr>
        <w:t>基本支出</w:t>
      </w:r>
      <w:r w:rsidR="007249E4">
        <w:rPr>
          <w:rFonts w:asciiTheme="minorEastAsia" w:eastAsiaTheme="minorEastAsia" w:hAnsiTheme="minorEastAsia" w:hint="eastAsia"/>
          <w:sz w:val="32"/>
          <w:szCs w:val="32"/>
        </w:rPr>
        <w:t>555.62</w:t>
      </w:r>
      <w:r>
        <w:rPr>
          <w:rFonts w:asciiTheme="minorEastAsia" w:eastAsiaTheme="minorEastAsia" w:hAnsiTheme="minorEastAsia" w:hint="eastAsia"/>
          <w:sz w:val="32"/>
          <w:szCs w:val="32"/>
        </w:rPr>
        <w:t>万元，占</w:t>
      </w:r>
      <w:r w:rsidR="00551572">
        <w:rPr>
          <w:rFonts w:asciiTheme="minorEastAsia" w:eastAsiaTheme="minorEastAsia" w:hAnsiTheme="minorEastAsia" w:hint="eastAsia"/>
          <w:sz w:val="32"/>
          <w:szCs w:val="32"/>
        </w:rPr>
        <w:t>59.99</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项目支出</w:t>
      </w:r>
      <w:r w:rsidR="00551572">
        <w:rPr>
          <w:rFonts w:asciiTheme="minorEastAsia" w:eastAsiaTheme="minorEastAsia" w:hAnsiTheme="minorEastAsia" w:hint="eastAsia"/>
          <w:sz w:val="32"/>
          <w:szCs w:val="32"/>
        </w:rPr>
        <w:t>370.54</w:t>
      </w:r>
      <w:r>
        <w:rPr>
          <w:rFonts w:asciiTheme="minorEastAsia" w:eastAsiaTheme="minorEastAsia" w:hAnsiTheme="minorEastAsia" w:hint="eastAsia"/>
          <w:sz w:val="32"/>
          <w:szCs w:val="32"/>
        </w:rPr>
        <w:t>万元，占</w:t>
      </w:r>
      <w:r w:rsidR="00551572">
        <w:rPr>
          <w:rFonts w:asciiTheme="minorEastAsia" w:eastAsiaTheme="minorEastAsia" w:hAnsiTheme="minorEastAsia" w:hint="eastAsia"/>
          <w:sz w:val="32"/>
          <w:szCs w:val="32"/>
        </w:rPr>
        <w:t>40.01</w:t>
      </w:r>
      <w:r>
        <w:rPr>
          <w:rFonts w:asciiTheme="minorEastAsia" w:eastAsiaTheme="minorEastAsia" w:hAnsiTheme="minorEastAsia" w:hint="eastAsia"/>
          <w:sz w:val="32"/>
          <w:szCs w:val="32"/>
        </w:rPr>
        <w:t>%</w:t>
      </w:r>
      <w:r w:rsidR="00551572">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四、财政拨款收入支出决算总体情况说明</w:t>
      </w:r>
    </w:p>
    <w:p w:rsidR="00CE04C3" w:rsidRDefault="00CE04C3" w:rsidP="00DD5FE9">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年度财政拨款收</w:t>
      </w:r>
      <w:r w:rsidR="0011359B">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sidR="00113626">
        <w:rPr>
          <w:rFonts w:asciiTheme="minorEastAsia" w:eastAsiaTheme="minorEastAsia" w:hAnsiTheme="minorEastAsia" w:hint="eastAsia"/>
          <w:sz w:val="32"/>
          <w:szCs w:val="32"/>
        </w:rPr>
        <w:t>537.17</w:t>
      </w:r>
      <w:r>
        <w:rPr>
          <w:rFonts w:asciiTheme="minorEastAsia" w:eastAsiaTheme="minorEastAsia" w:hAnsiTheme="minorEastAsia" w:hint="eastAsia"/>
          <w:sz w:val="32"/>
          <w:szCs w:val="32"/>
        </w:rPr>
        <w:t>万元，</w:t>
      </w:r>
      <w:r w:rsidR="00B845B3" w:rsidRPr="00B845B3">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00B845B3" w:rsidRPr="00B845B3">
        <w:rPr>
          <w:rFonts w:asciiTheme="minorEastAsia" w:eastAsiaTheme="minorEastAsia" w:hAnsiTheme="minorEastAsia" w:hint="eastAsia"/>
          <w:sz w:val="32"/>
          <w:szCs w:val="32"/>
        </w:rPr>
        <w:t>年相比，增加</w:t>
      </w:r>
      <w:r w:rsidR="00F44BB1">
        <w:rPr>
          <w:rFonts w:asciiTheme="minorEastAsia" w:eastAsiaTheme="minorEastAsia" w:hAnsiTheme="minorEastAsia" w:hint="eastAsia"/>
          <w:sz w:val="32"/>
          <w:szCs w:val="32"/>
        </w:rPr>
        <w:t>80.49</w:t>
      </w:r>
      <w:r w:rsidR="00B845B3">
        <w:rPr>
          <w:rFonts w:asciiTheme="minorEastAsia" w:eastAsiaTheme="minorEastAsia" w:hAnsiTheme="minorEastAsia" w:hint="eastAsia"/>
          <w:sz w:val="32"/>
          <w:szCs w:val="32"/>
        </w:rPr>
        <w:t>万元,</w:t>
      </w:r>
      <w:r w:rsidR="00F069FE">
        <w:rPr>
          <w:rFonts w:asciiTheme="minorEastAsia" w:eastAsiaTheme="minorEastAsia" w:hAnsiTheme="minorEastAsia" w:hint="eastAsia"/>
          <w:sz w:val="32"/>
          <w:szCs w:val="32"/>
        </w:rPr>
        <w:t>增长</w:t>
      </w:r>
      <w:r w:rsidR="00F44BB1">
        <w:rPr>
          <w:rFonts w:asciiTheme="minorEastAsia" w:eastAsiaTheme="minorEastAsia" w:hAnsiTheme="minorEastAsia" w:hint="eastAsia"/>
          <w:sz w:val="32"/>
          <w:szCs w:val="32"/>
        </w:rPr>
        <w:t>17.63</w:t>
      </w:r>
      <w:r w:rsidR="00B845B3" w:rsidRPr="00B845B3">
        <w:rPr>
          <w:rFonts w:asciiTheme="minorEastAsia" w:eastAsiaTheme="minorEastAsia" w:hAnsiTheme="minorEastAsia" w:hint="eastAsia"/>
          <w:sz w:val="32"/>
          <w:szCs w:val="32"/>
        </w:rPr>
        <w:t>%</w:t>
      </w:r>
      <w:r w:rsidR="00F069FE">
        <w:rPr>
          <w:rFonts w:asciiTheme="minorEastAsia" w:eastAsiaTheme="minorEastAsia" w:hAnsiTheme="minorEastAsia" w:hint="eastAsia"/>
          <w:sz w:val="32"/>
          <w:szCs w:val="32"/>
        </w:rPr>
        <w:t>。支出总计</w:t>
      </w:r>
      <w:r w:rsidR="007F1DA1">
        <w:rPr>
          <w:rFonts w:asciiTheme="minorEastAsia" w:eastAsiaTheme="minorEastAsia" w:hAnsiTheme="minorEastAsia" w:hint="eastAsia"/>
          <w:sz w:val="32"/>
          <w:szCs w:val="32"/>
        </w:rPr>
        <w:t>472.09</w:t>
      </w:r>
      <w:r w:rsidR="00F069FE">
        <w:rPr>
          <w:rFonts w:asciiTheme="minorEastAsia" w:eastAsiaTheme="minorEastAsia" w:hAnsiTheme="minorEastAsia" w:hint="eastAsia"/>
          <w:sz w:val="32"/>
          <w:szCs w:val="32"/>
        </w:rPr>
        <w:t>万元，</w:t>
      </w:r>
      <w:r w:rsidR="00F069FE" w:rsidRPr="00B845B3">
        <w:rPr>
          <w:rFonts w:asciiTheme="minorEastAsia" w:eastAsiaTheme="minorEastAsia" w:hAnsiTheme="minorEastAsia" w:hint="eastAsia"/>
          <w:sz w:val="32"/>
          <w:szCs w:val="32"/>
        </w:rPr>
        <w:t>与</w:t>
      </w:r>
      <w:r w:rsidR="00F069FE">
        <w:rPr>
          <w:rFonts w:asciiTheme="minorEastAsia" w:eastAsiaTheme="minorEastAsia" w:hAnsiTheme="minorEastAsia" w:hint="eastAsia"/>
          <w:sz w:val="32"/>
          <w:szCs w:val="32"/>
        </w:rPr>
        <w:t>上</w:t>
      </w:r>
      <w:r w:rsidR="00F069FE" w:rsidRPr="00B845B3">
        <w:rPr>
          <w:rFonts w:asciiTheme="minorEastAsia" w:eastAsiaTheme="minorEastAsia" w:hAnsiTheme="minorEastAsia" w:hint="eastAsia"/>
          <w:sz w:val="32"/>
          <w:szCs w:val="32"/>
        </w:rPr>
        <w:t>年相比，增加</w:t>
      </w:r>
      <w:r w:rsidR="007F1DA1">
        <w:rPr>
          <w:rFonts w:asciiTheme="minorEastAsia" w:eastAsiaTheme="minorEastAsia" w:hAnsiTheme="minorEastAsia" w:hint="eastAsia"/>
          <w:sz w:val="32"/>
          <w:szCs w:val="32"/>
        </w:rPr>
        <w:t>15.41</w:t>
      </w:r>
      <w:r w:rsidR="00F069FE">
        <w:rPr>
          <w:rFonts w:asciiTheme="minorEastAsia" w:eastAsiaTheme="minorEastAsia" w:hAnsiTheme="minorEastAsia" w:hint="eastAsia"/>
          <w:sz w:val="32"/>
          <w:szCs w:val="32"/>
        </w:rPr>
        <w:t>万元,增长</w:t>
      </w:r>
      <w:r w:rsidR="007F1DA1">
        <w:rPr>
          <w:rFonts w:asciiTheme="minorEastAsia" w:eastAsiaTheme="minorEastAsia" w:hAnsiTheme="minorEastAsia" w:hint="eastAsia"/>
          <w:sz w:val="32"/>
          <w:szCs w:val="32"/>
        </w:rPr>
        <w:t>3.37</w:t>
      </w:r>
      <w:r w:rsidR="00F069FE" w:rsidRPr="00B845B3">
        <w:rPr>
          <w:rFonts w:asciiTheme="minorEastAsia" w:eastAsiaTheme="minorEastAsia" w:hAnsiTheme="minorEastAsia" w:hint="eastAsia"/>
          <w:sz w:val="32"/>
          <w:szCs w:val="32"/>
        </w:rPr>
        <w:t>%</w:t>
      </w:r>
      <w:r w:rsidR="00B845B3" w:rsidRPr="00B845B3">
        <w:rPr>
          <w:rFonts w:asciiTheme="minorEastAsia" w:eastAsiaTheme="minorEastAsia" w:hAnsiTheme="minorEastAsia" w:hint="eastAsia"/>
          <w:sz w:val="32"/>
          <w:szCs w:val="32"/>
        </w:rPr>
        <w:t>主要是因为</w:t>
      </w:r>
      <w:r w:rsidR="00F069FE" w:rsidRPr="00B30217">
        <w:rPr>
          <w:rFonts w:asciiTheme="minorEastAsia" w:eastAsiaTheme="minorEastAsia" w:hAnsiTheme="minorEastAsia" w:hint="eastAsia"/>
          <w:sz w:val="32"/>
          <w:szCs w:val="32"/>
        </w:rPr>
        <w:t>省里专项拨款增加</w:t>
      </w:r>
      <w:r w:rsidR="00F069FE">
        <w:rPr>
          <w:rFonts w:asciiTheme="minorEastAsia" w:eastAsiaTheme="minorEastAsia" w:hAnsiTheme="minorEastAsia" w:hint="eastAsia"/>
          <w:sz w:val="32"/>
          <w:szCs w:val="32"/>
        </w:rPr>
        <w:t>。</w:t>
      </w:r>
    </w:p>
    <w:p w:rsidR="00DD5FE9" w:rsidRPr="00B845B3" w:rsidRDefault="00DD5FE9" w:rsidP="00DD5FE9">
      <w:pPr>
        <w:pStyle w:val="Default"/>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B85D8B">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B845B3" w:rsidRDefault="00CE76A0" w:rsidP="00CE76A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w:t>
      </w:r>
      <w:r w:rsidR="005F6759">
        <w:rPr>
          <w:rFonts w:asciiTheme="minorEastAsia" w:eastAsiaTheme="minorEastAsia" w:hAnsiTheme="minorEastAsia" w:hint="eastAsia"/>
          <w:sz w:val="32"/>
          <w:szCs w:val="32"/>
        </w:rPr>
        <w:t>出</w:t>
      </w:r>
      <w:r w:rsidR="007F1DA1">
        <w:rPr>
          <w:rFonts w:asciiTheme="minorEastAsia" w:eastAsiaTheme="minorEastAsia" w:hAnsiTheme="minorEastAsia" w:hint="eastAsia"/>
          <w:sz w:val="32"/>
          <w:szCs w:val="32"/>
        </w:rPr>
        <w:t>472.09</w:t>
      </w:r>
      <w:r>
        <w:rPr>
          <w:rFonts w:asciiTheme="minorEastAsia" w:eastAsiaTheme="minorEastAsia" w:hAnsiTheme="minorEastAsia" w:hint="eastAsia"/>
          <w:sz w:val="32"/>
          <w:szCs w:val="32"/>
        </w:rPr>
        <w:t>万元，占本年支出合计的</w:t>
      </w:r>
      <w:r w:rsidR="007F1DA1">
        <w:rPr>
          <w:rFonts w:asciiTheme="minorEastAsia" w:eastAsiaTheme="minorEastAsia" w:hAnsiTheme="minorEastAsia" w:hint="eastAsia"/>
          <w:sz w:val="32"/>
          <w:szCs w:val="32"/>
        </w:rPr>
        <w:t>50.97</w:t>
      </w:r>
      <w:r>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Pr>
          <w:rFonts w:asciiTheme="minorEastAsia" w:eastAsiaTheme="minorEastAsia" w:hAnsiTheme="minorEastAsia" w:hint="eastAsia"/>
          <w:sz w:val="32"/>
          <w:szCs w:val="32"/>
        </w:rPr>
        <w:t>年相比，财政拨款支出增加</w:t>
      </w:r>
      <w:r w:rsidR="005F6759">
        <w:rPr>
          <w:rFonts w:asciiTheme="minorEastAsia" w:eastAsiaTheme="minorEastAsia" w:hAnsiTheme="minorEastAsia" w:hint="eastAsia"/>
          <w:sz w:val="32"/>
          <w:szCs w:val="32"/>
        </w:rPr>
        <w:t>15.41</w:t>
      </w:r>
      <w:r>
        <w:rPr>
          <w:rFonts w:asciiTheme="minorEastAsia" w:eastAsiaTheme="minorEastAsia" w:hAnsiTheme="minorEastAsia" w:hint="eastAsia"/>
          <w:sz w:val="32"/>
          <w:szCs w:val="32"/>
        </w:rPr>
        <w:t>万元，增长</w:t>
      </w:r>
      <w:r w:rsidR="005F6759">
        <w:rPr>
          <w:rFonts w:asciiTheme="minorEastAsia" w:eastAsiaTheme="minorEastAsia" w:hAnsiTheme="minorEastAsia" w:hint="eastAsia"/>
          <w:sz w:val="32"/>
          <w:szCs w:val="32"/>
        </w:rPr>
        <w:t>3.37</w:t>
      </w:r>
      <w:r>
        <w:rPr>
          <w:rFonts w:asciiTheme="minorEastAsia" w:eastAsiaTheme="minorEastAsia" w:hAnsiTheme="minorEastAsia" w:hint="eastAsia"/>
          <w:sz w:val="32"/>
          <w:szCs w:val="32"/>
        </w:rPr>
        <w:t>%</w:t>
      </w:r>
      <w:r w:rsidR="005F6759">
        <w:rPr>
          <w:rFonts w:asciiTheme="minorEastAsia" w:eastAsiaTheme="minorEastAsia" w:hAnsiTheme="minorEastAsia" w:hint="eastAsia"/>
          <w:sz w:val="32"/>
          <w:szCs w:val="32"/>
        </w:rPr>
        <w:t>。</w:t>
      </w:r>
    </w:p>
    <w:p w:rsidR="00CE76A0" w:rsidRPr="00B33BEA" w:rsidRDefault="00B33BEA" w:rsidP="00B85D8B">
      <w:pPr>
        <w:pStyle w:val="Default"/>
        <w:ind w:firstLineChars="150" w:firstLine="482"/>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t>（二）财政拨款支出决算结构情况</w:t>
      </w:r>
    </w:p>
    <w:p w:rsidR="0062378F" w:rsidRPr="00B33BEA" w:rsidRDefault="00B33BEA" w:rsidP="0062378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w:t>
      </w:r>
      <w:r w:rsidR="005F6759">
        <w:rPr>
          <w:rFonts w:asciiTheme="minorEastAsia" w:eastAsiaTheme="minorEastAsia" w:hAnsiTheme="minorEastAsia" w:hint="eastAsia"/>
          <w:sz w:val="32"/>
          <w:szCs w:val="32"/>
        </w:rPr>
        <w:t>472.09</w:t>
      </w:r>
      <w:r>
        <w:rPr>
          <w:rFonts w:asciiTheme="minorEastAsia" w:eastAsiaTheme="minorEastAsia" w:hAnsiTheme="minorEastAsia" w:hint="eastAsia"/>
          <w:sz w:val="32"/>
          <w:szCs w:val="32"/>
        </w:rPr>
        <w:t>万元，主要用于以下方面：</w:t>
      </w:r>
      <w:r w:rsidR="005F6759">
        <w:rPr>
          <w:rFonts w:asciiTheme="minorEastAsia" w:eastAsiaTheme="minorEastAsia" w:hAnsiTheme="minorEastAsia" w:hint="eastAsia"/>
          <w:sz w:val="32"/>
          <w:szCs w:val="32"/>
        </w:rPr>
        <w:t>卫生健康</w:t>
      </w:r>
      <w:r w:rsidR="0062378F">
        <w:rPr>
          <w:rFonts w:asciiTheme="minorEastAsia" w:eastAsiaTheme="minorEastAsia" w:hAnsiTheme="minorEastAsia" w:hint="eastAsia"/>
          <w:sz w:val="32"/>
          <w:szCs w:val="32"/>
        </w:rPr>
        <w:t>支出</w:t>
      </w:r>
      <w:r w:rsidR="005F6759">
        <w:rPr>
          <w:rFonts w:asciiTheme="minorEastAsia" w:eastAsiaTheme="minorEastAsia" w:hAnsiTheme="minorEastAsia" w:hint="eastAsia"/>
          <w:sz w:val="32"/>
          <w:szCs w:val="32"/>
        </w:rPr>
        <w:t>29.00</w:t>
      </w:r>
      <w:r w:rsidR="0062378F">
        <w:rPr>
          <w:rFonts w:asciiTheme="minorEastAsia" w:eastAsiaTheme="minorEastAsia" w:hAnsiTheme="minorEastAsia" w:hint="eastAsia"/>
          <w:sz w:val="32"/>
          <w:szCs w:val="32"/>
        </w:rPr>
        <w:t>万元，占</w:t>
      </w:r>
      <w:r w:rsidR="005F6759">
        <w:rPr>
          <w:rFonts w:asciiTheme="minorEastAsia" w:eastAsiaTheme="minorEastAsia" w:hAnsiTheme="minorEastAsia" w:hint="eastAsia"/>
          <w:sz w:val="32"/>
          <w:szCs w:val="32"/>
        </w:rPr>
        <w:t>6.14</w:t>
      </w:r>
      <w:r w:rsidR="0062378F">
        <w:rPr>
          <w:rFonts w:asciiTheme="minorEastAsia" w:eastAsiaTheme="minorEastAsia" w:hAnsiTheme="minorEastAsia" w:hint="eastAsia"/>
          <w:sz w:val="32"/>
          <w:szCs w:val="32"/>
        </w:rPr>
        <w:t>%；</w:t>
      </w:r>
      <w:r w:rsidR="005F6759">
        <w:rPr>
          <w:rFonts w:asciiTheme="minorEastAsia" w:eastAsiaTheme="minorEastAsia" w:hAnsiTheme="minorEastAsia" w:hint="eastAsia"/>
          <w:sz w:val="32"/>
          <w:szCs w:val="32"/>
        </w:rPr>
        <w:t>节能环保支出443.09万元，占</w:t>
      </w:r>
      <w:r w:rsidR="00B64488">
        <w:rPr>
          <w:rFonts w:asciiTheme="minorEastAsia" w:eastAsiaTheme="minorEastAsia" w:hAnsiTheme="minorEastAsia" w:hint="eastAsia"/>
          <w:sz w:val="32"/>
          <w:szCs w:val="32"/>
        </w:rPr>
        <w:t>93.86%。</w:t>
      </w:r>
    </w:p>
    <w:p w:rsidR="00CE76A0" w:rsidRPr="0062378F" w:rsidRDefault="0062378F" w:rsidP="0062378F">
      <w:pPr>
        <w:pStyle w:val="Default"/>
        <w:ind w:firstLineChars="250" w:firstLine="803"/>
        <w:rPr>
          <w:rFonts w:asciiTheme="minorEastAsia" w:eastAsiaTheme="minorEastAsia" w:hAnsiTheme="minorEastAsia"/>
          <w:b/>
          <w:sz w:val="32"/>
          <w:szCs w:val="32"/>
        </w:rPr>
      </w:pPr>
      <w:r w:rsidRPr="0062378F">
        <w:rPr>
          <w:rFonts w:asciiTheme="minorEastAsia" w:eastAsiaTheme="minorEastAsia" w:hAnsiTheme="minorEastAsia" w:hint="eastAsia"/>
          <w:b/>
          <w:sz w:val="32"/>
          <w:szCs w:val="32"/>
        </w:rPr>
        <w:t>（三）财政拨款支出决算具体情况</w:t>
      </w:r>
    </w:p>
    <w:p w:rsidR="0062378F" w:rsidRDefault="0062378F" w:rsidP="0062378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年度财政拨款支出年初预算数为</w:t>
      </w:r>
      <w:r w:rsidR="00B64488">
        <w:rPr>
          <w:rFonts w:asciiTheme="minorEastAsia" w:eastAsiaTheme="minorEastAsia" w:hAnsiTheme="minorEastAsia" w:hint="eastAsia"/>
          <w:sz w:val="32"/>
          <w:szCs w:val="32"/>
        </w:rPr>
        <w:t>457.17</w:t>
      </w:r>
      <w:r>
        <w:rPr>
          <w:rFonts w:asciiTheme="minorEastAsia" w:eastAsiaTheme="minorEastAsia" w:hAnsiTheme="minorEastAsia" w:hint="eastAsia"/>
          <w:sz w:val="32"/>
          <w:szCs w:val="32"/>
        </w:rPr>
        <w:t>万元，支出决算数为</w:t>
      </w:r>
      <w:r w:rsidR="00B76CFD">
        <w:rPr>
          <w:rFonts w:asciiTheme="minorEastAsia" w:eastAsiaTheme="minorEastAsia" w:hAnsiTheme="minorEastAsia" w:hint="eastAsia"/>
          <w:sz w:val="32"/>
          <w:szCs w:val="32"/>
        </w:rPr>
        <w:lastRenderedPageBreak/>
        <w:t>472.09</w:t>
      </w:r>
      <w:r>
        <w:rPr>
          <w:rFonts w:asciiTheme="minorEastAsia" w:eastAsiaTheme="minorEastAsia" w:hAnsiTheme="minorEastAsia" w:hint="eastAsia"/>
          <w:sz w:val="32"/>
          <w:szCs w:val="32"/>
        </w:rPr>
        <w:t>万元，完成年初预算的</w:t>
      </w:r>
      <w:r w:rsidR="00B76CFD">
        <w:rPr>
          <w:rFonts w:asciiTheme="minorEastAsia" w:eastAsiaTheme="minorEastAsia" w:hAnsiTheme="minorEastAsia" w:hint="eastAsia"/>
          <w:sz w:val="32"/>
          <w:szCs w:val="32"/>
        </w:rPr>
        <w:t>103.26</w:t>
      </w:r>
      <w:r>
        <w:rPr>
          <w:rFonts w:asciiTheme="minorEastAsia" w:eastAsiaTheme="minorEastAsia" w:hAnsiTheme="minorEastAsia" w:hint="eastAsia"/>
          <w:sz w:val="32"/>
          <w:szCs w:val="32"/>
        </w:rPr>
        <w:t>%，</w:t>
      </w:r>
      <w:r w:rsidR="00C87AA6">
        <w:rPr>
          <w:rFonts w:asciiTheme="minorEastAsia" w:eastAsiaTheme="minorEastAsia" w:hAnsiTheme="minorEastAsia" w:hint="eastAsia"/>
          <w:sz w:val="32"/>
          <w:szCs w:val="32"/>
        </w:rPr>
        <w:t>与年初预算安排的差额主要是上年结转结余和年中追加预算安排的支出。</w:t>
      </w:r>
      <w:r>
        <w:rPr>
          <w:rFonts w:asciiTheme="minorEastAsia" w:eastAsiaTheme="minorEastAsia" w:hAnsiTheme="minorEastAsia" w:hint="eastAsia"/>
          <w:sz w:val="32"/>
          <w:szCs w:val="32"/>
        </w:rPr>
        <w:t>其中：</w:t>
      </w:r>
    </w:p>
    <w:p w:rsidR="0062378F" w:rsidRPr="0062378F" w:rsidRDefault="0062378F" w:rsidP="0062378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C87AA6">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sidR="00C87AA6">
        <w:rPr>
          <w:rFonts w:asciiTheme="minorEastAsia" w:eastAsiaTheme="minorEastAsia" w:hAnsiTheme="minorEastAsia" w:hint="eastAsia"/>
          <w:sz w:val="32"/>
          <w:szCs w:val="32"/>
        </w:rPr>
        <w:t>行政事业单位医疗</w:t>
      </w:r>
      <w:r>
        <w:rPr>
          <w:rFonts w:asciiTheme="minorEastAsia" w:eastAsiaTheme="minorEastAsia" w:hAnsiTheme="minorEastAsia" w:hint="eastAsia"/>
          <w:sz w:val="32"/>
          <w:szCs w:val="32"/>
        </w:rPr>
        <w:t>（款）</w:t>
      </w:r>
      <w:r w:rsidR="00C87AA6">
        <w:rPr>
          <w:rFonts w:asciiTheme="minorEastAsia" w:eastAsiaTheme="minorEastAsia" w:hAnsiTheme="minorEastAsia" w:hint="eastAsia"/>
          <w:sz w:val="32"/>
          <w:szCs w:val="32"/>
        </w:rPr>
        <w:t>事业单位医疗</w:t>
      </w:r>
      <w:r>
        <w:rPr>
          <w:rFonts w:asciiTheme="minorEastAsia" w:eastAsiaTheme="minorEastAsia" w:hAnsiTheme="minorEastAsia" w:hint="eastAsia"/>
          <w:sz w:val="32"/>
          <w:szCs w:val="32"/>
        </w:rPr>
        <w:t>（项）。</w:t>
      </w:r>
    </w:p>
    <w:p w:rsidR="0062378F" w:rsidRDefault="0062378F" w:rsidP="00D736AD">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sidR="00AF41E6">
        <w:rPr>
          <w:rFonts w:asciiTheme="minorEastAsia" w:eastAsiaTheme="minorEastAsia" w:hAnsiTheme="minorEastAsia" w:hint="eastAsia"/>
          <w:sz w:val="32"/>
          <w:szCs w:val="32"/>
        </w:rPr>
        <w:t>29</w:t>
      </w:r>
      <w:r w:rsidR="00C87AA6">
        <w:rPr>
          <w:rFonts w:asciiTheme="minorEastAsia" w:eastAsiaTheme="minorEastAsia" w:hAnsiTheme="minorEastAsia" w:hint="eastAsia"/>
          <w:sz w:val="32"/>
          <w:szCs w:val="32"/>
        </w:rPr>
        <w:t>.00</w:t>
      </w:r>
      <w:r>
        <w:rPr>
          <w:rFonts w:asciiTheme="minorEastAsia" w:eastAsiaTheme="minorEastAsia" w:hAnsiTheme="minorEastAsia" w:hint="eastAsia"/>
          <w:sz w:val="32"/>
          <w:szCs w:val="32"/>
        </w:rPr>
        <w:t>万元，</w:t>
      </w:r>
      <w:r w:rsidR="0002229B">
        <w:rPr>
          <w:rFonts w:asciiTheme="minorEastAsia" w:eastAsiaTheme="minorEastAsia" w:hAnsiTheme="minorEastAsia" w:hint="eastAsia"/>
          <w:sz w:val="32"/>
          <w:szCs w:val="32"/>
        </w:rPr>
        <w:t>支出决算为</w:t>
      </w:r>
      <w:r w:rsidR="00C87AA6">
        <w:rPr>
          <w:rFonts w:asciiTheme="minorEastAsia" w:eastAsiaTheme="minorEastAsia" w:hAnsiTheme="minorEastAsia" w:hint="eastAsia"/>
          <w:sz w:val="32"/>
          <w:szCs w:val="32"/>
        </w:rPr>
        <w:t>29.00</w:t>
      </w:r>
      <w:r w:rsidR="0002229B">
        <w:rPr>
          <w:rFonts w:asciiTheme="minorEastAsia" w:eastAsiaTheme="minorEastAsia" w:hAnsiTheme="minorEastAsia" w:hint="eastAsia"/>
          <w:sz w:val="32"/>
          <w:szCs w:val="32"/>
        </w:rPr>
        <w:t>万元，完成年初预算的</w:t>
      </w:r>
      <w:r w:rsidR="00AF41E6">
        <w:rPr>
          <w:rFonts w:asciiTheme="minorEastAsia" w:eastAsiaTheme="minorEastAsia" w:hAnsiTheme="minorEastAsia" w:hint="eastAsia"/>
          <w:sz w:val="32"/>
          <w:szCs w:val="32"/>
        </w:rPr>
        <w:t>100</w:t>
      </w:r>
      <w:r w:rsidR="0002229B">
        <w:rPr>
          <w:rFonts w:asciiTheme="minorEastAsia" w:eastAsiaTheme="minorEastAsia" w:hAnsiTheme="minorEastAsia" w:hint="eastAsia"/>
          <w:sz w:val="32"/>
          <w:szCs w:val="32"/>
        </w:rPr>
        <w:t>%</w:t>
      </w:r>
      <w:r w:rsidR="00C87AA6">
        <w:rPr>
          <w:rFonts w:asciiTheme="minorEastAsia" w:eastAsiaTheme="minorEastAsia" w:hAnsiTheme="minorEastAsia" w:hint="eastAsia"/>
          <w:sz w:val="32"/>
          <w:szCs w:val="32"/>
        </w:rPr>
        <w:t>。</w:t>
      </w:r>
    </w:p>
    <w:p w:rsidR="0002229B" w:rsidRPr="0002229B" w:rsidRDefault="0002229B" w:rsidP="0002229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C87AA6">
        <w:rPr>
          <w:rFonts w:asciiTheme="minorEastAsia" w:eastAsiaTheme="minorEastAsia" w:hAnsiTheme="minorEastAsia" w:hint="eastAsia"/>
          <w:sz w:val="32"/>
          <w:szCs w:val="32"/>
        </w:rPr>
        <w:t>节能环保支出</w:t>
      </w:r>
      <w:r w:rsidRPr="0002229B">
        <w:rPr>
          <w:rFonts w:asciiTheme="minorEastAsia" w:eastAsiaTheme="minorEastAsia" w:hAnsiTheme="minorEastAsia" w:hint="eastAsia"/>
          <w:sz w:val="32"/>
          <w:szCs w:val="32"/>
        </w:rPr>
        <w:t>（类）</w:t>
      </w:r>
      <w:r w:rsidR="00C87AA6" w:rsidRPr="007C2695">
        <w:rPr>
          <w:rFonts w:asciiTheme="minorEastAsia" w:eastAsiaTheme="minorEastAsia" w:hAnsiTheme="minorEastAsia" w:hint="eastAsia"/>
          <w:color w:val="auto"/>
          <w:sz w:val="32"/>
          <w:szCs w:val="32"/>
        </w:rPr>
        <w:t>环境保护管理</w:t>
      </w:r>
      <w:r w:rsidR="004A2E67" w:rsidRPr="007C2695">
        <w:rPr>
          <w:rFonts w:asciiTheme="minorEastAsia" w:eastAsiaTheme="minorEastAsia" w:hAnsiTheme="minorEastAsia" w:hint="eastAsia"/>
          <w:color w:val="auto"/>
          <w:sz w:val="32"/>
          <w:szCs w:val="32"/>
        </w:rPr>
        <w:t>事务</w:t>
      </w:r>
      <w:r w:rsidRPr="0002229B">
        <w:rPr>
          <w:rFonts w:asciiTheme="minorEastAsia" w:eastAsiaTheme="minorEastAsia" w:hAnsiTheme="minorEastAsia" w:hint="eastAsia"/>
          <w:sz w:val="32"/>
          <w:szCs w:val="32"/>
        </w:rPr>
        <w:t>（款）</w:t>
      </w:r>
      <w:r w:rsidR="007C2695">
        <w:rPr>
          <w:rFonts w:asciiTheme="minorEastAsia" w:eastAsiaTheme="minorEastAsia" w:hAnsiTheme="minorEastAsia" w:hint="eastAsia"/>
          <w:sz w:val="32"/>
          <w:szCs w:val="32"/>
        </w:rPr>
        <w:t>行政运行</w:t>
      </w:r>
      <w:r w:rsidRPr="0002229B">
        <w:rPr>
          <w:rFonts w:asciiTheme="minorEastAsia" w:eastAsiaTheme="minorEastAsia" w:hAnsiTheme="minorEastAsia" w:hint="eastAsia"/>
          <w:sz w:val="32"/>
          <w:szCs w:val="32"/>
        </w:rPr>
        <w:t>（项）。</w:t>
      </w:r>
    </w:p>
    <w:p w:rsidR="0002229B" w:rsidRPr="0002229B" w:rsidRDefault="0002229B" w:rsidP="00D736AD">
      <w:pPr>
        <w:pStyle w:val="Default"/>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sidR="005C14E0">
        <w:rPr>
          <w:rFonts w:asciiTheme="minorEastAsia" w:eastAsiaTheme="minorEastAsia" w:hAnsiTheme="minorEastAsia" w:hint="eastAsia"/>
          <w:sz w:val="32"/>
          <w:szCs w:val="32"/>
        </w:rPr>
        <w:t>192.28</w:t>
      </w:r>
      <w:r w:rsidRPr="0002229B">
        <w:rPr>
          <w:rFonts w:asciiTheme="minorEastAsia" w:eastAsiaTheme="minorEastAsia" w:hAnsiTheme="minorEastAsia" w:hint="eastAsia"/>
          <w:sz w:val="32"/>
          <w:szCs w:val="32"/>
        </w:rPr>
        <w:t>万元，支出决算为</w:t>
      </w:r>
      <w:r w:rsidR="005C14E0">
        <w:rPr>
          <w:rFonts w:asciiTheme="minorEastAsia" w:eastAsiaTheme="minorEastAsia" w:hAnsiTheme="minorEastAsia" w:hint="eastAsia"/>
          <w:sz w:val="32"/>
          <w:szCs w:val="32"/>
        </w:rPr>
        <w:t>192.28</w:t>
      </w:r>
      <w:r w:rsidRPr="0002229B">
        <w:rPr>
          <w:rFonts w:asciiTheme="minorEastAsia" w:eastAsiaTheme="minorEastAsia" w:hAnsiTheme="minorEastAsia" w:hint="eastAsia"/>
          <w:sz w:val="32"/>
          <w:szCs w:val="32"/>
        </w:rPr>
        <w:t>万元，完成年初预算的</w:t>
      </w:r>
      <w:r w:rsidR="005C14E0">
        <w:rPr>
          <w:rFonts w:asciiTheme="minorEastAsia" w:eastAsiaTheme="minorEastAsia" w:hAnsiTheme="minorEastAsia" w:hint="eastAsia"/>
          <w:sz w:val="32"/>
          <w:szCs w:val="32"/>
        </w:rPr>
        <w:t>100</w:t>
      </w:r>
      <w:r w:rsidRPr="0002229B">
        <w:rPr>
          <w:rFonts w:asciiTheme="minorEastAsia" w:eastAsiaTheme="minorEastAsia" w:hAnsiTheme="minorEastAsia" w:hint="eastAsia"/>
          <w:sz w:val="32"/>
          <w:szCs w:val="32"/>
        </w:rPr>
        <w:t>%</w:t>
      </w:r>
      <w:r w:rsidR="005C14E0">
        <w:rPr>
          <w:rFonts w:asciiTheme="minorEastAsia" w:eastAsiaTheme="minorEastAsia" w:hAnsiTheme="minorEastAsia" w:hint="eastAsia"/>
          <w:sz w:val="32"/>
          <w:szCs w:val="32"/>
        </w:rPr>
        <w:t>。</w:t>
      </w:r>
    </w:p>
    <w:p w:rsidR="0062378F" w:rsidRDefault="005C14E0" w:rsidP="0002229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3、节能环保支出</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color w:val="auto"/>
          <w:sz w:val="32"/>
          <w:szCs w:val="32"/>
        </w:rPr>
        <w:t>污染减排</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生态环境监测与信息</w:t>
      </w:r>
      <w:r w:rsidRPr="0002229B">
        <w:rPr>
          <w:rFonts w:asciiTheme="minorEastAsia" w:eastAsiaTheme="minorEastAsia" w:hAnsiTheme="minorEastAsia" w:hint="eastAsia"/>
          <w:sz w:val="32"/>
          <w:szCs w:val="32"/>
        </w:rPr>
        <w:t>（项）</w:t>
      </w:r>
      <w:r w:rsidR="00D736AD">
        <w:rPr>
          <w:rFonts w:asciiTheme="minorEastAsia" w:eastAsiaTheme="minorEastAsia" w:hAnsiTheme="minorEastAsia" w:hint="eastAsia"/>
          <w:sz w:val="32"/>
          <w:szCs w:val="32"/>
        </w:rPr>
        <w:t>。</w:t>
      </w:r>
    </w:p>
    <w:p w:rsidR="00D736AD" w:rsidRDefault="00D736AD" w:rsidP="00D736AD">
      <w:pPr>
        <w:pStyle w:val="Default"/>
        <w:spacing w:line="360" w:lineRule="auto"/>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年初预算为235.89</w:t>
      </w:r>
      <w:r w:rsidR="00113626">
        <w:rPr>
          <w:rFonts w:asciiTheme="minorEastAsia" w:eastAsiaTheme="minorEastAsia" w:hAnsiTheme="minorEastAsia" w:hint="eastAsia"/>
          <w:sz w:val="32"/>
          <w:szCs w:val="32"/>
        </w:rPr>
        <w:t>万元，支出决算</w:t>
      </w:r>
      <w:r>
        <w:rPr>
          <w:rFonts w:asciiTheme="minorEastAsia" w:eastAsiaTheme="minorEastAsia" w:hAnsiTheme="minorEastAsia" w:hint="eastAsia"/>
          <w:sz w:val="32"/>
          <w:szCs w:val="32"/>
        </w:rPr>
        <w:t>为199.07万元，完成预算的84.39%。</w:t>
      </w:r>
    </w:p>
    <w:p w:rsidR="00D07ECF" w:rsidRDefault="00D07ECF" w:rsidP="00D07EC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4、节能环保支出</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color w:val="auto"/>
          <w:sz w:val="32"/>
          <w:szCs w:val="32"/>
        </w:rPr>
        <w:t>污染防治</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其他污染防治支出</w:t>
      </w:r>
      <w:r w:rsidRPr="0002229B">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p>
    <w:p w:rsidR="00D07ECF" w:rsidRPr="0062378F" w:rsidRDefault="00113626" w:rsidP="00D736AD">
      <w:pPr>
        <w:pStyle w:val="Default"/>
        <w:spacing w:line="360" w:lineRule="auto"/>
        <w:rPr>
          <w:rFonts w:asciiTheme="minorEastAsia" w:eastAsiaTheme="minorEastAsia" w:hAnsiTheme="minorEastAsia"/>
          <w:sz w:val="32"/>
          <w:szCs w:val="32"/>
        </w:rPr>
      </w:pPr>
      <w:r>
        <w:rPr>
          <w:rFonts w:asciiTheme="minorEastAsia" w:eastAsiaTheme="minorEastAsia" w:hAnsiTheme="minorEastAsia" w:hint="eastAsia"/>
          <w:sz w:val="32"/>
          <w:szCs w:val="32"/>
        </w:rPr>
        <w:t>支出决</w:t>
      </w:r>
      <w:r w:rsidR="00D07ECF">
        <w:rPr>
          <w:rFonts w:asciiTheme="minorEastAsia" w:eastAsiaTheme="minorEastAsia" w:hAnsiTheme="minorEastAsia" w:hint="eastAsia"/>
          <w:sz w:val="32"/>
          <w:szCs w:val="32"/>
        </w:rPr>
        <w:t>算为51.74万元，</w:t>
      </w:r>
      <w:r w:rsidR="00236EC4">
        <w:rPr>
          <w:rFonts w:asciiTheme="minorEastAsia" w:eastAsiaTheme="minorEastAsia" w:hAnsiTheme="minorEastAsia" w:hint="eastAsia"/>
          <w:sz w:val="32"/>
          <w:szCs w:val="32"/>
        </w:rPr>
        <w:t>年初预算未安排，为年中追加安排的项目款</w:t>
      </w:r>
      <w:r w:rsidR="00D07ECF">
        <w:rPr>
          <w:rFonts w:asciiTheme="minorEastAsia" w:eastAsiaTheme="minorEastAsia" w:hAnsiTheme="minorEastAsia" w:hint="eastAsia"/>
          <w:sz w:val="32"/>
          <w:szCs w:val="32"/>
        </w:rPr>
        <w:t>。</w:t>
      </w:r>
    </w:p>
    <w:p w:rsidR="00DD5FE9" w:rsidRPr="0002229B" w:rsidRDefault="00DD5FE9" w:rsidP="00DD5FE9">
      <w:pPr>
        <w:pStyle w:val="Default"/>
        <w:rPr>
          <w:rFonts w:hAnsi="黑体"/>
          <w:b/>
          <w:sz w:val="32"/>
          <w:szCs w:val="32"/>
        </w:rPr>
      </w:pPr>
      <w:r w:rsidRPr="0002229B">
        <w:rPr>
          <w:rFonts w:hAnsi="黑体" w:hint="eastAsia"/>
          <w:b/>
          <w:sz w:val="32"/>
          <w:szCs w:val="32"/>
        </w:rPr>
        <w:t>六、一般公共预算财政拨款基本支出决算情况说明</w:t>
      </w:r>
    </w:p>
    <w:p w:rsidR="0002229B" w:rsidRDefault="0027426B" w:rsidP="0027426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年度财政拨款基本支出</w:t>
      </w:r>
      <w:r w:rsidR="00236EC4">
        <w:rPr>
          <w:rFonts w:asciiTheme="minorEastAsia" w:eastAsiaTheme="minorEastAsia" w:hAnsiTheme="minorEastAsia" w:hint="eastAsia"/>
          <w:sz w:val="32"/>
          <w:szCs w:val="32"/>
        </w:rPr>
        <w:t>221.28</w:t>
      </w:r>
      <w:r>
        <w:rPr>
          <w:rFonts w:asciiTheme="minorEastAsia" w:eastAsiaTheme="minorEastAsia" w:hAnsiTheme="minorEastAsia" w:hint="eastAsia"/>
          <w:sz w:val="32"/>
          <w:szCs w:val="32"/>
        </w:rPr>
        <w:t>万元，其中：人员经费</w:t>
      </w:r>
      <w:r w:rsidR="00236EC4">
        <w:rPr>
          <w:rFonts w:asciiTheme="minorEastAsia" w:eastAsiaTheme="minorEastAsia" w:hAnsiTheme="minorEastAsia" w:hint="eastAsia"/>
          <w:sz w:val="32"/>
          <w:szCs w:val="32"/>
        </w:rPr>
        <w:t>175.48</w:t>
      </w:r>
      <w:r>
        <w:rPr>
          <w:rFonts w:asciiTheme="minorEastAsia" w:eastAsiaTheme="minorEastAsia" w:hAnsiTheme="minorEastAsia" w:hint="eastAsia"/>
          <w:sz w:val="32"/>
          <w:szCs w:val="32"/>
        </w:rPr>
        <w:t>万元，</w:t>
      </w:r>
      <w:r w:rsidR="00074155">
        <w:rPr>
          <w:rFonts w:asciiTheme="minorEastAsia" w:eastAsiaTheme="minorEastAsia" w:hAnsiTheme="minorEastAsia" w:hint="eastAsia"/>
          <w:sz w:val="32"/>
          <w:szCs w:val="32"/>
        </w:rPr>
        <w:t>占基本支出的</w:t>
      </w:r>
      <w:r w:rsidR="00236EC4">
        <w:rPr>
          <w:rFonts w:asciiTheme="minorEastAsia" w:eastAsiaTheme="minorEastAsia" w:hAnsiTheme="minorEastAsia" w:hint="eastAsia"/>
          <w:sz w:val="32"/>
          <w:szCs w:val="32"/>
        </w:rPr>
        <w:t>79.30</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Pr="0027426B">
        <w:rPr>
          <w:rFonts w:asciiTheme="minorEastAsia" w:eastAsiaTheme="minorEastAsia" w:hAnsiTheme="minorEastAsia" w:hint="eastAsia"/>
          <w:sz w:val="32"/>
          <w:szCs w:val="32"/>
        </w:rPr>
        <w:t>基本工资</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奖金</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伙食补助费</w:t>
      </w:r>
      <w:r w:rsidR="00236EC4">
        <w:rPr>
          <w:rFonts w:asciiTheme="minorEastAsia" w:eastAsiaTheme="minorEastAsia" w:hAnsiTheme="minorEastAsia" w:hint="eastAsia"/>
          <w:sz w:val="32"/>
          <w:szCs w:val="32"/>
        </w:rPr>
        <w:t>、</w:t>
      </w:r>
      <w:r w:rsidR="00236EC4">
        <w:rPr>
          <w:rFonts w:asciiTheme="minorEastAsia" w:eastAsiaTheme="minorEastAsia" w:hAnsiTheme="minorEastAsia"/>
          <w:sz w:val="32"/>
          <w:szCs w:val="32"/>
        </w:rPr>
        <w:t>绩效工资</w:t>
      </w:r>
      <w:r w:rsidR="00236EC4">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机关事业单位基本养老保险缴费</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职业年金缴费</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职工基本医疗保险缴费</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其他社会保障缴费</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住房公积金</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医疗费</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其他工资福利支出</w:t>
      </w:r>
      <w:r w:rsidR="003B6383">
        <w:rPr>
          <w:rFonts w:asciiTheme="minorEastAsia" w:eastAsiaTheme="minorEastAsia" w:hAnsiTheme="minorEastAsia" w:hint="eastAsia"/>
          <w:sz w:val="32"/>
          <w:szCs w:val="32"/>
        </w:rPr>
        <w:t>、</w:t>
      </w:r>
      <w:r w:rsidR="003B6383">
        <w:rPr>
          <w:rFonts w:asciiTheme="minorEastAsia" w:eastAsiaTheme="minorEastAsia" w:hAnsiTheme="minorEastAsia"/>
          <w:sz w:val="32"/>
          <w:szCs w:val="32"/>
        </w:rPr>
        <w:t>对个人和家庭的补助</w:t>
      </w:r>
      <w:r>
        <w:rPr>
          <w:rFonts w:asciiTheme="minorEastAsia" w:eastAsiaTheme="minorEastAsia" w:hAnsiTheme="minorEastAsia" w:hint="eastAsia"/>
          <w:sz w:val="32"/>
          <w:szCs w:val="32"/>
        </w:rPr>
        <w:t>；公用经费</w:t>
      </w:r>
      <w:r w:rsidR="003B6383">
        <w:rPr>
          <w:rFonts w:asciiTheme="minorEastAsia" w:eastAsiaTheme="minorEastAsia" w:hAnsiTheme="minorEastAsia" w:hint="eastAsia"/>
          <w:sz w:val="32"/>
          <w:szCs w:val="32"/>
        </w:rPr>
        <w:t>45.80</w:t>
      </w:r>
      <w:r>
        <w:rPr>
          <w:rFonts w:asciiTheme="minorEastAsia" w:eastAsiaTheme="minorEastAsia" w:hAnsiTheme="minorEastAsia" w:hint="eastAsia"/>
          <w:sz w:val="32"/>
          <w:szCs w:val="32"/>
        </w:rPr>
        <w:t>万元，</w:t>
      </w:r>
      <w:r w:rsidR="00074155" w:rsidRPr="00074155">
        <w:rPr>
          <w:rFonts w:asciiTheme="minorEastAsia" w:eastAsiaTheme="minorEastAsia" w:hAnsiTheme="minorEastAsia" w:hint="eastAsia"/>
          <w:sz w:val="32"/>
          <w:szCs w:val="32"/>
        </w:rPr>
        <w:t>占基本支出的</w:t>
      </w:r>
      <w:r w:rsidR="003B6383">
        <w:rPr>
          <w:rFonts w:asciiTheme="minorEastAsia" w:eastAsiaTheme="minorEastAsia" w:hAnsiTheme="minorEastAsia" w:hint="eastAsia"/>
          <w:sz w:val="32"/>
          <w:szCs w:val="32"/>
        </w:rPr>
        <w:t>20.70</w:t>
      </w:r>
      <w:r w:rsidR="00074155" w:rsidRPr="00074155">
        <w:rPr>
          <w:rFonts w:asciiTheme="minorEastAsia" w:eastAsiaTheme="minorEastAsia" w:hAnsiTheme="minorEastAsia" w:hint="eastAsia"/>
          <w:sz w:val="32"/>
          <w:szCs w:val="32"/>
        </w:rPr>
        <w:t>%</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00FE16FA" w:rsidRPr="00FE16FA">
        <w:rPr>
          <w:rFonts w:asciiTheme="minorEastAsia" w:eastAsiaTheme="minorEastAsia" w:hAnsiTheme="minorEastAsia" w:hint="eastAsia"/>
          <w:sz w:val="32"/>
          <w:szCs w:val="32"/>
        </w:rPr>
        <w:t>办公费</w:t>
      </w:r>
      <w:r w:rsidR="00FE16FA">
        <w:rPr>
          <w:rFonts w:asciiTheme="minorEastAsia" w:eastAsiaTheme="minorEastAsia" w:hAnsiTheme="minorEastAsia" w:hint="eastAsia"/>
          <w:sz w:val="32"/>
          <w:szCs w:val="32"/>
        </w:rPr>
        <w:t>、</w:t>
      </w:r>
      <w:r w:rsidR="00FE16FA" w:rsidRPr="00FE16FA">
        <w:rPr>
          <w:rFonts w:asciiTheme="minorEastAsia" w:eastAsiaTheme="minorEastAsia" w:hAnsiTheme="minorEastAsia" w:hint="eastAsia"/>
          <w:sz w:val="32"/>
          <w:szCs w:val="32"/>
        </w:rPr>
        <w:t>咨询费</w:t>
      </w:r>
      <w:r w:rsidR="00FE16FA">
        <w:rPr>
          <w:rFonts w:asciiTheme="minorEastAsia" w:eastAsiaTheme="minorEastAsia" w:hAnsiTheme="minorEastAsia" w:hint="eastAsia"/>
          <w:sz w:val="32"/>
          <w:szCs w:val="32"/>
        </w:rPr>
        <w:t>、</w:t>
      </w:r>
      <w:r w:rsidR="003B6383">
        <w:rPr>
          <w:rFonts w:asciiTheme="minorEastAsia" w:eastAsiaTheme="minorEastAsia" w:hAnsiTheme="minorEastAsia" w:hint="eastAsia"/>
          <w:sz w:val="32"/>
          <w:szCs w:val="32"/>
        </w:rPr>
        <w:t>水费、电费、邮电费、物业管理费、差旅费、维修（护）费、租赁费、公务接待费、劳务费、委托业务费、公务用车运行维护费、其他交通费用。</w:t>
      </w:r>
    </w:p>
    <w:p w:rsidR="00DD5FE9" w:rsidRPr="005767CC" w:rsidRDefault="00DD5FE9" w:rsidP="00DD5FE9">
      <w:pPr>
        <w:pStyle w:val="Default"/>
        <w:rPr>
          <w:rFonts w:hAnsi="黑体"/>
          <w:b/>
          <w:sz w:val="32"/>
          <w:szCs w:val="32"/>
        </w:rPr>
      </w:pPr>
      <w:r w:rsidRPr="005767CC">
        <w:rPr>
          <w:rFonts w:hAnsi="黑体" w:hint="eastAsia"/>
          <w:b/>
          <w:sz w:val="32"/>
          <w:szCs w:val="32"/>
        </w:rPr>
        <w:t>七、一般公共预算财政拨款三公经费支出决算情况说明</w:t>
      </w:r>
    </w:p>
    <w:p w:rsidR="005767CC" w:rsidRDefault="005767CC" w:rsidP="00DD5FE9">
      <w:pPr>
        <w:pStyle w:val="Default"/>
        <w:rPr>
          <w:rFonts w:asciiTheme="minorEastAsia" w:eastAsiaTheme="minorEastAsia" w:hAnsiTheme="minorEastAsia"/>
          <w:b/>
          <w:sz w:val="32"/>
          <w:szCs w:val="32"/>
        </w:rPr>
      </w:pPr>
      <w:r w:rsidRPr="005767CC">
        <w:rPr>
          <w:rFonts w:asciiTheme="minorEastAsia" w:eastAsiaTheme="minorEastAsia" w:hAnsiTheme="minorEastAsia" w:hint="eastAsia"/>
          <w:b/>
          <w:sz w:val="32"/>
          <w:szCs w:val="32"/>
        </w:rPr>
        <w:t>（一）“三公”经费财政拨款支出决算总体情况说明</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预算为</w:t>
      </w:r>
      <w:r w:rsidR="003B6383">
        <w:rPr>
          <w:rFonts w:asciiTheme="minorEastAsia" w:eastAsiaTheme="minorEastAsia" w:hAnsiTheme="minorEastAsia" w:hint="eastAsia"/>
          <w:sz w:val="32"/>
          <w:szCs w:val="32"/>
        </w:rPr>
        <w:t>7.66</w:t>
      </w:r>
      <w:r>
        <w:rPr>
          <w:rFonts w:asciiTheme="minorEastAsia" w:eastAsiaTheme="minorEastAsia" w:hAnsiTheme="minorEastAsia" w:hint="eastAsia"/>
          <w:sz w:val="32"/>
          <w:szCs w:val="32"/>
        </w:rPr>
        <w:t>万元，支出决算为</w:t>
      </w:r>
      <w:r w:rsidR="00C345E3">
        <w:rPr>
          <w:rFonts w:asciiTheme="minorEastAsia" w:eastAsiaTheme="minorEastAsia" w:hAnsiTheme="minorEastAsia" w:hint="eastAsia"/>
          <w:sz w:val="32"/>
          <w:szCs w:val="32"/>
        </w:rPr>
        <w:t>6.50</w:t>
      </w:r>
      <w:r>
        <w:rPr>
          <w:rFonts w:asciiTheme="minorEastAsia" w:eastAsiaTheme="minorEastAsia" w:hAnsiTheme="minorEastAsia" w:hint="eastAsia"/>
          <w:sz w:val="32"/>
          <w:szCs w:val="32"/>
        </w:rPr>
        <w:t>万元，完成预算的</w:t>
      </w:r>
      <w:r w:rsidR="00C345E3">
        <w:rPr>
          <w:rFonts w:asciiTheme="minorEastAsia" w:eastAsiaTheme="minorEastAsia" w:hAnsiTheme="minorEastAsia" w:hint="eastAsia"/>
          <w:sz w:val="32"/>
          <w:szCs w:val="32"/>
        </w:rPr>
        <w:t>84.86</w:t>
      </w:r>
      <w:r>
        <w:rPr>
          <w:rFonts w:asciiTheme="minorEastAsia" w:eastAsiaTheme="minorEastAsia" w:hAnsiTheme="minorEastAsia" w:hint="eastAsia"/>
          <w:sz w:val="32"/>
          <w:szCs w:val="32"/>
        </w:rPr>
        <w:t>%，其中：</w:t>
      </w:r>
    </w:p>
    <w:p w:rsidR="001B6A5F" w:rsidRDefault="00590D9F" w:rsidP="001B6A5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因公出国（境）费支出预算为</w:t>
      </w:r>
      <w:r w:rsidR="00C345E3">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万元，支出决算为</w:t>
      </w:r>
      <w:r w:rsidR="00C345E3">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万元，完成预算的</w:t>
      </w:r>
      <w:r w:rsidR="001B6A5F">
        <w:rPr>
          <w:rFonts w:asciiTheme="minorEastAsia" w:eastAsiaTheme="minorEastAsia" w:hAnsiTheme="minorEastAsia" w:hint="eastAsia"/>
          <w:sz w:val="32"/>
          <w:szCs w:val="32"/>
        </w:rPr>
        <w:lastRenderedPageBreak/>
        <w:t>0</w:t>
      </w:r>
      <w:r w:rsidRPr="00590D9F">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sidR="001B6A5F">
        <w:rPr>
          <w:rFonts w:asciiTheme="minorEastAsia" w:eastAsiaTheme="minorEastAsia" w:hAnsiTheme="minorEastAsia" w:hint="eastAsia"/>
          <w:sz w:val="32"/>
          <w:szCs w:val="32"/>
        </w:rPr>
        <w:t>决算数和年初预算数没有增减主要原因是年初没有预算安排，也没用该项费用支出，与上年相比没有增减，主要原因是都没有预算安排，都没有该项费用支出。</w:t>
      </w:r>
    </w:p>
    <w:p w:rsidR="009169FE" w:rsidRPr="009169FE" w:rsidRDefault="00590D9F" w:rsidP="009169FE">
      <w:pPr>
        <w:pStyle w:val="Default"/>
        <w:ind w:firstLineChars="200" w:firstLine="64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公务接待费</w:t>
      </w:r>
      <w:r w:rsidR="004717A2" w:rsidRPr="004717A2">
        <w:rPr>
          <w:rFonts w:asciiTheme="minorEastAsia" w:eastAsiaTheme="minorEastAsia" w:hAnsiTheme="minorEastAsia" w:hint="eastAsia"/>
          <w:sz w:val="32"/>
          <w:szCs w:val="32"/>
        </w:rPr>
        <w:t>支出预算为</w:t>
      </w:r>
      <w:r w:rsidR="00997AED">
        <w:rPr>
          <w:rFonts w:asciiTheme="minorEastAsia" w:eastAsiaTheme="minorEastAsia" w:hAnsiTheme="minorEastAsia" w:hint="eastAsia"/>
          <w:sz w:val="32"/>
          <w:szCs w:val="32"/>
        </w:rPr>
        <w:t>4.90</w:t>
      </w:r>
      <w:r w:rsidR="004717A2" w:rsidRPr="004717A2">
        <w:rPr>
          <w:rFonts w:asciiTheme="minorEastAsia" w:eastAsiaTheme="minorEastAsia" w:hAnsiTheme="minorEastAsia" w:hint="eastAsia"/>
          <w:sz w:val="32"/>
          <w:szCs w:val="32"/>
        </w:rPr>
        <w:t>万元，支出决算为</w:t>
      </w:r>
      <w:r w:rsidR="00997AED">
        <w:rPr>
          <w:rFonts w:asciiTheme="minorEastAsia" w:eastAsiaTheme="minorEastAsia" w:hAnsiTheme="minorEastAsia" w:hint="eastAsia"/>
          <w:sz w:val="32"/>
          <w:szCs w:val="32"/>
        </w:rPr>
        <w:t>4.73</w:t>
      </w:r>
      <w:r w:rsidR="004717A2" w:rsidRPr="004717A2">
        <w:rPr>
          <w:rFonts w:asciiTheme="minorEastAsia" w:eastAsiaTheme="minorEastAsia" w:hAnsiTheme="minorEastAsia" w:hint="eastAsia"/>
          <w:sz w:val="32"/>
          <w:szCs w:val="32"/>
        </w:rPr>
        <w:t>万元，完成预算的</w:t>
      </w:r>
      <w:r w:rsidR="00997AED">
        <w:rPr>
          <w:rFonts w:asciiTheme="minorEastAsia" w:eastAsiaTheme="minorEastAsia" w:hAnsiTheme="minorEastAsia" w:hint="eastAsia"/>
          <w:sz w:val="32"/>
          <w:szCs w:val="32"/>
        </w:rPr>
        <w:t>96.53</w:t>
      </w:r>
      <w:r w:rsidR="004717A2" w:rsidRPr="004717A2">
        <w:rPr>
          <w:rFonts w:asciiTheme="minorEastAsia" w:eastAsiaTheme="minorEastAsia" w:hAnsiTheme="minorEastAsia" w:hint="eastAsia"/>
          <w:sz w:val="32"/>
          <w:szCs w:val="32"/>
        </w:rPr>
        <w:t>%</w:t>
      </w:r>
      <w:r w:rsidR="00997AED">
        <w:rPr>
          <w:rFonts w:asciiTheme="minorEastAsia" w:eastAsiaTheme="minorEastAsia" w:hAnsiTheme="minorEastAsia" w:hint="eastAsia"/>
          <w:sz w:val="32"/>
          <w:szCs w:val="32"/>
        </w:rPr>
        <w:t>，决算数小于</w:t>
      </w:r>
      <w:r w:rsidR="004717A2" w:rsidRPr="004717A2">
        <w:rPr>
          <w:rFonts w:asciiTheme="minorEastAsia" w:eastAsiaTheme="minorEastAsia" w:hAnsiTheme="minorEastAsia" w:hint="eastAsia"/>
          <w:sz w:val="32"/>
          <w:szCs w:val="32"/>
        </w:rPr>
        <w:t>预算数的主要原因是</w:t>
      </w:r>
      <w:r w:rsidR="00997AED">
        <w:rPr>
          <w:rFonts w:asciiTheme="minorEastAsia" w:eastAsiaTheme="minorEastAsia" w:hAnsiTheme="minorEastAsia" w:hint="eastAsia"/>
          <w:sz w:val="32"/>
          <w:szCs w:val="32"/>
        </w:rPr>
        <w:t>规范公务接待管理，实行归口统一管理</w:t>
      </w:r>
      <w:r w:rsidR="004717A2" w:rsidRPr="004717A2">
        <w:rPr>
          <w:rFonts w:asciiTheme="minorEastAsia" w:eastAsiaTheme="minorEastAsia" w:hAnsiTheme="minorEastAsia" w:hint="eastAsia"/>
          <w:sz w:val="32"/>
          <w:szCs w:val="32"/>
        </w:rPr>
        <w:t>，与上年相比减少</w:t>
      </w:r>
      <w:r w:rsidR="00850F46">
        <w:rPr>
          <w:rFonts w:asciiTheme="minorEastAsia" w:eastAsiaTheme="minorEastAsia" w:hAnsiTheme="minorEastAsia" w:hint="eastAsia"/>
          <w:sz w:val="32"/>
          <w:szCs w:val="32"/>
        </w:rPr>
        <w:t>0.25万元，减少5.01</w:t>
      </w:r>
      <w:r w:rsidR="004717A2" w:rsidRPr="004717A2">
        <w:rPr>
          <w:rFonts w:asciiTheme="minorEastAsia" w:eastAsiaTheme="minorEastAsia" w:hAnsiTheme="minorEastAsia" w:hint="eastAsia"/>
          <w:sz w:val="32"/>
          <w:szCs w:val="32"/>
        </w:rPr>
        <w:t>%,</w:t>
      </w:r>
      <w:r w:rsidR="00850F46">
        <w:rPr>
          <w:rFonts w:asciiTheme="minorEastAsia" w:eastAsiaTheme="minorEastAsia" w:hAnsiTheme="minorEastAsia" w:hint="eastAsia"/>
          <w:sz w:val="32"/>
          <w:szCs w:val="32"/>
        </w:rPr>
        <w:t>减少</w:t>
      </w:r>
      <w:r w:rsidR="004717A2" w:rsidRPr="004717A2">
        <w:rPr>
          <w:rFonts w:asciiTheme="minorEastAsia" w:eastAsiaTheme="minorEastAsia" w:hAnsiTheme="minorEastAsia" w:hint="eastAsia"/>
          <w:sz w:val="32"/>
          <w:szCs w:val="32"/>
        </w:rPr>
        <w:t>的主要原因是</w:t>
      </w:r>
      <w:r w:rsidR="009169FE" w:rsidRPr="009169FE">
        <w:rPr>
          <w:rFonts w:asciiTheme="minorEastAsia" w:eastAsiaTheme="minorEastAsia" w:hAnsiTheme="minorEastAsia" w:hint="eastAsia"/>
          <w:sz w:val="32"/>
          <w:szCs w:val="32"/>
        </w:rPr>
        <w:t>落实了中</w:t>
      </w:r>
    </w:p>
    <w:p w:rsidR="009169FE" w:rsidRPr="00590D9F" w:rsidRDefault="009169FE" w:rsidP="009169FE">
      <w:pPr>
        <w:pStyle w:val="Default"/>
        <w:rPr>
          <w:rFonts w:asciiTheme="minorEastAsia" w:eastAsiaTheme="minorEastAsia" w:hAnsiTheme="minorEastAsia"/>
          <w:sz w:val="32"/>
          <w:szCs w:val="32"/>
        </w:rPr>
      </w:pPr>
      <w:r w:rsidRPr="009169FE">
        <w:rPr>
          <w:rFonts w:asciiTheme="minorEastAsia" w:eastAsiaTheme="minorEastAsia" w:hAnsiTheme="minorEastAsia" w:hint="eastAsia"/>
          <w:sz w:val="32"/>
          <w:szCs w:val="32"/>
        </w:rPr>
        <w:t>央和省委省政府要求，厉行节约，严格</w:t>
      </w:r>
      <w:r>
        <w:rPr>
          <w:rFonts w:asciiTheme="minorEastAsia" w:eastAsiaTheme="minorEastAsia" w:hAnsiTheme="minorEastAsia" w:hint="eastAsia"/>
          <w:sz w:val="32"/>
          <w:szCs w:val="32"/>
        </w:rPr>
        <w:t>把关公务接待</w:t>
      </w:r>
      <w:r w:rsidRPr="009169FE">
        <w:rPr>
          <w:rFonts w:asciiTheme="minorEastAsia" w:eastAsiaTheme="minorEastAsia" w:hAnsiTheme="minorEastAsia" w:hint="eastAsia"/>
          <w:sz w:val="32"/>
          <w:szCs w:val="32"/>
        </w:rPr>
        <w:t>费支出</w:t>
      </w:r>
      <w:r>
        <w:rPr>
          <w:rFonts w:asciiTheme="minorEastAsia" w:eastAsiaTheme="minorEastAsia" w:hAnsiTheme="minorEastAsia" w:hint="eastAsia"/>
          <w:sz w:val="32"/>
          <w:szCs w:val="32"/>
        </w:rPr>
        <w:t>。</w:t>
      </w:r>
    </w:p>
    <w:p w:rsidR="005767CC" w:rsidRPr="004717A2" w:rsidRDefault="004717A2" w:rsidP="005D3666">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运行维护费支出预算为</w:t>
      </w:r>
      <w:r w:rsidR="009169FE">
        <w:rPr>
          <w:rFonts w:asciiTheme="minorEastAsia" w:eastAsiaTheme="minorEastAsia" w:hAnsiTheme="minorEastAsia" w:hint="eastAsia"/>
          <w:sz w:val="32"/>
          <w:szCs w:val="32"/>
        </w:rPr>
        <w:t>2.76万元，</w:t>
      </w:r>
      <w:r w:rsidRPr="004717A2">
        <w:rPr>
          <w:rFonts w:asciiTheme="minorEastAsia" w:eastAsiaTheme="minorEastAsia" w:hAnsiTheme="minorEastAsia" w:hint="eastAsia"/>
          <w:sz w:val="32"/>
          <w:szCs w:val="32"/>
        </w:rPr>
        <w:t>支出决算为</w:t>
      </w:r>
      <w:r w:rsidR="009169FE">
        <w:rPr>
          <w:rFonts w:asciiTheme="minorEastAsia" w:eastAsiaTheme="minorEastAsia" w:hAnsiTheme="minorEastAsia" w:hint="eastAsia"/>
          <w:sz w:val="32"/>
          <w:szCs w:val="32"/>
        </w:rPr>
        <w:t>1.77</w:t>
      </w:r>
      <w:r w:rsidRPr="004717A2">
        <w:rPr>
          <w:rFonts w:asciiTheme="minorEastAsia" w:eastAsiaTheme="minorEastAsia" w:hAnsiTheme="minorEastAsia" w:hint="eastAsia"/>
          <w:sz w:val="32"/>
          <w:szCs w:val="32"/>
        </w:rPr>
        <w:t>万元，完成预算的</w:t>
      </w:r>
      <w:r w:rsidR="009169FE">
        <w:rPr>
          <w:rFonts w:asciiTheme="minorEastAsia" w:eastAsiaTheme="minorEastAsia" w:hAnsiTheme="minorEastAsia" w:hint="eastAsia"/>
          <w:sz w:val="32"/>
          <w:szCs w:val="32"/>
        </w:rPr>
        <w:t>64.13</w:t>
      </w:r>
      <w:r w:rsidRPr="004717A2">
        <w:rPr>
          <w:rFonts w:asciiTheme="minorEastAsia" w:eastAsiaTheme="minorEastAsia" w:hAnsiTheme="minorEastAsia" w:hint="eastAsia"/>
          <w:sz w:val="32"/>
          <w:szCs w:val="32"/>
        </w:rPr>
        <w:t>%</w:t>
      </w:r>
      <w:r w:rsidR="009169FE">
        <w:rPr>
          <w:rFonts w:asciiTheme="minorEastAsia" w:eastAsiaTheme="minorEastAsia" w:hAnsiTheme="minorEastAsia" w:hint="eastAsia"/>
          <w:sz w:val="32"/>
          <w:szCs w:val="32"/>
        </w:rPr>
        <w:t>，决算数大于小于</w:t>
      </w:r>
      <w:r w:rsidRPr="004717A2">
        <w:rPr>
          <w:rFonts w:asciiTheme="minorEastAsia" w:eastAsiaTheme="minorEastAsia" w:hAnsiTheme="minorEastAsia" w:hint="eastAsia"/>
          <w:sz w:val="32"/>
          <w:szCs w:val="32"/>
        </w:rPr>
        <w:t>预算数的主要原因是</w:t>
      </w:r>
      <w:r w:rsidR="005D3666">
        <w:rPr>
          <w:rFonts w:asciiTheme="minorEastAsia" w:eastAsiaTheme="minorEastAsia" w:hAnsiTheme="minorEastAsia" w:hint="eastAsia"/>
          <w:sz w:val="32"/>
          <w:szCs w:val="32"/>
        </w:rPr>
        <w:t>贯彻落实厉行节约精神</w:t>
      </w:r>
      <w:r w:rsidRPr="004717A2">
        <w:rPr>
          <w:rFonts w:asciiTheme="minorEastAsia" w:eastAsiaTheme="minorEastAsia" w:hAnsiTheme="minorEastAsia" w:hint="eastAsia"/>
          <w:sz w:val="32"/>
          <w:szCs w:val="32"/>
        </w:rPr>
        <w:t>，</w:t>
      </w:r>
      <w:r w:rsidR="005D3666">
        <w:rPr>
          <w:rFonts w:asciiTheme="minorEastAsia" w:eastAsiaTheme="minorEastAsia" w:hAnsiTheme="minorEastAsia" w:hint="eastAsia"/>
          <w:sz w:val="32"/>
          <w:szCs w:val="32"/>
        </w:rPr>
        <w:t>压减公务用车经费，</w:t>
      </w:r>
      <w:r w:rsidRPr="004717A2">
        <w:rPr>
          <w:rFonts w:asciiTheme="minorEastAsia" w:eastAsiaTheme="minorEastAsia" w:hAnsiTheme="minorEastAsia" w:hint="eastAsia"/>
          <w:sz w:val="32"/>
          <w:szCs w:val="32"/>
        </w:rPr>
        <w:t>与上年相比减少</w:t>
      </w:r>
      <w:r w:rsidR="005D3666">
        <w:rPr>
          <w:rFonts w:asciiTheme="minorEastAsia" w:eastAsiaTheme="minorEastAsia" w:hAnsiTheme="minorEastAsia" w:hint="eastAsia"/>
          <w:sz w:val="32"/>
          <w:szCs w:val="32"/>
        </w:rPr>
        <w:t>0.99</w:t>
      </w:r>
      <w:r w:rsidRPr="004717A2">
        <w:rPr>
          <w:rFonts w:asciiTheme="minorEastAsia" w:eastAsiaTheme="minorEastAsia" w:hAnsiTheme="minorEastAsia" w:hint="eastAsia"/>
          <w:sz w:val="32"/>
          <w:szCs w:val="32"/>
        </w:rPr>
        <w:t>万元，减少</w:t>
      </w:r>
      <w:r w:rsidR="005D3666">
        <w:rPr>
          <w:rFonts w:asciiTheme="minorEastAsia" w:eastAsiaTheme="minorEastAsia" w:hAnsiTheme="minorEastAsia" w:hint="eastAsia"/>
          <w:sz w:val="32"/>
          <w:szCs w:val="32"/>
        </w:rPr>
        <w:t>35.87</w:t>
      </w:r>
      <w:r w:rsidRPr="004717A2">
        <w:rPr>
          <w:rFonts w:asciiTheme="minorEastAsia" w:eastAsiaTheme="minorEastAsia" w:hAnsiTheme="minorEastAsia" w:hint="eastAsia"/>
          <w:sz w:val="32"/>
          <w:szCs w:val="32"/>
        </w:rPr>
        <w:t>%,减少的主要原因是</w:t>
      </w:r>
      <w:r w:rsidR="005D3666" w:rsidRPr="009169FE">
        <w:rPr>
          <w:rFonts w:asciiTheme="minorEastAsia" w:eastAsiaTheme="minorEastAsia" w:hAnsiTheme="minorEastAsia" w:hint="eastAsia"/>
          <w:sz w:val="32"/>
          <w:szCs w:val="32"/>
        </w:rPr>
        <w:t>落实了中央和省委省政府要求，厉行节约</w:t>
      </w:r>
      <w:r w:rsidR="005D3666">
        <w:rPr>
          <w:rFonts w:asciiTheme="minorEastAsia" w:eastAsiaTheme="minorEastAsia" w:hAnsiTheme="minorEastAsia" w:hint="eastAsia"/>
          <w:sz w:val="32"/>
          <w:szCs w:val="32"/>
        </w:rPr>
        <w:t>，严格把关公务用车经费支出</w:t>
      </w:r>
      <w:r w:rsidRPr="004717A2">
        <w:rPr>
          <w:rFonts w:asciiTheme="minorEastAsia" w:eastAsiaTheme="minorEastAsia" w:hAnsiTheme="minorEastAsia" w:hint="eastAsia"/>
          <w:sz w:val="32"/>
          <w:szCs w:val="32"/>
        </w:rPr>
        <w:t>。</w:t>
      </w:r>
    </w:p>
    <w:p w:rsidR="005767CC" w:rsidRDefault="004717A2" w:rsidP="00DD5FE9">
      <w:pPr>
        <w:pStyle w:val="Default"/>
        <w:rPr>
          <w:rFonts w:asciiTheme="minorEastAsia" w:eastAsiaTheme="minorEastAsia" w:hAnsiTheme="minorEastAsia"/>
          <w:b/>
          <w:sz w:val="32"/>
          <w:szCs w:val="32"/>
        </w:rPr>
      </w:pPr>
      <w:r w:rsidRPr="004717A2">
        <w:rPr>
          <w:rFonts w:asciiTheme="minorEastAsia" w:eastAsiaTheme="minorEastAsia" w:hAnsiTheme="minorEastAsia" w:hint="eastAsia"/>
          <w:b/>
          <w:sz w:val="32"/>
          <w:szCs w:val="32"/>
        </w:rPr>
        <w:t>（二）“三公”经费财政拨款支出决算具体情况说明</w:t>
      </w:r>
    </w:p>
    <w:p w:rsidR="004717A2" w:rsidRPr="004717A2" w:rsidRDefault="004717A2" w:rsidP="004717A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w:t>
      </w:r>
      <w:r w:rsidRPr="004717A2">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决算中，</w:t>
      </w:r>
      <w:r w:rsidRPr="00590D9F">
        <w:rPr>
          <w:rFonts w:asciiTheme="minorEastAsia" w:eastAsiaTheme="minorEastAsia" w:hAnsiTheme="minorEastAsia" w:hint="eastAsia"/>
          <w:sz w:val="32"/>
          <w:szCs w:val="32"/>
        </w:rPr>
        <w:t>公务接待费</w:t>
      </w:r>
      <w:r w:rsidRPr="004717A2">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决算</w:t>
      </w:r>
      <w:r w:rsidR="005D3666">
        <w:rPr>
          <w:rFonts w:asciiTheme="minorEastAsia" w:eastAsiaTheme="minorEastAsia" w:hAnsiTheme="minorEastAsia" w:hint="eastAsia"/>
          <w:sz w:val="32"/>
          <w:szCs w:val="32"/>
        </w:rPr>
        <w:t>4.73</w:t>
      </w:r>
      <w:r>
        <w:rPr>
          <w:rFonts w:asciiTheme="minorEastAsia" w:eastAsiaTheme="minorEastAsia" w:hAnsiTheme="minorEastAsia" w:hint="eastAsia"/>
          <w:sz w:val="32"/>
          <w:szCs w:val="32"/>
        </w:rPr>
        <w:t>万元，占</w:t>
      </w:r>
      <w:r w:rsidR="00A678D5">
        <w:rPr>
          <w:rFonts w:asciiTheme="minorEastAsia" w:eastAsiaTheme="minorEastAsia" w:hAnsiTheme="minorEastAsia" w:hint="eastAsia"/>
          <w:sz w:val="32"/>
          <w:szCs w:val="32"/>
        </w:rPr>
        <w:t>72.77</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因公出国（境）费支出</w:t>
      </w:r>
      <w:r>
        <w:rPr>
          <w:rFonts w:asciiTheme="minorEastAsia" w:eastAsiaTheme="minorEastAsia" w:hAnsiTheme="minorEastAsia" w:hint="eastAsia"/>
          <w:sz w:val="32"/>
          <w:szCs w:val="32"/>
        </w:rPr>
        <w:t>决算</w:t>
      </w:r>
      <w:r w:rsidR="00A678D5">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A678D5">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w:t>
      </w:r>
      <w:r>
        <w:rPr>
          <w:rFonts w:asciiTheme="minorEastAsia" w:eastAsiaTheme="minorEastAsia" w:hAnsiTheme="minorEastAsia" w:hint="eastAsia"/>
          <w:sz w:val="32"/>
          <w:szCs w:val="32"/>
        </w:rPr>
        <w:t>决算</w:t>
      </w:r>
      <w:r w:rsidR="00A678D5">
        <w:rPr>
          <w:rFonts w:asciiTheme="minorEastAsia" w:eastAsiaTheme="minorEastAsia" w:hAnsiTheme="minorEastAsia" w:hint="eastAsia"/>
          <w:sz w:val="32"/>
          <w:szCs w:val="32"/>
        </w:rPr>
        <w:t>1.77</w:t>
      </w:r>
      <w:r>
        <w:rPr>
          <w:rFonts w:asciiTheme="minorEastAsia" w:eastAsiaTheme="minorEastAsia" w:hAnsiTheme="minorEastAsia" w:hint="eastAsia"/>
          <w:sz w:val="32"/>
          <w:szCs w:val="32"/>
        </w:rPr>
        <w:t>万元，占</w:t>
      </w:r>
      <w:r w:rsidR="00A678D5">
        <w:rPr>
          <w:rFonts w:asciiTheme="minorEastAsia" w:eastAsiaTheme="minorEastAsia" w:hAnsiTheme="minorEastAsia" w:hint="eastAsia"/>
          <w:sz w:val="32"/>
          <w:szCs w:val="32"/>
        </w:rPr>
        <w:t>27.23</w:t>
      </w:r>
      <w:r>
        <w:rPr>
          <w:rFonts w:asciiTheme="minorEastAsia" w:eastAsiaTheme="minorEastAsia" w:hAnsiTheme="minorEastAsia" w:hint="eastAsia"/>
          <w:sz w:val="32"/>
          <w:szCs w:val="32"/>
        </w:rPr>
        <w:t>%。</w:t>
      </w:r>
      <w:r w:rsidR="000273BD">
        <w:rPr>
          <w:rFonts w:asciiTheme="minorEastAsia" w:eastAsiaTheme="minorEastAsia" w:hAnsiTheme="minorEastAsia" w:hint="eastAsia"/>
          <w:sz w:val="32"/>
          <w:szCs w:val="32"/>
        </w:rPr>
        <w:t>其中</w:t>
      </w:r>
      <w:r>
        <w:rPr>
          <w:rFonts w:asciiTheme="minorEastAsia" w:eastAsiaTheme="minorEastAsia" w:hAnsiTheme="minorEastAsia" w:hint="eastAsia"/>
          <w:sz w:val="32"/>
          <w:szCs w:val="32"/>
        </w:rPr>
        <w:t>：</w:t>
      </w:r>
    </w:p>
    <w:p w:rsidR="005767CC" w:rsidRDefault="004717A2" w:rsidP="00C3049A">
      <w:pPr>
        <w:pStyle w:val="Default"/>
        <w:ind w:firstLineChars="200" w:firstLine="640"/>
        <w:rPr>
          <w:rFonts w:asciiTheme="minorEastAsia" w:eastAsiaTheme="minorEastAsia" w:hAnsiTheme="minorEastAsia"/>
          <w:b/>
          <w:sz w:val="32"/>
          <w:szCs w:val="32"/>
        </w:rPr>
      </w:pPr>
      <w:r w:rsidRPr="004717A2">
        <w:rPr>
          <w:rFonts w:asciiTheme="minorEastAsia" w:eastAsiaTheme="minorEastAsia" w:hAnsiTheme="minorEastAsia" w:hint="eastAsia"/>
          <w:sz w:val="32"/>
          <w:szCs w:val="32"/>
        </w:rPr>
        <w:t>1</w:t>
      </w:r>
      <w:r w:rsidR="00C3049A">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w:t>
      </w:r>
      <w:r>
        <w:rPr>
          <w:rFonts w:asciiTheme="minorEastAsia" w:eastAsiaTheme="minorEastAsia" w:hAnsiTheme="minorEastAsia" w:hint="eastAsia"/>
          <w:sz w:val="32"/>
          <w:szCs w:val="32"/>
        </w:rPr>
        <w:t>支出决算为</w:t>
      </w:r>
      <w:r w:rsidR="00A678D5">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00C3049A">
        <w:rPr>
          <w:rFonts w:asciiTheme="minorEastAsia" w:eastAsiaTheme="minorEastAsia" w:hAnsiTheme="minorEastAsia" w:hint="eastAsia"/>
          <w:sz w:val="32"/>
          <w:szCs w:val="32"/>
        </w:rPr>
        <w:t>全年安排</w:t>
      </w:r>
      <w:r w:rsidR="00C3049A" w:rsidRPr="00C3049A">
        <w:rPr>
          <w:rFonts w:asciiTheme="minorEastAsia" w:eastAsiaTheme="minorEastAsia" w:hAnsiTheme="minorEastAsia" w:hint="eastAsia"/>
          <w:sz w:val="32"/>
          <w:szCs w:val="32"/>
        </w:rPr>
        <w:t>因公出国（境）团组</w:t>
      </w:r>
      <w:r w:rsidR="00A678D5">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个，累计</w:t>
      </w:r>
      <w:r w:rsidR="00A678D5">
        <w:rPr>
          <w:rFonts w:asciiTheme="minorEastAsia" w:eastAsiaTheme="minorEastAsia" w:hAnsiTheme="minorEastAsia" w:hint="eastAsia"/>
          <w:sz w:val="32"/>
          <w:szCs w:val="32"/>
        </w:rPr>
        <w:t>0</w:t>
      </w:r>
      <w:r w:rsidR="00A678D5" w:rsidRPr="00C3049A">
        <w:rPr>
          <w:rFonts w:asciiTheme="minorEastAsia" w:eastAsiaTheme="minorEastAsia" w:hAnsiTheme="minorEastAsia" w:hint="eastAsia"/>
          <w:sz w:val="32"/>
          <w:szCs w:val="32"/>
        </w:rPr>
        <w:t>人</w:t>
      </w:r>
      <w:r w:rsidR="00C3049A" w:rsidRPr="00C3049A">
        <w:rPr>
          <w:rFonts w:asciiTheme="minorEastAsia" w:eastAsiaTheme="minorEastAsia" w:hAnsiTheme="minorEastAsia" w:hint="eastAsia"/>
          <w:sz w:val="32"/>
          <w:szCs w:val="32"/>
        </w:rPr>
        <w:t>次</w:t>
      </w:r>
      <w:r w:rsidR="00C3049A">
        <w:rPr>
          <w:rFonts w:asciiTheme="minorEastAsia" w:eastAsiaTheme="minorEastAsia" w:hAnsiTheme="minorEastAsia" w:hint="eastAsia"/>
          <w:sz w:val="32"/>
          <w:szCs w:val="32"/>
        </w:rPr>
        <w:t>,</w:t>
      </w:r>
      <w:r w:rsidR="00A678D5">
        <w:rPr>
          <w:rFonts w:asciiTheme="minorEastAsia" w:eastAsiaTheme="minorEastAsia" w:hAnsiTheme="minorEastAsia" w:hint="eastAsia"/>
          <w:sz w:val="32"/>
          <w:szCs w:val="32"/>
        </w:rPr>
        <w:t>无</w:t>
      </w:r>
      <w:r w:rsidR="00C3049A">
        <w:rPr>
          <w:rFonts w:asciiTheme="minorEastAsia" w:eastAsiaTheme="minorEastAsia" w:hAnsiTheme="minorEastAsia" w:hint="eastAsia"/>
          <w:sz w:val="32"/>
          <w:szCs w:val="32"/>
        </w:rPr>
        <w:t>开支</w:t>
      </w:r>
      <w:r w:rsidR="00A678D5">
        <w:rPr>
          <w:rFonts w:asciiTheme="minorEastAsia" w:eastAsiaTheme="minorEastAsia" w:hAnsiTheme="minorEastAsia" w:hint="eastAsia"/>
          <w:sz w:val="32"/>
          <w:szCs w:val="32"/>
        </w:rPr>
        <w:t>。</w:t>
      </w:r>
    </w:p>
    <w:p w:rsidR="00C3049A" w:rsidRPr="00C3049A" w:rsidRDefault="00C3049A" w:rsidP="00C3049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Pr="00C3049A">
        <w:rPr>
          <w:rFonts w:asciiTheme="minorEastAsia" w:eastAsiaTheme="minorEastAsia" w:hAnsiTheme="minorEastAsia" w:hint="eastAsia"/>
          <w:sz w:val="32"/>
          <w:szCs w:val="32"/>
        </w:rPr>
        <w:t>公务接待费支出决算为</w:t>
      </w:r>
      <w:r w:rsidR="00A678D5">
        <w:rPr>
          <w:rFonts w:asciiTheme="minorEastAsia" w:eastAsiaTheme="minorEastAsia" w:hAnsiTheme="minorEastAsia" w:hint="eastAsia"/>
          <w:sz w:val="32"/>
          <w:szCs w:val="32"/>
        </w:rPr>
        <w:t>4.73</w:t>
      </w:r>
      <w:r w:rsidRPr="00C3049A">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全年</w:t>
      </w:r>
      <w:r w:rsidRPr="00C3049A">
        <w:rPr>
          <w:rFonts w:asciiTheme="minorEastAsia" w:eastAsiaTheme="minorEastAsia" w:hAnsiTheme="minorEastAsia" w:hint="eastAsia"/>
          <w:sz w:val="32"/>
          <w:szCs w:val="32"/>
        </w:rPr>
        <w:t>共接待来访团组</w:t>
      </w:r>
      <w:r w:rsidR="007210B7">
        <w:rPr>
          <w:rFonts w:asciiTheme="minorEastAsia" w:eastAsiaTheme="minorEastAsia" w:hAnsiTheme="minorEastAsia" w:hint="eastAsia"/>
          <w:sz w:val="32"/>
          <w:szCs w:val="32"/>
        </w:rPr>
        <w:t>169</w:t>
      </w:r>
      <w:r w:rsidRPr="00C3049A">
        <w:rPr>
          <w:rFonts w:asciiTheme="minorEastAsia" w:eastAsiaTheme="minorEastAsia" w:hAnsiTheme="minorEastAsia" w:hint="eastAsia"/>
          <w:sz w:val="32"/>
          <w:szCs w:val="32"/>
        </w:rPr>
        <w:t>个、来宾</w:t>
      </w:r>
      <w:r w:rsidR="007210B7">
        <w:rPr>
          <w:rFonts w:asciiTheme="minorEastAsia" w:eastAsiaTheme="minorEastAsia" w:hAnsiTheme="minorEastAsia" w:hint="eastAsia"/>
          <w:sz w:val="32"/>
          <w:szCs w:val="32"/>
        </w:rPr>
        <w:t>676</w:t>
      </w:r>
      <w:r w:rsidRPr="00C3049A">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，主要是</w:t>
      </w:r>
      <w:r w:rsidR="007210B7">
        <w:rPr>
          <w:rFonts w:asciiTheme="minorEastAsia" w:eastAsiaTheme="minorEastAsia" w:hAnsiTheme="minorEastAsia" w:hint="eastAsia"/>
          <w:sz w:val="32"/>
          <w:szCs w:val="32"/>
        </w:rPr>
        <w:t>省级和县级业务往来发生的接待支出</w:t>
      </w:r>
      <w:r>
        <w:rPr>
          <w:rFonts w:asciiTheme="minorEastAsia" w:eastAsiaTheme="minorEastAsia" w:hAnsiTheme="minorEastAsia" w:hint="eastAsia"/>
          <w:sz w:val="32"/>
          <w:szCs w:val="32"/>
        </w:rPr>
        <w:t>。</w:t>
      </w:r>
    </w:p>
    <w:p w:rsidR="00C3049A" w:rsidRPr="005122EF" w:rsidRDefault="00C3049A" w:rsidP="00B85D8B">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sidR="006D7730" w:rsidRPr="006D7730">
        <w:rPr>
          <w:rFonts w:asciiTheme="minorEastAsia" w:hAnsiTheme="minorEastAsia" w:hint="eastAsia"/>
          <w:sz w:val="32"/>
          <w:szCs w:val="32"/>
        </w:rPr>
        <w:t>公务用车购置费及运行维护费支出决算为</w:t>
      </w:r>
      <w:r w:rsidR="007210B7">
        <w:rPr>
          <w:rFonts w:asciiTheme="minorEastAsia" w:hAnsiTheme="minorEastAsia" w:hint="eastAsia"/>
          <w:sz w:val="32"/>
          <w:szCs w:val="32"/>
        </w:rPr>
        <w:t>1.77</w:t>
      </w:r>
      <w:r w:rsidR="006D7730" w:rsidRPr="006D7730">
        <w:rPr>
          <w:rFonts w:asciiTheme="minorEastAsia" w:hAnsiTheme="minorEastAsia" w:hint="eastAsia"/>
          <w:sz w:val="32"/>
          <w:szCs w:val="32"/>
        </w:rPr>
        <w:t>万元</w:t>
      </w:r>
      <w:r w:rsidR="006D7730">
        <w:rPr>
          <w:rFonts w:asciiTheme="minorEastAsia" w:hAnsiTheme="minorEastAsia" w:hint="eastAsia"/>
          <w:sz w:val="32"/>
          <w:szCs w:val="32"/>
        </w:rPr>
        <w:t>，其中：</w:t>
      </w:r>
      <w:r w:rsidR="006D7730" w:rsidRPr="006D7730">
        <w:rPr>
          <w:rFonts w:asciiTheme="minorEastAsia" w:hAnsiTheme="minorEastAsia" w:hint="eastAsia"/>
          <w:sz w:val="32"/>
          <w:szCs w:val="32"/>
        </w:rPr>
        <w:t>公务用车购置费</w:t>
      </w:r>
      <w:r w:rsidR="007210B7">
        <w:rPr>
          <w:rFonts w:asciiTheme="minorEastAsia" w:hAnsiTheme="minorEastAsia" w:hint="eastAsia"/>
          <w:sz w:val="32"/>
          <w:szCs w:val="32"/>
        </w:rPr>
        <w:t>0万元</w:t>
      </w:r>
      <w:r w:rsidR="007210B7">
        <w:rPr>
          <w:rFonts w:asciiTheme="minorEastAsia" w:hAnsiTheme="minorEastAsia" w:hint="eastAsia"/>
          <w:color w:val="000000" w:themeColor="text1"/>
          <w:sz w:val="32"/>
          <w:szCs w:val="32"/>
        </w:rPr>
        <w:t>，</w:t>
      </w:r>
      <w:r w:rsidR="006D7730" w:rsidRPr="004717A2">
        <w:rPr>
          <w:rFonts w:asciiTheme="minorEastAsia" w:hAnsiTheme="minorEastAsia" w:hint="eastAsia"/>
          <w:sz w:val="32"/>
          <w:szCs w:val="32"/>
        </w:rPr>
        <w:t>公务用车运行维护费</w:t>
      </w:r>
      <w:r w:rsidR="007210B7">
        <w:rPr>
          <w:rFonts w:asciiTheme="minorEastAsia" w:hAnsiTheme="minorEastAsia" w:hint="eastAsia"/>
          <w:sz w:val="32"/>
          <w:szCs w:val="32"/>
        </w:rPr>
        <w:t>1.77</w:t>
      </w:r>
      <w:r w:rsidR="006D7730">
        <w:rPr>
          <w:rFonts w:asciiTheme="minorEastAsia" w:hAnsiTheme="minorEastAsia" w:hint="eastAsia"/>
          <w:sz w:val="32"/>
          <w:szCs w:val="32"/>
        </w:rPr>
        <w:t>万元，主要是</w:t>
      </w:r>
      <w:r w:rsidR="00FB1DB6">
        <w:rPr>
          <w:rFonts w:asciiTheme="minorEastAsia" w:hAnsiTheme="minorEastAsia" w:hint="eastAsia"/>
          <w:sz w:val="32"/>
          <w:szCs w:val="32"/>
        </w:rPr>
        <w:t>维修费、</w:t>
      </w:r>
      <w:r w:rsidR="007210B7">
        <w:rPr>
          <w:rFonts w:asciiTheme="minorEastAsia" w:hAnsiTheme="minorEastAsia" w:hint="eastAsia"/>
          <w:sz w:val="32"/>
          <w:szCs w:val="32"/>
        </w:rPr>
        <w:t>保险费支出</w:t>
      </w:r>
      <w:r w:rsidR="006D7730">
        <w:rPr>
          <w:rFonts w:asciiTheme="minorEastAsia" w:hAnsiTheme="minorEastAsia" w:hint="eastAsia"/>
          <w:sz w:val="32"/>
          <w:szCs w:val="32"/>
        </w:rPr>
        <w:t>，截止20</w:t>
      </w:r>
      <w:r w:rsidR="00041E3F">
        <w:rPr>
          <w:rFonts w:asciiTheme="minorEastAsia" w:hAnsiTheme="minorEastAsia" w:hint="eastAsia"/>
          <w:sz w:val="32"/>
          <w:szCs w:val="32"/>
        </w:rPr>
        <w:t>20</w:t>
      </w:r>
      <w:r w:rsidR="006D7730">
        <w:rPr>
          <w:rFonts w:asciiTheme="minorEastAsia" w:hAnsiTheme="minorEastAsia" w:hint="eastAsia"/>
          <w:sz w:val="32"/>
          <w:szCs w:val="32"/>
        </w:rPr>
        <w:t>年12月31日，我单位</w:t>
      </w:r>
      <w:r w:rsidR="006D7730" w:rsidRPr="006D7730">
        <w:rPr>
          <w:rFonts w:asciiTheme="minorEastAsia" w:hAnsiTheme="minorEastAsia" w:hint="eastAsia"/>
          <w:sz w:val="32"/>
          <w:szCs w:val="32"/>
        </w:rPr>
        <w:t>开支财政拨款的公务用车保有量为</w:t>
      </w:r>
      <w:r w:rsidR="00FB1DB6">
        <w:rPr>
          <w:rFonts w:asciiTheme="minorEastAsia" w:hAnsiTheme="minorEastAsia" w:hint="eastAsia"/>
          <w:sz w:val="32"/>
          <w:szCs w:val="32"/>
        </w:rPr>
        <w:t>3</w:t>
      </w:r>
      <w:r w:rsidR="006D7730" w:rsidRPr="006D7730">
        <w:rPr>
          <w:rFonts w:asciiTheme="minorEastAsia" w:hAnsiTheme="minorEastAsia" w:hint="eastAsia"/>
          <w:sz w:val="32"/>
          <w:szCs w:val="32"/>
        </w:rPr>
        <w:t>辆</w:t>
      </w:r>
      <w:r w:rsidR="006D7730">
        <w:rPr>
          <w:rFonts w:asciiTheme="minorEastAsia" w:hAnsiTheme="minorEastAsia" w:hint="eastAsia"/>
          <w:sz w:val="32"/>
          <w:szCs w:val="32"/>
        </w:rPr>
        <w:t>。</w:t>
      </w:r>
    </w:p>
    <w:p w:rsidR="00DD5FE9" w:rsidRPr="006D7730" w:rsidRDefault="00DD5FE9" w:rsidP="00DD5FE9">
      <w:pPr>
        <w:pStyle w:val="Default"/>
        <w:rPr>
          <w:rFonts w:hAnsi="黑体"/>
          <w:b/>
          <w:sz w:val="32"/>
          <w:szCs w:val="32"/>
        </w:rPr>
      </w:pPr>
      <w:r w:rsidRPr="006D7730">
        <w:rPr>
          <w:rFonts w:hAnsi="黑体" w:hint="eastAsia"/>
          <w:b/>
          <w:sz w:val="32"/>
          <w:szCs w:val="32"/>
        </w:rPr>
        <w:lastRenderedPageBreak/>
        <w:t>八、</w:t>
      </w:r>
      <w:r w:rsidR="006D7730" w:rsidRPr="006D7730">
        <w:rPr>
          <w:rFonts w:hAnsi="黑体" w:hint="eastAsia"/>
          <w:b/>
          <w:sz w:val="32"/>
          <w:szCs w:val="32"/>
        </w:rPr>
        <w:t>政府性基金预算收入支出决算情况</w:t>
      </w:r>
    </w:p>
    <w:p w:rsidR="00FB1DB6" w:rsidRDefault="00FB1DB6" w:rsidP="00DD5FE9">
      <w:pPr>
        <w:pStyle w:val="Default"/>
        <w:rPr>
          <w:rFonts w:asciiTheme="minorEastAsia" w:eastAsiaTheme="minorEastAsia" w:hAnsiTheme="minorEastAsia" w:cstheme="minorBidi"/>
          <w:color w:val="auto"/>
          <w:kern w:val="2"/>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cstheme="minorBidi" w:hint="eastAsia"/>
          <w:color w:val="auto"/>
          <w:kern w:val="2"/>
          <w:sz w:val="32"/>
          <w:szCs w:val="32"/>
        </w:rPr>
        <w:t>本单位无政府性基金收支</w:t>
      </w:r>
    </w:p>
    <w:p w:rsidR="00A92E9F" w:rsidRDefault="00C77645" w:rsidP="00DD5FE9">
      <w:pPr>
        <w:pStyle w:val="Default"/>
        <w:rPr>
          <w:rFonts w:hAnsi="黑体"/>
          <w:b/>
          <w:sz w:val="32"/>
          <w:szCs w:val="32"/>
        </w:rPr>
      </w:pPr>
      <w:r w:rsidRPr="00C77645">
        <w:rPr>
          <w:rFonts w:hAnsi="黑体" w:hint="eastAsia"/>
          <w:b/>
          <w:sz w:val="32"/>
          <w:szCs w:val="32"/>
        </w:rPr>
        <w:t>九、</w:t>
      </w:r>
      <w:r w:rsidR="00A92E9F" w:rsidRPr="00A92E9F">
        <w:rPr>
          <w:rFonts w:hAnsi="黑体" w:hint="eastAsia"/>
          <w:b/>
          <w:sz w:val="32"/>
          <w:szCs w:val="32"/>
        </w:rPr>
        <w:t>关于机关运行经费支出说明</w:t>
      </w:r>
    </w:p>
    <w:p w:rsidR="00FB1DB6" w:rsidRPr="00FB1DB6" w:rsidRDefault="00FB1DB6" w:rsidP="00FB1DB6">
      <w:pPr>
        <w:ind w:firstLineChars="200" w:firstLine="640"/>
        <w:rPr>
          <w:rFonts w:asciiTheme="minorEastAsia" w:hAnsiTheme="minorEastAsia"/>
          <w:sz w:val="32"/>
          <w:szCs w:val="32"/>
        </w:rPr>
      </w:pPr>
      <w:r w:rsidRPr="00FB1DB6">
        <w:rPr>
          <w:rFonts w:asciiTheme="minorEastAsia" w:hAnsiTheme="minorEastAsia" w:hint="eastAsia"/>
          <w:sz w:val="32"/>
          <w:szCs w:val="32"/>
        </w:rPr>
        <w:t>本单位2020年度无机关运行经费支出。</w:t>
      </w:r>
    </w:p>
    <w:p w:rsidR="009E6E9A" w:rsidRDefault="009E6E9A" w:rsidP="009E6E9A">
      <w:pPr>
        <w:pStyle w:val="Default"/>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p>
    <w:p w:rsidR="009E6E9A" w:rsidRPr="009E6E9A" w:rsidRDefault="009E6E9A" w:rsidP="009E6E9A">
      <w:pPr>
        <w:pStyle w:val="Default"/>
        <w:ind w:firstLineChars="200" w:firstLine="640"/>
        <w:rPr>
          <w:rFonts w:asciiTheme="minorEastAsia" w:eastAsiaTheme="minorEastAsia" w:hAnsiTheme="minorEastAsia"/>
          <w:sz w:val="32"/>
          <w:szCs w:val="32"/>
        </w:rPr>
      </w:pPr>
      <w:r w:rsidRPr="009E6E9A">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9E6E9A">
        <w:rPr>
          <w:rFonts w:asciiTheme="minorEastAsia" w:eastAsiaTheme="minorEastAsia" w:hAnsiTheme="minorEastAsia" w:hint="eastAsia"/>
          <w:sz w:val="32"/>
          <w:szCs w:val="32"/>
        </w:rPr>
        <w:t>年本部门开支会议费</w:t>
      </w:r>
      <w:r w:rsidR="00F70A5A">
        <w:rPr>
          <w:rFonts w:asciiTheme="minorEastAsia" w:eastAsiaTheme="minorEastAsia" w:hAnsiTheme="minorEastAsia" w:hint="eastAsia"/>
          <w:sz w:val="32"/>
          <w:szCs w:val="32"/>
        </w:rPr>
        <w:t>0万元</w:t>
      </w:r>
      <w:r w:rsidRPr="009E6E9A">
        <w:rPr>
          <w:rFonts w:asciiTheme="minorEastAsia" w:eastAsiaTheme="minorEastAsia" w:hAnsiTheme="minorEastAsia" w:hint="eastAsia"/>
          <w:sz w:val="32"/>
          <w:szCs w:val="32"/>
        </w:rPr>
        <w:t>；开支培训费</w:t>
      </w:r>
      <w:r w:rsidR="00F70A5A">
        <w:rPr>
          <w:rFonts w:asciiTheme="minorEastAsia" w:eastAsiaTheme="minorEastAsia" w:hAnsiTheme="minorEastAsia" w:hint="eastAsia"/>
          <w:sz w:val="32"/>
          <w:szCs w:val="32"/>
        </w:rPr>
        <w:t>0万元</w:t>
      </w:r>
      <w:r w:rsidR="00F70A5A" w:rsidRPr="00FB1DB6">
        <w:rPr>
          <w:rFonts w:asciiTheme="minorEastAsia" w:hAnsiTheme="minorEastAsia" w:hint="eastAsia"/>
          <w:sz w:val="32"/>
          <w:szCs w:val="32"/>
        </w:rPr>
        <w:t>。</w:t>
      </w:r>
    </w:p>
    <w:p w:rsid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一</w:t>
      </w:r>
      <w:r w:rsidRPr="000273BD">
        <w:rPr>
          <w:rFonts w:hAnsi="黑体" w:hint="eastAsia"/>
          <w:b/>
          <w:sz w:val="32"/>
          <w:szCs w:val="32"/>
        </w:rPr>
        <w:t>、</w:t>
      </w:r>
      <w:r w:rsidRPr="00A92E9F">
        <w:rPr>
          <w:rFonts w:hAnsi="黑体" w:hint="eastAsia"/>
          <w:b/>
          <w:sz w:val="32"/>
          <w:szCs w:val="32"/>
        </w:rPr>
        <w:t>关于政府采购支出说明</w:t>
      </w:r>
    </w:p>
    <w:p w:rsidR="00A92E9F" w:rsidRPr="00A92E9F" w:rsidRDefault="00A92E9F" w:rsidP="009E6E9A">
      <w:pPr>
        <w:pStyle w:val="Default"/>
        <w:ind w:firstLineChars="200" w:firstLine="640"/>
        <w:rPr>
          <w:rFonts w:asciiTheme="minorEastAsia" w:eastAsiaTheme="minorEastAsia" w:hAnsiTheme="minorEastAsia"/>
          <w:sz w:val="32"/>
          <w:szCs w:val="32"/>
        </w:rPr>
      </w:pPr>
      <w:r w:rsidRPr="00A92E9F">
        <w:rPr>
          <w:rFonts w:asciiTheme="minorEastAsia" w:eastAsiaTheme="minorEastAsia" w:hAnsiTheme="minorEastAsia" w:hint="eastAsia"/>
          <w:sz w:val="32"/>
          <w:szCs w:val="32"/>
        </w:rPr>
        <w:t>本部门</w:t>
      </w:r>
      <w:r w:rsidR="00041E3F">
        <w:rPr>
          <w:rFonts w:asciiTheme="minorEastAsia" w:eastAsiaTheme="minorEastAsia" w:hAnsiTheme="minorEastAsia" w:hint="eastAsia"/>
          <w:sz w:val="32"/>
          <w:szCs w:val="32"/>
        </w:rPr>
        <w:t>2020</w:t>
      </w:r>
      <w:r w:rsidRPr="00A92E9F">
        <w:rPr>
          <w:rFonts w:asciiTheme="minorEastAsia" w:eastAsiaTheme="minorEastAsia" w:hAnsiTheme="minorEastAsia" w:hint="eastAsia"/>
          <w:sz w:val="32"/>
          <w:szCs w:val="32"/>
        </w:rPr>
        <w:t>年度政府采购支出总额</w:t>
      </w:r>
      <w:r w:rsidR="00877A8F">
        <w:rPr>
          <w:rFonts w:asciiTheme="minorEastAsia" w:eastAsiaTheme="minorEastAsia" w:hAnsiTheme="minorEastAsia" w:hint="eastAsia"/>
          <w:sz w:val="32"/>
          <w:szCs w:val="32"/>
        </w:rPr>
        <w:t>75.32</w:t>
      </w:r>
      <w:r w:rsidRPr="00A92E9F">
        <w:rPr>
          <w:rFonts w:asciiTheme="minorEastAsia" w:eastAsiaTheme="minorEastAsia" w:hAnsiTheme="minorEastAsia" w:hint="eastAsia"/>
          <w:sz w:val="32"/>
          <w:szCs w:val="32"/>
        </w:rPr>
        <w:t>万元，其中：政府采购货物支出</w:t>
      </w:r>
      <w:r w:rsidR="00877A8F">
        <w:rPr>
          <w:rFonts w:asciiTheme="minorEastAsia" w:eastAsiaTheme="minorEastAsia" w:hAnsiTheme="minorEastAsia" w:hint="eastAsia"/>
          <w:sz w:val="32"/>
          <w:szCs w:val="32"/>
        </w:rPr>
        <w:t>75.32</w:t>
      </w:r>
      <w:r w:rsidRPr="00A92E9F">
        <w:rPr>
          <w:rFonts w:asciiTheme="minorEastAsia" w:eastAsiaTheme="minorEastAsia" w:hAnsiTheme="minorEastAsia" w:hint="eastAsia"/>
          <w:sz w:val="32"/>
          <w:szCs w:val="32"/>
        </w:rPr>
        <w:t>万元、政府采购工程支出</w:t>
      </w:r>
      <w:r w:rsidR="00877A8F">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万元、政府采购服务支出</w:t>
      </w:r>
      <w:r w:rsidR="00877A8F">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万元。授予中小企业合同金额</w:t>
      </w:r>
      <w:r w:rsidR="00300DB3">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万元，占政府采购支出总额的</w:t>
      </w:r>
      <w:r w:rsidR="00300DB3">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%，其中：授予小微企业合同金额</w:t>
      </w:r>
      <w:r w:rsidR="00300DB3">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万元，占政府采购支出总额的</w:t>
      </w:r>
      <w:r w:rsidR="00300DB3">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w:t>
      </w:r>
    </w:p>
    <w:p w:rsidR="00A92E9F" w:rsidRP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二</w:t>
      </w:r>
      <w:r w:rsidRPr="000273BD">
        <w:rPr>
          <w:rFonts w:hAnsi="黑体" w:hint="eastAsia"/>
          <w:b/>
          <w:sz w:val="32"/>
          <w:szCs w:val="32"/>
        </w:rPr>
        <w:t>、</w:t>
      </w:r>
      <w:r w:rsidRPr="00A92E9F">
        <w:rPr>
          <w:rFonts w:hAnsi="黑体" w:hint="eastAsia"/>
          <w:b/>
          <w:sz w:val="32"/>
          <w:szCs w:val="32"/>
        </w:rPr>
        <w:t>关于国有资产占用情况说明</w:t>
      </w:r>
    </w:p>
    <w:p w:rsidR="00A92E9F" w:rsidRPr="00727A53" w:rsidRDefault="00A92E9F" w:rsidP="00BB4A40">
      <w:pPr>
        <w:pStyle w:val="Default"/>
        <w:ind w:firstLineChars="200" w:firstLine="640"/>
        <w:rPr>
          <w:rFonts w:asciiTheme="minorEastAsia" w:eastAsiaTheme="minorEastAsia" w:hAnsiTheme="minorEastAsia"/>
          <w:sz w:val="32"/>
          <w:szCs w:val="32"/>
        </w:rPr>
      </w:pPr>
      <w:r w:rsidRPr="00727A53">
        <w:rPr>
          <w:rFonts w:asciiTheme="minorEastAsia" w:eastAsiaTheme="minorEastAsia" w:hAnsiTheme="minorEastAsia" w:hint="eastAsia"/>
          <w:sz w:val="32"/>
          <w:szCs w:val="32"/>
        </w:rPr>
        <w:t>截至</w:t>
      </w:r>
      <w:r w:rsidR="00061F7B">
        <w:rPr>
          <w:rFonts w:asciiTheme="minorEastAsia" w:eastAsiaTheme="minorEastAsia" w:hAnsiTheme="minorEastAsia" w:hint="eastAsia"/>
          <w:sz w:val="32"/>
          <w:szCs w:val="32"/>
        </w:rPr>
        <w:t>2020</w:t>
      </w:r>
      <w:r w:rsidRPr="00727A53">
        <w:rPr>
          <w:rFonts w:asciiTheme="minorEastAsia" w:eastAsiaTheme="minorEastAsia" w:hAnsiTheme="minorEastAsia" w:hint="eastAsia"/>
          <w:sz w:val="32"/>
          <w:szCs w:val="32"/>
        </w:rPr>
        <w:t>年</w:t>
      </w:r>
      <w:r w:rsidR="00727A53" w:rsidRPr="00727A53">
        <w:rPr>
          <w:rFonts w:asciiTheme="minorEastAsia" w:eastAsiaTheme="minorEastAsia" w:hAnsiTheme="minorEastAsia" w:hint="eastAsia"/>
          <w:sz w:val="32"/>
          <w:szCs w:val="32"/>
        </w:rPr>
        <w:t>12</w:t>
      </w:r>
      <w:r w:rsidRPr="00727A53">
        <w:rPr>
          <w:rFonts w:asciiTheme="minorEastAsia" w:eastAsiaTheme="minorEastAsia" w:hAnsiTheme="minorEastAsia" w:hint="eastAsia"/>
          <w:sz w:val="32"/>
          <w:szCs w:val="32"/>
        </w:rPr>
        <w:t>月</w:t>
      </w:r>
      <w:r w:rsidR="00727A53" w:rsidRPr="00727A53">
        <w:rPr>
          <w:rFonts w:asciiTheme="minorEastAsia" w:eastAsiaTheme="minorEastAsia" w:hAnsiTheme="minorEastAsia" w:hint="eastAsia"/>
          <w:sz w:val="32"/>
          <w:szCs w:val="32"/>
        </w:rPr>
        <w:t>31</w:t>
      </w:r>
      <w:r w:rsidRPr="00727A53">
        <w:rPr>
          <w:rFonts w:asciiTheme="minorEastAsia" w:eastAsiaTheme="minorEastAsia" w:hAnsiTheme="minorEastAsia" w:hint="eastAsia"/>
          <w:sz w:val="32"/>
          <w:szCs w:val="32"/>
        </w:rPr>
        <w:t>日，</w:t>
      </w:r>
      <w:r w:rsidR="00727A53" w:rsidRPr="00727A53">
        <w:rPr>
          <w:rFonts w:asciiTheme="minorEastAsia" w:eastAsiaTheme="minorEastAsia" w:hAnsiTheme="minorEastAsia" w:hint="eastAsia"/>
          <w:sz w:val="32"/>
          <w:szCs w:val="32"/>
        </w:rPr>
        <w:t>本单位</w:t>
      </w:r>
      <w:r w:rsidRPr="00727A53">
        <w:rPr>
          <w:rFonts w:asciiTheme="minorEastAsia" w:eastAsiaTheme="minorEastAsia" w:hAnsiTheme="minorEastAsia" w:hint="eastAsia"/>
          <w:sz w:val="32"/>
          <w:szCs w:val="32"/>
        </w:rPr>
        <w:t>共有车辆</w:t>
      </w:r>
      <w:r w:rsidR="00FB1DB6">
        <w:rPr>
          <w:rFonts w:asciiTheme="minorEastAsia" w:eastAsiaTheme="minorEastAsia" w:hAnsiTheme="minorEastAsia" w:hint="eastAsia"/>
          <w:sz w:val="32"/>
          <w:szCs w:val="32"/>
        </w:rPr>
        <w:t>3</w:t>
      </w:r>
      <w:r w:rsidRPr="00727A53">
        <w:rPr>
          <w:rFonts w:asciiTheme="minorEastAsia" w:eastAsiaTheme="minorEastAsia" w:hAnsiTheme="minorEastAsia" w:hint="eastAsia"/>
          <w:sz w:val="32"/>
          <w:szCs w:val="32"/>
        </w:rPr>
        <w:t>辆，其中，</w:t>
      </w:r>
      <w:r w:rsidR="00727A53">
        <w:rPr>
          <w:rFonts w:asciiTheme="minorEastAsia" w:eastAsiaTheme="minorEastAsia" w:hAnsiTheme="minorEastAsia" w:hint="eastAsia"/>
          <w:sz w:val="32"/>
          <w:szCs w:val="32"/>
        </w:rPr>
        <w:t>主要领导干部用车</w:t>
      </w:r>
      <w:r w:rsidR="001C1F83">
        <w:rPr>
          <w:rFonts w:asciiTheme="minorEastAsia" w:eastAsiaTheme="minorEastAsia" w:hAnsiTheme="minorEastAsia" w:hint="eastAsia"/>
          <w:sz w:val="32"/>
          <w:szCs w:val="32"/>
        </w:rPr>
        <w:t>0</w:t>
      </w:r>
      <w:r w:rsidR="00727A53">
        <w:rPr>
          <w:rFonts w:asciiTheme="minorEastAsia" w:eastAsiaTheme="minorEastAsia" w:hAnsiTheme="minorEastAsia" w:hint="eastAsia"/>
          <w:sz w:val="32"/>
          <w:szCs w:val="32"/>
        </w:rPr>
        <w:t>辆，</w:t>
      </w:r>
      <w:r w:rsidRPr="00727A53">
        <w:rPr>
          <w:rFonts w:asciiTheme="minorEastAsia" w:eastAsiaTheme="minorEastAsia" w:hAnsiTheme="minorEastAsia" w:hint="eastAsia"/>
          <w:sz w:val="32"/>
          <w:szCs w:val="32"/>
        </w:rPr>
        <w:t>机要通信用车</w:t>
      </w:r>
      <w:r w:rsidR="001C1F83">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辆、应急保障用车</w:t>
      </w:r>
      <w:r w:rsidR="001C1F83">
        <w:rPr>
          <w:rFonts w:asciiTheme="minorEastAsia" w:eastAsiaTheme="minorEastAsia" w:hAnsiTheme="minorEastAsia" w:hint="eastAsia"/>
          <w:sz w:val="32"/>
          <w:szCs w:val="32"/>
        </w:rPr>
        <w:t>1</w:t>
      </w:r>
      <w:r w:rsidRPr="00727A53">
        <w:rPr>
          <w:rFonts w:asciiTheme="minorEastAsia" w:eastAsiaTheme="minorEastAsia" w:hAnsiTheme="minorEastAsia" w:hint="eastAsia"/>
          <w:sz w:val="32"/>
          <w:szCs w:val="32"/>
        </w:rPr>
        <w:t>辆、执法执勤用车</w:t>
      </w:r>
      <w:r w:rsidR="001C1F83">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辆、特种专业技术用车</w:t>
      </w:r>
      <w:r w:rsidR="001C1F83">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辆、其他用车</w:t>
      </w:r>
      <w:r w:rsidR="001C1F83">
        <w:rPr>
          <w:rFonts w:asciiTheme="minorEastAsia" w:eastAsiaTheme="minorEastAsia" w:hAnsiTheme="minorEastAsia" w:hint="eastAsia"/>
          <w:sz w:val="32"/>
          <w:szCs w:val="32"/>
        </w:rPr>
        <w:t>2</w:t>
      </w:r>
      <w:r w:rsidRPr="00727A53">
        <w:rPr>
          <w:rFonts w:asciiTheme="minorEastAsia" w:eastAsiaTheme="minorEastAsia" w:hAnsiTheme="minorEastAsia" w:hint="eastAsia"/>
          <w:sz w:val="32"/>
          <w:szCs w:val="32"/>
        </w:rPr>
        <w:t>辆，其他用车主要是</w:t>
      </w:r>
      <w:r w:rsidR="001C1F83" w:rsidRPr="001C1F83">
        <w:rPr>
          <w:rFonts w:asciiTheme="minorEastAsia" w:eastAsiaTheme="minorEastAsia" w:hAnsiTheme="minorEastAsia" w:hint="eastAsia"/>
          <w:sz w:val="32"/>
          <w:szCs w:val="32"/>
        </w:rPr>
        <w:t>业务采样用车</w:t>
      </w:r>
      <w:r w:rsidRPr="00727A53">
        <w:rPr>
          <w:rFonts w:asciiTheme="minorEastAsia" w:eastAsiaTheme="minorEastAsia" w:hAnsiTheme="minorEastAsia" w:hint="eastAsia"/>
          <w:sz w:val="32"/>
          <w:szCs w:val="32"/>
        </w:rPr>
        <w:t>；单位价值50万元以上通用设备</w:t>
      </w:r>
      <w:r w:rsidR="001362BC">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台（套）；单位价值</w:t>
      </w:r>
      <w:r w:rsidR="00727A53">
        <w:rPr>
          <w:rFonts w:asciiTheme="minorEastAsia" w:eastAsiaTheme="minorEastAsia" w:hAnsiTheme="minorEastAsia" w:hint="eastAsia"/>
          <w:sz w:val="32"/>
          <w:szCs w:val="32"/>
        </w:rPr>
        <w:t>100</w:t>
      </w:r>
      <w:r w:rsidRPr="00727A53">
        <w:rPr>
          <w:rFonts w:asciiTheme="minorEastAsia" w:eastAsiaTheme="minorEastAsia" w:hAnsiTheme="minorEastAsia" w:hint="eastAsia"/>
          <w:sz w:val="32"/>
          <w:szCs w:val="32"/>
        </w:rPr>
        <w:t>万元以上专用设备</w:t>
      </w:r>
      <w:r w:rsidR="001362BC">
        <w:rPr>
          <w:rFonts w:asciiTheme="minorEastAsia" w:eastAsiaTheme="minorEastAsia" w:hAnsiTheme="minorEastAsia" w:hint="eastAsia"/>
          <w:sz w:val="32"/>
          <w:szCs w:val="32"/>
        </w:rPr>
        <w:t>5</w:t>
      </w:r>
      <w:r w:rsidRPr="00727A53">
        <w:rPr>
          <w:rFonts w:asciiTheme="minorEastAsia" w:eastAsiaTheme="minorEastAsia" w:hAnsiTheme="minorEastAsia" w:hint="eastAsia"/>
          <w:sz w:val="32"/>
          <w:szCs w:val="32"/>
        </w:rPr>
        <w:t>台（套）。</w:t>
      </w:r>
    </w:p>
    <w:p w:rsidR="009E6E9A" w:rsidRPr="00A92E9F" w:rsidRDefault="009E6E9A" w:rsidP="009E6E9A">
      <w:pPr>
        <w:pStyle w:val="Default"/>
        <w:rPr>
          <w:rFonts w:hAnsi="黑体"/>
          <w:b/>
          <w:sz w:val="32"/>
          <w:szCs w:val="32"/>
        </w:rPr>
      </w:pPr>
      <w:r w:rsidRPr="000273BD">
        <w:rPr>
          <w:rFonts w:hAnsi="黑体" w:hint="eastAsia"/>
          <w:b/>
          <w:sz w:val="32"/>
          <w:szCs w:val="32"/>
        </w:rPr>
        <w:t>十</w:t>
      </w:r>
      <w:r w:rsidR="00202C82">
        <w:rPr>
          <w:rFonts w:hAnsi="黑体" w:hint="eastAsia"/>
          <w:b/>
          <w:sz w:val="32"/>
          <w:szCs w:val="32"/>
        </w:rPr>
        <w:t>三</w:t>
      </w:r>
      <w:r w:rsidRPr="000273BD">
        <w:rPr>
          <w:rFonts w:hAnsi="黑体" w:hint="eastAsia"/>
          <w:b/>
          <w:sz w:val="32"/>
          <w:szCs w:val="32"/>
        </w:rPr>
        <w:t>、</w:t>
      </w:r>
      <w:r w:rsidRPr="009E6E9A">
        <w:rPr>
          <w:rFonts w:hAnsi="黑体" w:hint="eastAsia"/>
          <w:b/>
          <w:sz w:val="32"/>
          <w:szCs w:val="32"/>
        </w:rPr>
        <w:t>关于</w:t>
      </w:r>
      <w:r w:rsidR="00041E3F">
        <w:rPr>
          <w:rFonts w:hAnsi="黑体" w:hint="eastAsia"/>
          <w:b/>
          <w:sz w:val="32"/>
          <w:szCs w:val="32"/>
        </w:rPr>
        <w:t>2020</w:t>
      </w:r>
      <w:r w:rsidRPr="009E6E9A">
        <w:rPr>
          <w:rFonts w:hAnsi="黑体" w:hint="eastAsia"/>
          <w:b/>
          <w:sz w:val="32"/>
          <w:szCs w:val="32"/>
        </w:rPr>
        <w:t>年度预算绩效情况的说明</w:t>
      </w:r>
    </w:p>
    <w:p w:rsidR="00655038" w:rsidRDefault="00655038" w:rsidP="006550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根据财政预算管理要求，我中心专门成立了绩效评价工作领导小组，并明确专人负责绩效评价工作，各部门既分工又协作，确保了绩效评价工作的顺利开展。在绩效评价中，绩效考评工作组统一组织、实施工作。专门制定了绩效考评的有关规章制度，为指导、监督、检查部门绩效考评提供了依据。实施绩效考评的工作人员，可以通过实地勘察核对、调查取证等方式，对相关信息资料进行核实。</w:t>
      </w:r>
      <w:r w:rsidR="00463A58">
        <w:rPr>
          <w:rFonts w:asciiTheme="minorEastAsia" w:eastAsiaTheme="minorEastAsia" w:hAnsiTheme="minorEastAsia" w:hint="eastAsia"/>
          <w:sz w:val="32"/>
          <w:szCs w:val="32"/>
        </w:rPr>
        <w:t>绩效评价结果显示，</w:t>
      </w:r>
      <w:r>
        <w:rPr>
          <w:rFonts w:asciiTheme="minorEastAsia" w:eastAsiaTheme="minorEastAsia" w:hAnsiTheme="minorEastAsia" w:hint="eastAsia"/>
          <w:sz w:val="32"/>
          <w:szCs w:val="32"/>
        </w:rPr>
        <w:t>我中心2020年度绩效目标</w:t>
      </w:r>
      <w:r w:rsidR="00463A58">
        <w:rPr>
          <w:rFonts w:asciiTheme="minorEastAsia" w:eastAsiaTheme="minorEastAsia" w:hAnsiTheme="minorEastAsia" w:hint="eastAsia"/>
          <w:sz w:val="32"/>
          <w:szCs w:val="32"/>
        </w:rPr>
        <w:t>完成</w:t>
      </w:r>
      <w:r>
        <w:rPr>
          <w:rFonts w:asciiTheme="minorEastAsia" w:eastAsiaTheme="minorEastAsia" w:hAnsiTheme="minorEastAsia" w:hint="eastAsia"/>
          <w:sz w:val="32"/>
          <w:szCs w:val="32"/>
        </w:rPr>
        <w:t>较好</w:t>
      </w:r>
      <w:r w:rsidR="00463A58">
        <w:rPr>
          <w:rFonts w:asciiTheme="minorEastAsia" w:eastAsiaTheme="minorEastAsia" w:hAnsiTheme="minorEastAsia" w:hint="eastAsia"/>
          <w:sz w:val="32"/>
          <w:szCs w:val="32"/>
        </w:rPr>
        <w:t>。</w:t>
      </w:r>
    </w:p>
    <w:p w:rsidR="00463A58" w:rsidRDefault="00463A58" w:rsidP="00463A5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根据《2020年全省生态环境监测方案》要求，以常规监测为基础，以环境质量监测为重点，围绕地表水和饮用水、环境空气质量、课题型监测、生物监测等各项监测为总体工作，积极开展业务培训，不断提升监测技术能力。</w:t>
      </w:r>
    </w:p>
    <w:p w:rsidR="00727A53" w:rsidRDefault="00727A53" w:rsidP="00DD5FE9">
      <w:pPr>
        <w:pStyle w:val="Default"/>
        <w:rPr>
          <w:rFonts w:hAnsi="黑体"/>
          <w:b/>
          <w:sz w:val="32"/>
          <w:szCs w:val="32"/>
        </w:rPr>
      </w:pPr>
    </w:p>
    <w:p w:rsidR="00214427" w:rsidRPr="009237C4" w:rsidRDefault="00214427" w:rsidP="00214427">
      <w:pPr>
        <w:pStyle w:val="Default"/>
        <w:jc w:val="center"/>
        <w:rPr>
          <w:sz w:val="72"/>
          <w:szCs w:val="72"/>
        </w:rPr>
      </w:pPr>
    </w:p>
    <w:p w:rsidR="00214427" w:rsidRDefault="00214427" w:rsidP="00214427">
      <w:pPr>
        <w:pStyle w:val="Default"/>
        <w:jc w:val="center"/>
        <w:rPr>
          <w:sz w:val="72"/>
          <w:szCs w:val="72"/>
        </w:rPr>
      </w:pPr>
    </w:p>
    <w:p w:rsidR="00C10681" w:rsidRDefault="00C10681" w:rsidP="00410D32">
      <w:pPr>
        <w:pStyle w:val="Default"/>
        <w:rPr>
          <w:sz w:val="72"/>
          <w:szCs w:val="72"/>
        </w:rPr>
      </w:pPr>
    </w:p>
    <w:p w:rsidR="00214427" w:rsidRDefault="00214427"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463A58" w:rsidRDefault="00463A58" w:rsidP="00410D32">
      <w:pPr>
        <w:pStyle w:val="Default"/>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ind w:firstLineChars="200" w:firstLine="640"/>
        <w:jc w:val="left"/>
        <w:rPr>
          <w:rFonts w:asciiTheme="minorEastAsia" w:hAnsiTheme="minorEastAsia" w:cs="黑体"/>
          <w:color w:val="000000"/>
          <w:kern w:val="0"/>
          <w:sz w:val="32"/>
          <w:szCs w:val="32"/>
        </w:rPr>
      </w:pPr>
    </w:p>
    <w:p w:rsidR="00A678D5" w:rsidRDefault="00A678D5" w:rsidP="00750C33">
      <w:pPr>
        <w:pStyle w:val="Default"/>
        <w:ind w:firstLineChars="200" w:firstLine="640"/>
        <w:jc w:val="center"/>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基本支出：指为保障机构正常运转、完成日常工作任务而</w:t>
      </w:r>
    </w:p>
    <w:p w:rsidR="00A678D5" w:rsidRPr="00A678D5" w:rsidRDefault="00A678D5" w:rsidP="00750C33">
      <w:pPr>
        <w:pStyle w:val="Default"/>
        <w:ind w:firstLineChars="300" w:firstLine="96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发生的各项支出，包括人员支出和公用支出。</w:t>
      </w:r>
    </w:p>
    <w:p w:rsidR="00A678D5" w:rsidRPr="00A678D5" w:rsidRDefault="00A678D5" w:rsidP="00750C33">
      <w:pPr>
        <w:pStyle w:val="Default"/>
        <w:ind w:firstLineChars="200" w:firstLine="640"/>
        <w:jc w:val="center"/>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项目支出：指在基本支出以外为完成相关行政任务和事业</w:t>
      </w:r>
    </w:p>
    <w:p w:rsidR="00A678D5" w:rsidRPr="00A678D5" w:rsidRDefault="00A678D5" w:rsidP="00750C33">
      <w:pPr>
        <w:pStyle w:val="Default"/>
        <w:ind w:firstLineChars="300" w:firstLine="96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发展目标所发生的各项支出。</w:t>
      </w:r>
    </w:p>
    <w:p w:rsidR="00A678D5" w:rsidRDefault="00A678D5" w:rsidP="00750C33">
      <w:pPr>
        <w:pStyle w:val="Default"/>
        <w:ind w:firstLineChars="200" w:firstLine="640"/>
        <w:jc w:val="center"/>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“三公”经费：指通过财政拨款资金安排的因公出国（境）</w:t>
      </w:r>
    </w:p>
    <w:p w:rsidR="00A678D5" w:rsidRPr="00A678D5" w:rsidRDefault="00A678D5" w:rsidP="00750C33">
      <w:pPr>
        <w:pStyle w:val="Default"/>
        <w:ind w:firstLineChars="300" w:firstLine="96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费、公务用车购置及运行费和公务接待费支出。</w:t>
      </w:r>
    </w:p>
    <w:p w:rsidR="00A678D5" w:rsidRDefault="00A678D5" w:rsidP="00750C33">
      <w:pPr>
        <w:pStyle w:val="Default"/>
        <w:ind w:firstLineChars="500" w:firstLine="160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机关运行经费：是指各部门的公用经费，包括办公及印刷</w:t>
      </w:r>
    </w:p>
    <w:p w:rsidR="00750C33" w:rsidRDefault="00750C33" w:rsidP="00750C33">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A678D5" w:rsidRPr="00A678D5">
        <w:rPr>
          <w:rFonts w:asciiTheme="minorEastAsia" w:eastAsiaTheme="minorEastAsia" w:hAnsiTheme="minorEastAsia" w:hint="eastAsia"/>
          <w:sz w:val="32"/>
          <w:szCs w:val="32"/>
        </w:rPr>
        <w:t>费、邮电费、差旅费、会议费、福利费、日常维修费、专用材料</w:t>
      </w:r>
    </w:p>
    <w:p w:rsidR="00750C33" w:rsidRDefault="00A678D5" w:rsidP="00750C33">
      <w:pPr>
        <w:pStyle w:val="Default"/>
        <w:ind w:firstLineChars="300" w:firstLine="96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及一般设备购置费、办公用房水电费、办公用房取暖费、办公用</w:t>
      </w:r>
    </w:p>
    <w:p w:rsidR="007C4539" w:rsidRPr="00A678D5" w:rsidRDefault="00A678D5" w:rsidP="00750C33">
      <w:pPr>
        <w:pStyle w:val="Default"/>
        <w:ind w:firstLineChars="300" w:firstLine="960"/>
        <w:rPr>
          <w:rFonts w:asciiTheme="minorEastAsia" w:eastAsiaTheme="minorEastAsia" w:hAnsiTheme="minorEastAsia"/>
          <w:sz w:val="32"/>
          <w:szCs w:val="32"/>
        </w:rPr>
      </w:pPr>
      <w:r w:rsidRPr="00A678D5">
        <w:rPr>
          <w:rFonts w:asciiTheme="minorEastAsia" w:eastAsiaTheme="minorEastAsia" w:hAnsiTheme="minorEastAsia" w:hint="eastAsia"/>
          <w:sz w:val="32"/>
          <w:szCs w:val="32"/>
        </w:rPr>
        <w:t>房物业管理费、公务用车运行维护费以及其他费用</w:t>
      </w:r>
    </w:p>
    <w:p w:rsidR="007C4539" w:rsidRPr="00A678D5" w:rsidRDefault="007C4539" w:rsidP="00750C33">
      <w:pPr>
        <w:pStyle w:val="Default"/>
        <w:jc w:val="center"/>
        <w:rPr>
          <w:rFonts w:asciiTheme="minorEastAsia" w:eastAsiaTheme="minorEastAsia" w:hAnsiTheme="minorEastAsia"/>
          <w:sz w:val="32"/>
          <w:szCs w:val="32"/>
        </w:rPr>
      </w:pPr>
    </w:p>
    <w:p w:rsidR="007C4539" w:rsidRPr="00A678D5" w:rsidRDefault="007C4539" w:rsidP="00E67BE6">
      <w:pPr>
        <w:pStyle w:val="Default"/>
        <w:jc w:val="center"/>
        <w:rPr>
          <w:rFonts w:asciiTheme="minorEastAsia" w:eastAsiaTheme="minorEastAsia" w:hAnsiTheme="minorEastAsia"/>
          <w:sz w:val="32"/>
          <w:szCs w:val="3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E67BE6" w:rsidRPr="007C4539"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67BE6" w:rsidRDefault="00E67BE6"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67BE6" w:rsidRDefault="00E67BE6" w:rsidP="00E67BE6">
      <w:pPr>
        <w:jc w:val="center"/>
        <w:rPr>
          <w:rFonts w:ascii="黑体" w:eastAsia="黑体" w:cs="黑体"/>
          <w:color w:val="000000"/>
          <w:kern w:val="0"/>
          <w:sz w:val="70"/>
          <w:szCs w:val="70"/>
        </w:rPr>
      </w:pPr>
    </w:p>
    <w:p w:rsidR="00E67BE6" w:rsidRPr="00646707" w:rsidRDefault="00E67BE6" w:rsidP="00646707">
      <w:pPr>
        <w:ind w:firstLineChars="200" w:firstLine="643"/>
        <w:jc w:val="center"/>
        <w:rPr>
          <w:rFonts w:asciiTheme="minorEastAsia" w:hAnsiTheme="minorEastAsia" w:cs="黑体"/>
          <w:b/>
          <w:color w:val="000000"/>
          <w:kern w:val="0"/>
          <w:sz w:val="32"/>
          <w:szCs w:val="32"/>
        </w:rPr>
      </w:pPr>
      <w:r w:rsidRPr="00646707">
        <w:rPr>
          <w:rFonts w:asciiTheme="minorEastAsia" w:hAnsiTheme="minorEastAsia" w:cs="黑体" w:hint="eastAsia"/>
          <w:b/>
          <w:color w:val="000000"/>
          <w:kern w:val="0"/>
          <w:sz w:val="32"/>
          <w:szCs w:val="32"/>
        </w:rPr>
        <w:t>2020年度部门整体支出绩效评价报告</w:t>
      </w:r>
    </w:p>
    <w:p w:rsidR="00646707" w:rsidRPr="00646707" w:rsidRDefault="00646707" w:rsidP="00646707">
      <w:pPr>
        <w:ind w:firstLineChars="200" w:firstLine="723"/>
        <w:jc w:val="center"/>
        <w:rPr>
          <w:rFonts w:asciiTheme="minorEastAsia" w:hAnsiTheme="minorEastAsia" w:cs="黑体"/>
          <w:b/>
          <w:color w:val="000000"/>
          <w:kern w:val="0"/>
          <w:sz w:val="36"/>
          <w:szCs w:val="36"/>
        </w:rPr>
      </w:pPr>
    </w:p>
    <w:p w:rsidR="00646707" w:rsidRDefault="00295294" w:rsidP="00646707">
      <w:pPr>
        <w:spacing w:line="360" w:lineRule="auto"/>
        <w:ind w:firstLineChars="200" w:firstLine="600"/>
        <w:jc w:val="center"/>
        <w:rPr>
          <w:rFonts w:ascii="仿宋" w:eastAsia="仿宋" w:hAnsi="仿宋" w:cs="仿宋"/>
          <w:sz w:val="30"/>
          <w:szCs w:val="30"/>
        </w:rPr>
      </w:pPr>
      <w:r w:rsidRPr="00646707">
        <w:rPr>
          <w:rFonts w:ascii="仿宋" w:eastAsia="仿宋" w:hAnsi="仿宋" w:cs="仿宋" w:hint="eastAsia"/>
          <w:sz w:val="30"/>
          <w:szCs w:val="30"/>
        </w:rPr>
        <w:t>为了强化部门支出责任，推进财政科学化精细化管理，提高财政资金管理使用效益，提升管理水平，我中心预算支出管理部门认真开展并组织了2020年</w:t>
      </w:r>
    </w:p>
    <w:p w:rsidR="00295294" w:rsidRDefault="00295294" w:rsidP="00646707">
      <w:pPr>
        <w:spacing w:line="360" w:lineRule="auto"/>
        <w:rPr>
          <w:rFonts w:ascii="仿宋" w:eastAsia="仿宋" w:hAnsi="仿宋" w:cs="仿宋"/>
          <w:sz w:val="30"/>
          <w:szCs w:val="30"/>
        </w:rPr>
      </w:pPr>
      <w:r w:rsidRPr="00646707">
        <w:rPr>
          <w:rFonts w:ascii="仿宋" w:eastAsia="仿宋" w:hAnsi="仿宋" w:cs="仿宋" w:hint="eastAsia"/>
          <w:sz w:val="30"/>
          <w:szCs w:val="30"/>
        </w:rPr>
        <w:t>度部门整体支出绩效自评工作，现将绩效评价情况报告如下：</w:t>
      </w:r>
    </w:p>
    <w:p w:rsidR="00295294" w:rsidRPr="00646707" w:rsidRDefault="00295294" w:rsidP="00646707">
      <w:pPr>
        <w:adjustRightInd w:val="0"/>
        <w:snapToGrid w:val="0"/>
        <w:spacing w:line="360" w:lineRule="auto"/>
        <w:ind w:firstLineChars="200" w:firstLine="600"/>
        <w:rPr>
          <w:rFonts w:ascii="仿宋" w:eastAsia="仿宋" w:hAnsi="仿宋" w:cs="仿宋"/>
          <w:sz w:val="30"/>
          <w:szCs w:val="30"/>
        </w:rPr>
      </w:pPr>
      <w:r w:rsidRPr="00646707">
        <w:rPr>
          <w:rFonts w:ascii="仿宋" w:eastAsia="仿宋" w:hAnsi="仿宋" w:cs="仿宋" w:hint="eastAsia"/>
          <w:sz w:val="30"/>
          <w:szCs w:val="30"/>
        </w:rPr>
        <w:t>一、部门概况</w:t>
      </w:r>
    </w:p>
    <w:p w:rsidR="00295294" w:rsidRPr="00646707" w:rsidRDefault="00295294" w:rsidP="00646707">
      <w:pPr>
        <w:spacing w:line="360" w:lineRule="auto"/>
        <w:ind w:firstLineChars="200" w:firstLine="600"/>
        <w:rPr>
          <w:rFonts w:ascii="仿宋" w:eastAsia="仿宋" w:hAnsi="仿宋" w:cs="仿宋"/>
          <w:sz w:val="30"/>
          <w:szCs w:val="30"/>
        </w:rPr>
      </w:pPr>
      <w:r w:rsidRPr="00646707">
        <w:rPr>
          <w:rFonts w:ascii="仿宋" w:eastAsia="仿宋" w:hAnsi="仿宋" w:cs="仿宋" w:hint="eastAsia"/>
          <w:sz w:val="30"/>
          <w:szCs w:val="30"/>
        </w:rPr>
        <w:t>湖南省永州生态环境监测中心成立于1976年，是全额拨款的公益性事业单位。财务核算执行事业单位会计制度。</w:t>
      </w:r>
    </w:p>
    <w:p w:rsidR="00646707" w:rsidRPr="00646707" w:rsidRDefault="00646707" w:rsidP="006467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一</w:t>
      </w:r>
      <w:r>
        <w:rPr>
          <w:rFonts w:ascii="仿宋" w:eastAsia="仿宋" w:hAnsi="仿宋" w:cs="仿宋" w:hint="eastAsia"/>
          <w:sz w:val="30"/>
          <w:szCs w:val="30"/>
        </w:rPr>
        <w:t>）</w:t>
      </w:r>
      <w:r w:rsidRPr="00646707">
        <w:rPr>
          <w:rFonts w:ascii="仿宋" w:eastAsia="仿宋" w:hAnsi="仿宋" w:cs="仿宋" w:hint="eastAsia"/>
          <w:sz w:val="30"/>
          <w:szCs w:val="30"/>
        </w:rPr>
        <w:t>机构设置</w:t>
      </w:r>
    </w:p>
    <w:p w:rsidR="00646707" w:rsidRPr="00646707" w:rsidRDefault="00646707" w:rsidP="00646707">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 xml:space="preserve"> </w:t>
      </w:r>
      <w:r w:rsidRPr="00646707">
        <w:rPr>
          <w:rFonts w:ascii="仿宋" w:eastAsia="仿宋" w:hAnsi="仿宋" w:cs="仿宋" w:hint="eastAsia"/>
          <w:sz w:val="30"/>
          <w:szCs w:val="30"/>
        </w:rPr>
        <w:t>湖南省永州生态环境监测中心是副处级公益性一类事业单位，内设科室6个，分别是办公室、综合室、化验室、业务室、自动室、质控室。核定编制数为35人，现有在编在岗36人，退休人员15人，临聘人员10人。</w:t>
      </w:r>
    </w:p>
    <w:p w:rsidR="00646707" w:rsidRDefault="00646707" w:rsidP="006467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（二）</w:t>
      </w:r>
      <w:r>
        <w:rPr>
          <w:rFonts w:ascii="仿宋" w:eastAsia="仿宋" w:hAnsi="仿宋" w:cs="仿宋"/>
          <w:sz w:val="30"/>
          <w:szCs w:val="30"/>
        </w:rPr>
        <w:t>基本职能</w:t>
      </w:r>
    </w:p>
    <w:p w:rsidR="00646707" w:rsidRPr="00646707" w:rsidRDefault="00646707" w:rsidP="00646707">
      <w:pPr>
        <w:widowControl/>
        <w:spacing w:line="600" w:lineRule="exact"/>
        <w:ind w:firstLineChars="196" w:firstLine="588"/>
        <w:rPr>
          <w:rFonts w:ascii="仿宋" w:eastAsia="仿宋" w:hAnsi="仿宋" w:cs="仿宋"/>
          <w:sz w:val="30"/>
          <w:szCs w:val="30"/>
        </w:rPr>
      </w:pPr>
      <w:r w:rsidRPr="00646707">
        <w:rPr>
          <w:rFonts w:ascii="仿宋" w:eastAsia="仿宋" w:hAnsi="仿宋" w:cs="仿宋" w:hint="eastAsia"/>
          <w:sz w:val="30"/>
          <w:szCs w:val="30"/>
        </w:rPr>
        <w:t>主要负责</w:t>
      </w:r>
      <w:r w:rsidRPr="00646707">
        <w:rPr>
          <w:rFonts w:ascii="仿宋" w:eastAsia="仿宋" w:hAnsi="仿宋" w:cs="仿宋"/>
          <w:sz w:val="30"/>
          <w:szCs w:val="30"/>
        </w:rPr>
        <w:t>永州</w:t>
      </w:r>
      <w:r w:rsidRPr="00646707">
        <w:rPr>
          <w:rFonts w:ascii="仿宋" w:eastAsia="仿宋" w:hAnsi="仿宋" w:cs="仿宋" w:hint="eastAsia"/>
          <w:sz w:val="30"/>
          <w:szCs w:val="30"/>
        </w:rPr>
        <w:t>市生态环境质量监测、分析评价工作；负责</w:t>
      </w:r>
      <w:r w:rsidRPr="00646707">
        <w:rPr>
          <w:rFonts w:ascii="仿宋" w:eastAsia="仿宋" w:hAnsi="仿宋" w:cs="仿宋"/>
          <w:sz w:val="30"/>
          <w:szCs w:val="30"/>
        </w:rPr>
        <w:t>永州</w:t>
      </w:r>
      <w:r w:rsidRPr="00646707">
        <w:rPr>
          <w:rFonts w:ascii="仿宋" w:eastAsia="仿宋" w:hAnsi="仿宋" w:cs="仿宋" w:hint="eastAsia"/>
          <w:sz w:val="30"/>
          <w:szCs w:val="30"/>
        </w:rPr>
        <w:t>市环境质量网络和信息系统的维护管理；指导和协助</w:t>
      </w:r>
      <w:r w:rsidRPr="00646707">
        <w:rPr>
          <w:rFonts w:ascii="仿宋" w:eastAsia="仿宋" w:hAnsi="仿宋" w:cs="仿宋"/>
          <w:sz w:val="30"/>
          <w:szCs w:val="30"/>
        </w:rPr>
        <w:t>永州</w:t>
      </w:r>
      <w:r w:rsidRPr="00646707">
        <w:rPr>
          <w:rFonts w:ascii="仿宋" w:eastAsia="仿宋" w:hAnsi="仿宋" w:cs="仿宋" w:hint="eastAsia"/>
          <w:sz w:val="30"/>
          <w:szCs w:val="30"/>
        </w:rPr>
        <w:t>市生态环境局开展生态环境应急监测、执法</w:t>
      </w:r>
      <w:r w:rsidRPr="00646707">
        <w:rPr>
          <w:rFonts w:ascii="仿宋" w:eastAsia="仿宋" w:hAnsi="仿宋" w:cs="仿宋"/>
          <w:sz w:val="30"/>
          <w:szCs w:val="30"/>
        </w:rPr>
        <w:t>监测、污染源监测等工作；负责对县级环境监测机构开展技术和业务指导；负责承办上级部门交办的其他环境监测工作。</w:t>
      </w:r>
    </w:p>
    <w:p w:rsidR="0058445B" w:rsidRDefault="0058445B" w:rsidP="0058445B">
      <w:pPr>
        <w:spacing w:line="360" w:lineRule="auto"/>
        <w:ind w:firstLineChars="250" w:firstLine="750"/>
        <w:rPr>
          <w:rFonts w:ascii="仿宋" w:eastAsia="仿宋" w:hAnsi="仿宋" w:cs="仿宋"/>
          <w:sz w:val="30"/>
          <w:szCs w:val="30"/>
        </w:rPr>
      </w:pPr>
      <w:r>
        <w:rPr>
          <w:rFonts w:ascii="仿宋" w:eastAsia="仿宋" w:hAnsi="仿宋" w:cs="仿宋" w:hint="eastAsia"/>
          <w:sz w:val="30"/>
          <w:szCs w:val="30"/>
        </w:rPr>
        <w:t>（三）制度建设</w:t>
      </w:r>
    </w:p>
    <w:p w:rsidR="0058445B" w:rsidRDefault="0058445B" w:rsidP="0058445B">
      <w:pPr>
        <w:spacing w:line="360" w:lineRule="auto"/>
        <w:ind w:firstLineChars="250" w:firstLine="750"/>
        <w:rPr>
          <w:rFonts w:ascii="仿宋" w:eastAsia="仿宋" w:hAnsi="仿宋" w:cs="仿宋"/>
          <w:sz w:val="30"/>
          <w:szCs w:val="30"/>
        </w:rPr>
      </w:pPr>
      <w:r>
        <w:rPr>
          <w:rFonts w:ascii="仿宋" w:eastAsia="仿宋" w:hAnsi="仿宋" w:cs="仿宋" w:hint="eastAsia"/>
          <w:sz w:val="30"/>
          <w:szCs w:val="30"/>
        </w:rPr>
        <w:t>为加强部门整体支出管理，强化国有资产管理，提高财政资金的使用效益，提高财务的精细化管理水平，在日常的管理工作之外，湖南省永州生态环境监测中心制定了相关管理制度；为提高日常工作效益，提高理论业务学习能力，加强党风廉政建设，制定了相关管理制度，单位工作以制度规范行为。</w:t>
      </w:r>
    </w:p>
    <w:p w:rsidR="0058445B" w:rsidRDefault="0058445B" w:rsidP="0058445B">
      <w:pPr>
        <w:spacing w:line="360" w:lineRule="auto"/>
        <w:ind w:firstLineChars="250" w:firstLine="750"/>
        <w:rPr>
          <w:rFonts w:ascii="仿宋" w:eastAsia="仿宋" w:hAnsi="仿宋" w:cs="仿宋"/>
          <w:sz w:val="30"/>
          <w:szCs w:val="30"/>
        </w:rPr>
      </w:pPr>
      <w:r>
        <w:rPr>
          <w:rFonts w:ascii="仿宋" w:eastAsia="仿宋" w:hAnsi="仿宋" w:cs="仿宋" w:hint="eastAsia"/>
          <w:sz w:val="30"/>
          <w:szCs w:val="30"/>
        </w:rPr>
        <w:t>财务管理制度主要从资金使用和管理、财务收支、经费支出、费用报销、</w:t>
      </w:r>
      <w:r>
        <w:rPr>
          <w:rFonts w:ascii="仿宋" w:eastAsia="仿宋" w:hAnsi="仿宋" w:cs="仿宋" w:hint="eastAsia"/>
          <w:sz w:val="30"/>
          <w:szCs w:val="30"/>
        </w:rPr>
        <w:lastRenderedPageBreak/>
        <w:t>日常办公用品管理、差旅费管理和借支款管理进行了制定，部分项目制度制定简要。《专项资金使用管理办法》：规范了资金使用范围、分配方式、下达和使用、绩效评价和监督检查，办法制定较为完善。《固定资产管理制度》：对固定资产的核算、购置、验收、保管、使用、清查和赔偿做了具体规定，操作方便。</w:t>
      </w:r>
    </w:p>
    <w:p w:rsidR="0058445B" w:rsidRDefault="0058445B" w:rsidP="0058445B">
      <w:pPr>
        <w:adjustRightInd w:val="0"/>
        <w:snapToGrid w:val="0"/>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二、部门整体支出管理及使用情况</w:t>
      </w:r>
    </w:p>
    <w:p w:rsidR="00704395" w:rsidRDefault="0058445B" w:rsidP="00646707">
      <w:pPr>
        <w:ind w:firstLineChars="200" w:firstLine="600"/>
        <w:jc w:val="left"/>
        <w:rPr>
          <w:rFonts w:ascii="仿宋" w:eastAsia="仿宋" w:hAnsi="仿宋" w:cs="仿宋"/>
          <w:sz w:val="30"/>
          <w:szCs w:val="30"/>
        </w:rPr>
      </w:pPr>
      <w:r>
        <w:rPr>
          <w:rFonts w:ascii="仿宋" w:eastAsia="仿宋" w:hAnsi="仿宋" w:cs="仿宋" w:hint="eastAsia"/>
          <w:sz w:val="30"/>
          <w:szCs w:val="30"/>
        </w:rPr>
        <w:t>2020年</w:t>
      </w:r>
      <w:r w:rsidR="00990DD4">
        <w:rPr>
          <w:rFonts w:ascii="仿宋" w:eastAsia="仿宋" w:hAnsi="仿宋" w:cs="仿宋" w:hint="eastAsia"/>
          <w:sz w:val="30"/>
          <w:szCs w:val="30"/>
        </w:rPr>
        <w:t>年初预算支出457.17万元，全年实际总支出</w:t>
      </w:r>
      <w:r w:rsidR="004F09D2">
        <w:rPr>
          <w:rFonts w:ascii="仿宋" w:eastAsia="仿宋" w:hAnsi="仿宋" w:cs="仿宋" w:hint="eastAsia"/>
          <w:sz w:val="30"/>
          <w:szCs w:val="30"/>
        </w:rPr>
        <w:t>926.16</w:t>
      </w:r>
      <w:r w:rsidR="00990DD4">
        <w:rPr>
          <w:rFonts w:ascii="仿宋" w:eastAsia="仿宋" w:hAnsi="仿宋" w:cs="仿宋" w:hint="eastAsia"/>
          <w:sz w:val="30"/>
          <w:szCs w:val="30"/>
        </w:rPr>
        <w:t>万元，其中基本支出</w:t>
      </w:r>
      <w:r w:rsidR="00E8006E">
        <w:rPr>
          <w:rFonts w:ascii="仿宋" w:eastAsia="仿宋" w:hAnsi="仿宋" w:cs="仿宋" w:hint="eastAsia"/>
          <w:sz w:val="30"/>
          <w:szCs w:val="30"/>
        </w:rPr>
        <w:t>555.62万元，项目支出</w:t>
      </w:r>
      <w:r w:rsidR="004F09D2">
        <w:rPr>
          <w:rFonts w:ascii="仿宋" w:eastAsia="仿宋" w:hAnsi="仿宋" w:cs="仿宋" w:hint="eastAsia"/>
          <w:sz w:val="30"/>
          <w:szCs w:val="30"/>
        </w:rPr>
        <w:t>370.54</w:t>
      </w:r>
      <w:r w:rsidR="00E8006E">
        <w:rPr>
          <w:rFonts w:ascii="仿宋" w:eastAsia="仿宋" w:hAnsi="仿宋" w:cs="仿宋" w:hint="eastAsia"/>
          <w:sz w:val="30"/>
          <w:szCs w:val="30"/>
        </w:rPr>
        <w:t>万元。超支</w:t>
      </w:r>
      <w:r w:rsidR="00DA0C02">
        <w:rPr>
          <w:rFonts w:ascii="仿宋" w:eastAsia="仿宋" w:hAnsi="仿宋" w:cs="仿宋" w:hint="eastAsia"/>
          <w:sz w:val="30"/>
          <w:szCs w:val="30"/>
        </w:rPr>
        <w:t>468.99</w:t>
      </w:r>
      <w:bookmarkStart w:id="3" w:name="_GoBack"/>
      <w:bookmarkEnd w:id="3"/>
      <w:r w:rsidR="00E8006E">
        <w:rPr>
          <w:rFonts w:ascii="仿宋" w:eastAsia="仿宋" w:hAnsi="仿宋" w:cs="仿宋" w:hint="eastAsia"/>
          <w:sz w:val="30"/>
          <w:szCs w:val="30"/>
        </w:rPr>
        <w:t>万元，超支的主要原因是</w:t>
      </w:r>
      <w:r w:rsidR="0076325D">
        <w:rPr>
          <w:rFonts w:ascii="仿宋" w:eastAsia="仿宋" w:hAnsi="仿宋" w:cs="仿宋" w:hint="eastAsia"/>
          <w:sz w:val="30"/>
          <w:szCs w:val="30"/>
        </w:rPr>
        <w:t>因为垂改前经费由永州财政保障。</w:t>
      </w:r>
    </w:p>
    <w:p w:rsidR="0076325D" w:rsidRPr="0076325D" w:rsidRDefault="0076325D" w:rsidP="0076325D">
      <w:pPr>
        <w:pStyle w:val="a5"/>
        <w:numPr>
          <w:ilvl w:val="0"/>
          <w:numId w:val="8"/>
        </w:numPr>
        <w:ind w:firstLineChars="0"/>
        <w:jc w:val="left"/>
        <w:rPr>
          <w:rFonts w:ascii="仿宋" w:eastAsia="仿宋" w:hAnsi="仿宋" w:cs="仿宋"/>
          <w:sz w:val="30"/>
          <w:szCs w:val="30"/>
        </w:rPr>
      </w:pPr>
      <w:r w:rsidRPr="0076325D">
        <w:rPr>
          <w:rFonts w:ascii="仿宋" w:eastAsia="仿宋" w:hAnsi="仿宋" w:cs="仿宋" w:hint="eastAsia"/>
          <w:sz w:val="30"/>
          <w:szCs w:val="30"/>
        </w:rPr>
        <w:t>基本支出情况</w:t>
      </w:r>
    </w:p>
    <w:p w:rsidR="0049295C" w:rsidRDefault="0076325D" w:rsidP="0076325D">
      <w:pPr>
        <w:ind w:left="600"/>
        <w:jc w:val="left"/>
        <w:rPr>
          <w:rFonts w:ascii="仿宋" w:eastAsia="仿宋" w:hAnsi="仿宋" w:cs="仿宋"/>
          <w:sz w:val="30"/>
          <w:szCs w:val="30"/>
        </w:rPr>
      </w:pPr>
      <w:r w:rsidRPr="0076325D">
        <w:rPr>
          <w:rFonts w:ascii="仿宋" w:eastAsia="仿宋" w:hAnsi="仿宋" w:cs="仿宋" w:hint="eastAsia"/>
          <w:sz w:val="30"/>
          <w:szCs w:val="30"/>
        </w:rPr>
        <w:t>基本支出系保障我</w:t>
      </w:r>
      <w:r w:rsidR="0049295C">
        <w:rPr>
          <w:rFonts w:ascii="仿宋" w:eastAsia="仿宋" w:hAnsi="仿宋" w:cs="仿宋" w:hint="eastAsia"/>
          <w:sz w:val="30"/>
          <w:szCs w:val="30"/>
        </w:rPr>
        <w:t>中心</w:t>
      </w:r>
      <w:r w:rsidRPr="0076325D">
        <w:rPr>
          <w:rFonts w:ascii="仿宋" w:eastAsia="仿宋" w:hAnsi="仿宋" w:cs="仿宋" w:hint="eastAsia"/>
          <w:sz w:val="30"/>
          <w:szCs w:val="30"/>
        </w:rPr>
        <w:t>机构正常运转、完成日常工作任务而发生的各项支</w:t>
      </w:r>
    </w:p>
    <w:p w:rsidR="0076325D" w:rsidRDefault="0076325D" w:rsidP="000325FD">
      <w:pPr>
        <w:jc w:val="left"/>
        <w:rPr>
          <w:rFonts w:ascii="仿宋" w:eastAsia="仿宋" w:hAnsi="仿宋" w:cs="仿宋"/>
          <w:sz w:val="30"/>
          <w:szCs w:val="30"/>
        </w:rPr>
      </w:pPr>
      <w:r w:rsidRPr="0076325D">
        <w:rPr>
          <w:rFonts w:ascii="仿宋" w:eastAsia="仿宋" w:hAnsi="仿宋" w:cs="仿宋" w:hint="eastAsia"/>
          <w:sz w:val="30"/>
          <w:szCs w:val="30"/>
        </w:rPr>
        <w:t>出，</w:t>
      </w:r>
      <w:r w:rsidR="0049295C">
        <w:rPr>
          <w:rFonts w:ascii="仿宋" w:eastAsia="仿宋" w:hAnsi="仿宋" w:cs="仿宋" w:hint="eastAsia"/>
          <w:sz w:val="30"/>
          <w:szCs w:val="30"/>
        </w:rPr>
        <w:t>包括用于在职</w:t>
      </w:r>
      <w:r w:rsidRPr="0076325D">
        <w:rPr>
          <w:rFonts w:ascii="仿宋" w:eastAsia="仿宋" w:hAnsi="仿宋" w:cs="仿宋" w:hint="eastAsia"/>
          <w:sz w:val="30"/>
          <w:szCs w:val="30"/>
        </w:rPr>
        <w:t>人员基本工资、津贴补贴等人员经费以及办公费、印刷费、水电费、办公设备购置等日常公用经费。</w:t>
      </w:r>
      <w:r w:rsidR="0049295C">
        <w:rPr>
          <w:rFonts w:ascii="仿宋" w:eastAsia="仿宋" w:hAnsi="仿宋" w:cs="仿宋" w:hint="eastAsia"/>
          <w:sz w:val="30"/>
          <w:szCs w:val="30"/>
        </w:rPr>
        <w:t>2020年基本支出555.62万元，较上年减少了25.79万元，下降4.44%。基本支出中人员经费483.31万元，占基本支出的86.99%</w:t>
      </w:r>
      <w:r w:rsidR="009240E7">
        <w:rPr>
          <w:rFonts w:ascii="仿宋" w:eastAsia="仿宋" w:hAnsi="仿宋" w:cs="仿宋" w:hint="eastAsia"/>
          <w:sz w:val="30"/>
          <w:szCs w:val="30"/>
        </w:rPr>
        <w:t>，较上年下降3.36%。日常公用经费72.31万元，占基本支出的13.01%，较上年下降</w:t>
      </w:r>
      <w:r w:rsidR="000325FD">
        <w:rPr>
          <w:rFonts w:ascii="仿宋" w:eastAsia="仿宋" w:hAnsi="仿宋" w:cs="仿宋" w:hint="eastAsia"/>
          <w:sz w:val="30"/>
          <w:szCs w:val="30"/>
        </w:rPr>
        <w:t>11.08万元，</w:t>
      </w:r>
      <w:r w:rsidR="000325FD" w:rsidRPr="000325FD">
        <w:rPr>
          <w:rFonts w:ascii="仿宋" w:eastAsia="仿宋" w:hAnsi="仿宋" w:cs="仿宋" w:hint="eastAsia"/>
          <w:sz w:val="30"/>
          <w:szCs w:val="30"/>
        </w:rPr>
        <w:t>主要原因是 20</w:t>
      </w:r>
      <w:r w:rsidR="000325FD">
        <w:rPr>
          <w:rFonts w:ascii="仿宋" w:eastAsia="仿宋" w:hAnsi="仿宋" w:cs="仿宋" w:hint="eastAsia"/>
          <w:sz w:val="30"/>
          <w:szCs w:val="30"/>
        </w:rPr>
        <w:t>20</w:t>
      </w:r>
      <w:r w:rsidR="000325FD" w:rsidRPr="000325FD">
        <w:rPr>
          <w:rFonts w:ascii="仿宋" w:eastAsia="仿宋" w:hAnsi="仿宋" w:cs="仿宋" w:hint="eastAsia"/>
          <w:sz w:val="30"/>
          <w:szCs w:val="30"/>
        </w:rPr>
        <w:t xml:space="preserve"> </w:t>
      </w:r>
      <w:r w:rsidR="000325FD">
        <w:rPr>
          <w:rFonts w:ascii="仿宋" w:eastAsia="仿宋" w:hAnsi="仿宋" w:cs="仿宋" w:hint="eastAsia"/>
          <w:sz w:val="30"/>
          <w:szCs w:val="30"/>
        </w:rPr>
        <w:t>年我中心</w:t>
      </w:r>
      <w:r w:rsidR="000325FD" w:rsidRPr="000325FD">
        <w:rPr>
          <w:rFonts w:ascii="仿宋" w:eastAsia="仿宋" w:hAnsi="仿宋" w:cs="仿宋" w:hint="eastAsia"/>
          <w:sz w:val="30"/>
          <w:szCs w:val="30"/>
        </w:rPr>
        <w:t>厉行节约，大力压缩一般性支出。</w:t>
      </w:r>
      <w:r w:rsidR="000325FD" w:rsidRPr="000325FD">
        <w:rPr>
          <w:rFonts w:ascii="仿宋" w:eastAsia="仿宋" w:hAnsi="仿宋" w:cs="仿宋"/>
          <w:sz w:val="30"/>
          <w:szCs w:val="30"/>
        </w:rPr>
        <w:cr/>
      </w:r>
      <w:r w:rsidR="000325FD">
        <w:rPr>
          <w:rFonts w:ascii="仿宋" w:eastAsia="仿宋" w:hAnsi="仿宋" w:cs="仿宋" w:hint="eastAsia"/>
          <w:sz w:val="30"/>
          <w:szCs w:val="30"/>
        </w:rPr>
        <w:t xml:space="preserve">    （二）项目支出情况</w:t>
      </w:r>
    </w:p>
    <w:p w:rsidR="000325FD" w:rsidRDefault="000325FD" w:rsidP="000325FD">
      <w:pPr>
        <w:ind w:firstLineChars="200" w:firstLine="600"/>
        <w:jc w:val="left"/>
        <w:rPr>
          <w:rFonts w:ascii="仿宋" w:eastAsia="仿宋" w:hAnsi="仿宋" w:cs="仿宋"/>
          <w:sz w:val="30"/>
          <w:szCs w:val="30"/>
        </w:rPr>
      </w:pPr>
      <w:r w:rsidRPr="000325FD">
        <w:rPr>
          <w:rFonts w:ascii="仿宋" w:eastAsia="仿宋" w:hAnsi="仿宋" w:cs="仿宋" w:hint="eastAsia"/>
          <w:sz w:val="30"/>
          <w:szCs w:val="30"/>
        </w:rPr>
        <w:t>项目支出系我</w:t>
      </w:r>
      <w:r>
        <w:rPr>
          <w:rFonts w:ascii="仿宋" w:eastAsia="仿宋" w:hAnsi="仿宋" w:cs="仿宋" w:hint="eastAsia"/>
          <w:sz w:val="30"/>
          <w:szCs w:val="30"/>
        </w:rPr>
        <w:t>中心</w:t>
      </w:r>
      <w:r w:rsidRPr="000325FD">
        <w:rPr>
          <w:rFonts w:ascii="仿宋" w:eastAsia="仿宋" w:hAnsi="仿宋" w:cs="仿宋" w:hint="eastAsia"/>
          <w:sz w:val="30"/>
          <w:szCs w:val="30"/>
        </w:rPr>
        <w:t>为完成</w:t>
      </w:r>
      <w:r w:rsidRPr="000325FD">
        <w:rPr>
          <w:rFonts w:ascii="仿宋" w:eastAsia="仿宋" w:hAnsi="仿宋" w:cs="仿宋"/>
          <w:sz w:val="30"/>
          <w:szCs w:val="30"/>
        </w:rPr>
        <w:t>永州</w:t>
      </w:r>
      <w:r w:rsidRPr="000325FD">
        <w:rPr>
          <w:rFonts w:ascii="仿宋" w:eastAsia="仿宋" w:hAnsi="仿宋" w:cs="仿宋" w:hint="eastAsia"/>
          <w:sz w:val="30"/>
          <w:szCs w:val="30"/>
        </w:rPr>
        <w:t>市生态环境质量监测</w:t>
      </w:r>
      <w:r>
        <w:rPr>
          <w:rFonts w:ascii="仿宋" w:eastAsia="仿宋" w:hAnsi="仿宋" w:cs="仿宋" w:hint="eastAsia"/>
          <w:sz w:val="30"/>
          <w:szCs w:val="30"/>
        </w:rPr>
        <w:t>工作、分析评价工作、</w:t>
      </w:r>
      <w:r w:rsidRPr="000325FD">
        <w:rPr>
          <w:rFonts w:ascii="仿宋" w:eastAsia="仿宋" w:hAnsi="仿宋" w:cs="仿宋"/>
          <w:sz w:val="30"/>
          <w:szCs w:val="30"/>
        </w:rPr>
        <w:t>永州</w:t>
      </w:r>
      <w:r>
        <w:rPr>
          <w:rFonts w:ascii="仿宋" w:eastAsia="仿宋" w:hAnsi="仿宋" w:cs="仿宋" w:hint="eastAsia"/>
          <w:sz w:val="30"/>
          <w:szCs w:val="30"/>
        </w:rPr>
        <w:t>市环境质量网络和信息系统的维护管理、</w:t>
      </w:r>
      <w:r w:rsidRPr="000325FD">
        <w:rPr>
          <w:rFonts w:ascii="仿宋" w:eastAsia="仿宋" w:hAnsi="仿宋" w:cs="仿宋" w:hint="eastAsia"/>
          <w:sz w:val="30"/>
          <w:szCs w:val="30"/>
        </w:rPr>
        <w:t>指导和协助</w:t>
      </w:r>
      <w:r w:rsidRPr="000325FD">
        <w:rPr>
          <w:rFonts w:ascii="仿宋" w:eastAsia="仿宋" w:hAnsi="仿宋" w:cs="仿宋"/>
          <w:sz w:val="30"/>
          <w:szCs w:val="30"/>
        </w:rPr>
        <w:t>永州</w:t>
      </w:r>
      <w:r w:rsidRPr="000325FD">
        <w:rPr>
          <w:rFonts w:ascii="仿宋" w:eastAsia="仿宋" w:hAnsi="仿宋" w:cs="仿宋" w:hint="eastAsia"/>
          <w:sz w:val="30"/>
          <w:szCs w:val="30"/>
        </w:rPr>
        <w:t>市生态环境局开展生态环境应急监测、执法</w:t>
      </w:r>
      <w:r w:rsidRPr="000325FD">
        <w:rPr>
          <w:rFonts w:ascii="仿宋" w:eastAsia="仿宋" w:hAnsi="仿宋" w:cs="仿宋"/>
          <w:sz w:val="30"/>
          <w:szCs w:val="30"/>
        </w:rPr>
        <w:t>监测、污染源监测等工作</w:t>
      </w:r>
      <w:r>
        <w:rPr>
          <w:rFonts w:ascii="仿宋" w:eastAsia="仿宋" w:hAnsi="仿宋" w:cs="仿宋" w:hint="eastAsia"/>
          <w:sz w:val="30"/>
          <w:szCs w:val="30"/>
        </w:rPr>
        <w:t>、</w:t>
      </w:r>
      <w:r>
        <w:rPr>
          <w:rFonts w:ascii="仿宋" w:eastAsia="仿宋" w:hAnsi="仿宋" w:cs="仿宋"/>
          <w:sz w:val="30"/>
          <w:szCs w:val="30"/>
        </w:rPr>
        <w:t>对县级环境监测机构开展技术和业务指导</w:t>
      </w:r>
      <w:r>
        <w:rPr>
          <w:rFonts w:ascii="仿宋" w:eastAsia="仿宋" w:hAnsi="仿宋" w:cs="仿宋" w:hint="eastAsia"/>
          <w:sz w:val="30"/>
          <w:szCs w:val="30"/>
        </w:rPr>
        <w:t>、</w:t>
      </w:r>
      <w:r w:rsidRPr="000325FD">
        <w:rPr>
          <w:rFonts w:ascii="仿宋" w:eastAsia="仿宋" w:hAnsi="仿宋" w:cs="仿宋"/>
          <w:sz w:val="30"/>
          <w:szCs w:val="30"/>
        </w:rPr>
        <w:t>承办上级部门交办的其他环境监测工作</w:t>
      </w:r>
      <w:r w:rsidR="00B25803">
        <w:rPr>
          <w:rFonts w:ascii="仿宋" w:eastAsia="仿宋" w:hAnsi="仿宋" w:cs="仿宋" w:hint="eastAsia"/>
          <w:sz w:val="30"/>
          <w:szCs w:val="30"/>
        </w:rPr>
        <w:t>而发生的支出</w:t>
      </w:r>
      <w:r w:rsidRPr="000325FD">
        <w:rPr>
          <w:rFonts w:ascii="仿宋" w:eastAsia="仿宋" w:hAnsi="仿宋" w:cs="仿宋" w:hint="eastAsia"/>
          <w:sz w:val="30"/>
          <w:szCs w:val="30"/>
        </w:rPr>
        <w:t>。</w:t>
      </w:r>
      <w:r>
        <w:rPr>
          <w:rFonts w:ascii="仿宋" w:eastAsia="仿宋" w:hAnsi="仿宋" w:cs="仿宋" w:hint="eastAsia"/>
          <w:sz w:val="30"/>
          <w:szCs w:val="30"/>
        </w:rPr>
        <w:t>2020年</w:t>
      </w:r>
      <w:r w:rsidR="00B25803">
        <w:rPr>
          <w:rFonts w:ascii="仿宋" w:eastAsia="仿宋" w:hAnsi="仿宋" w:cs="仿宋" w:hint="eastAsia"/>
          <w:sz w:val="30"/>
          <w:szCs w:val="30"/>
        </w:rPr>
        <w:t>项目支出370.54万元，比上年增加了46.19万元，增长14.24%，主要原因是省里增加了专项拨款。</w:t>
      </w:r>
    </w:p>
    <w:p w:rsidR="00B25803" w:rsidRDefault="00B25803" w:rsidP="000325FD">
      <w:pPr>
        <w:ind w:firstLineChars="200" w:firstLine="600"/>
        <w:jc w:val="left"/>
        <w:rPr>
          <w:rFonts w:ascii="仿宋" w:eastAsia="仿宋" w:hAnsi="仿宋" w:cs="仿宋"/>
          <w:sz w:val="30"/>
          <w:szCs w:val="30"/>
        </w:rPr>
      </w:pPr>
      <w:r>
        <w:rPr>
          <w:rFonts w:ascii="仿宋" w:eastAsia="仿宋" w:hAnsi="仿宋" w:cs="仿宋" w:hint="eastAsia"/>
          <w:sz w:val="30"/>
          <w:szCs w:val="30"/>
        </w:rPr>
        <w:t>三、部门整体支出绩效情况</w:t>
      </w:r>
    </w:p>
    <w:p w:rsidR="00A60487" w:rsidRPr="00A60487" w:rsidRDefault="00A60487" w:rsidP="00A60487">
      <w:pPr>
        <w:spacing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lastRenderedPageBreak/>
        <w:t>一、工作完成情况</w:t>
      </w:r>
    </w:p>
    <w:p w:rsidR="00A60487" w:rsidRPr="00A60487" w:rsidRDefault="00A60487" w:rsidP="00A60487">
      <w:pPr>
        <w:spacing w:after="120"/>
        <w:ind w:firstLineChars="200" w:firstLine="600"/>
        <w:rPr>
          <w:rFonts w:ascii="仿宋" w:eastAsia="仿宋" w:hAnsi="仿宋" w:cs="仿宋"/>
          <w:sz w:val="30"/>
          <w:szCs w:val="30"/>
        </w:rPr>
      </w:pPr>
      <w:r w:rsidRPr="00A60487">
        <w:rPr>
          <w:rFonts w:ascii="仿宋" w:eastAsia="仿宋" w:hAnsi="仿宋" w:cs="仿宋" w:hint="eastAsia"/>
          <w:sz w:val="30"/>
          <w:szCs w:val="30"/>
        </w:rPr>
        <w:t xml:space="preserve">  永州中心紧密围绕省厅下达的监测工作要点和永州市污染防治攻坚战目标任务，对标对表，众志成城，全年工作以“七个好”收官：</w:t>
      </w:r>
    </w:p>
    <w:p w:rsidR="00A60487" w:rsidRPr="00A60487" w:rsidRDefault="00A60487" w:rsidP="00A60487">
      <w:pPr>
        <w:spacing w:line="600" w:lineRule="exact"/>
        <w:ind w:firstLine="650"/>
        <w:rPr>
          <w:rFonts w:ascii="仿宋" w:eastAsia="仿宋" w:hAnsi="仿宋" w:cs="仿宋"/>
          <w:sz w:val="30"/>
          <w:szCs w:val="30"/>
        </w:rPr>
      </w:pPr>
      <w:r w:rsidRPr="00A60487">
        <w:rPr>
          <w:rFonts w:ascii="仿宋" w:eastAsia="仿宋" w:hAnsi="仿宋" w:cs="仿宋" w:hint="eastAsia"/>
          <w:sz w:val="30"/>
          <w:szCs w:val="30"/>
        </w:rPr>
        <w:t>（一）扛好一面旗，党建工作紧抓不懈</w:t>
      </w:r>
    </w:p>
    <w:p w:rsidR="00A60487" w:rsidRPr="00A60487" w:rsidRDefault="00A60487" w:rsidP="00A60487">
      <w:pPr>
        <w:spacing w:line="56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永州中心始终坚持党建引领，统筹推进中心重点工作，形成了“党建与业务同发展、效率与作风同提升”的良好局面。规范党组织架构，强化理论武装，以支部“五化”建设为载体，以“能力素质提升年”活动为抓手，丰富党建活动形式、开设学习园地，突出特色开展7次主题学习，常态化开展读书和业务分享会4期，每月开展领导带头学、党总支书记上党课活动。全年召开了支部党员大会4次、党支部委员会12次，党小组会12次。选派专职扶贫干部长期定点扶贫，全年共开展扶贫走访工作12次。</w:t>
      </w:r>
    </w:p>
    <w:p w:rsidR="00A60487" w:rsidRPr="00A60487" w:rsidRDefault="00A60487" w:rsidP="00A60487">
      <w:pPr>
        <w:spacing w:after="120"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（二）绘好一张网，监测网络前瞻谋划</w:t>
      </w:r>
    </w:p>
    <w:p w:rsidR="00A60487" w:rsidRPr="00A60487" w:rsidRDefault="00A60487" w:rsidP="00A60487">
      <w:pPr>
        <w:spacing w:after="120"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圆满完成“十四五”省控水环境质量监测网和空气质量监测网优化调整的技术指导和点位论证工作，其中省控水环境质量点位从3</w:t>
      </w:r>
      <w:r w:rsidRPr="00A60487">
        <w:rPr>
          <w:rFonts w:ascii="仿宋" w:eastAsia="仿宋" w:hAnsi="仿宋" w:cs="仿宋"/>
          <w:sz w:val="30"/>
          <w:szCs w:val="30"/>
        </w:rPr>
        <w:t>4</w:t>
      </w:r>
      <w:r w:rsidRPr="00A60487">
        <w:rPr>
          <w:rFonts w:ascii="仿宋" w:eastAsia="仿宋" w:hAnsi="仿宋" w:cs="仿宋" w:hint="eastAsia"/>
          <w:sz w:val="30"/>
          <w:szCs w:val="30"/>
        </w:rPr>
        <w:t>个调整为5</w:t>
      </w:r>
      <w:r w:rsidRPr="00A60487">
        <w:rPr>
          <w:rFonts w:ascii="仿宋" w:eastAsia="仿宋" w:hAnsi="仿宋" w:cs="仿宋"/>
          <w:sz w:val="30"/>
          <w:szCs w:val="30"/>
        </w:rPr>
        <w:t>1</w:t>
      </w:r>
      <w:r w:rsidRPr="00A60487">
        <w:rPr>
          <w:rFonts w:ascii="仿宋" w:eastAsia="仿宋" w:hAnsi="仿宋" w:cs="仿宋" w:hint="eastAsia"/>
          <w:sz w:val="30"/>
          <w:szCs w:val="30"/>
        </w:rPr>
        <w:t>个，省控空气监测点位从9个增加至1</w:t>
      </w:r>
      <w:r w:rsidRPr="00A60487">
        <w:rPr>
          <w:rFonts w:ascii="仿宋" w:eastAsia="仿宋" w:hAnsi="仿宋" w:cs="仿宋"/>
          <w:sz w:val="30"/>
          <w:szCs w:val="30"/>
        </w:rPr>
        <w:t>2</w:t>
      </w:r>
      <w:r w:rsidRPr="00A60487">
        <w:rPr>
          <w:rFonts w:ascii="仿宋" w:eastAsia="仿宋" w:hAnsi="仿宋" w:cs="仿宋" w:hint="eastAsia"/>
          <w:sz w:val="30"/>
          <w:szCs w:val="30"/>
        </w:rPr>
        <w:t>个，对降水、噪声监测点位进行了优化调整，全面提高了永州市生态环境质量监测网络的代表性和科学性。</w:t>
      </w:r>
    </w:p>
    <w:p w:rsidR="00A60487" w:rsidRPr="00A60487" w:rsidRDefault="00A60487" w:rsidP="00A60487">
      <w:pPr>
        <w:numPr>
          <w:ilvl w:val="0"/>
          <w:numId w:val="9"/>
        </w:numPr>
        <w:spacing w:after="120"/>
        <w:ind w:firstLineChars="200" w:firstLine="600"/>
        <w:rPr>
          <w:rFonts w:ascii="仿宋" w:eastAsia="仿宋" w:hAnsi="仿宋" w:cs="仿宋"/>
          <w:sz w:val="30"/>
          <w:szCs w:val="30"/>
        </w:rPr>
      </w:pPr>
      <w:r w:rsidRPr="00A60487">
        <w:rPr>
          <w:rFonts w:ascii="仿宋" w:eastAsia="仿宋" w:hAnsi="仿宋" w:cs="仿宋" w:hint="eastAsia"/>
          <w:sz w:val="30"/>
          <w:szCs w:val="30"/>
        </w:rPr>
        <w:t>念好日常经，常规工作务实高效</w:t>
      </w:r>
    </w:p>
    <w:p w:rsidR="00A60487" w:rsidRPr="00A60487" w:rsidRDefault="00A60487" w:rsidP="00A60487">
      <w:pPr>
        <w:spacing w:after="120" w:line="600" w:lineRule="exact"/>
        <w:ind w:left="640"/>
        <w:rPr>
          <w:rFonts w:ascii="仿宋" w:eastAsia="仿宋" w:hAnsi="仿宋" w:cs="仿宋"/>
          <w:sz w:val="30"/>
          <w:szCs w:val="30"/>
        </w:rPr>
      </w:pPr>
      <w:r w:rsidRPr="00A60487">
        <w:rPr>
          <w:rFonts w:ascii="仿宋" w:eastAsia="仿宋" w:hAnsi="仿宋" w:cs="仿宋" w:hint="eastAsia"/>
          <w:sz w:val="30"/>
          <w:szCs w:val="30"/>
        </w:rPr>
        <w:t>一是切实做好水环境监测。完成地表水、饮用水、水功</w:t>
      </w:r>
    </w:p>
    <w:p w:rsidR="00A60487" w:rsidRPr="00A60487" w:rsidRDefault="00A60487" w:rsidP="00A60487">
      <w:pPr>
        <w:spacing w:after="120" w:line="600" w:lineRule="exact"/>
        <w:rPr>
          <w:rFonts w:ascii="仿宋" w:eastAsia="仿宋" w:hAnsi="仿宋" w:cs="仿宋"/>
          <w:sz w:val="30"/>
          <w:szCs w:val="30"/>
        </w:rPr>
      </w:pPr>
      <w:r w:rsidRPr="00A60487">
        <w:rPr>
          <w:rFonts w:ascii="仿宋" w:eastAsia="仿宋" w:hAnsi="仿宋" w:cs="仿宋" w:hint="eastAsia"/>
          <w:sz w:val="30"/>
          <w:szCs w:val="30"/>
        </w:rPr>
        <w:t>能区等水质监测任务及数据审核上报，开展辖区内重金属和黑臭水体等专项监测，为打好碧水保卫战提供有力支撑。二是科学开展大气环境监测。实行空气质量数据日常值守，国控、省控空气质量数据每日核查，对14个站点变化趋势进行深入分析，及时掌握及时反馈；深化与气象部门合作，提升预报精细化程度。为打赢蓝天保卫战提供科学依据。三是全面完成土壤、生态、噪声等常规工作。完成14个国家网土壤点位现场采样和永州市湘江、潇水流域底泥、地下水监测工作。推出“科室联动、全员出动”永州特色工作模式，形成“一盘棋、</w:t>
      </w:r>
      <w:r w:rsidRPr="00A60487">
        <w:rPr>
          <w:rFonts w:ascii="仿宋" w:eastAsia="仿宋" w:hAnsi="仿宋" w:cs="仿宋" w:hint="eastAsia"/>
          <w:sz w:val="30"/>
          <w:szCs w:val="30"/>
        </w:rPr>
        <w:lastRenderedPageBreak/>
        <w:t>一条心、一股劲”合力，完成全省点位最多、唯一跨区域的74个（永州38个，衡阳36个）重点企业行业用地初调现场质控工作，为扎实推进净土保卫战奠定坚实基础；城市功能区噪声监测和城市噪声监测审核上报监测数据7902个；完成8个国家级生态县及63个农村水质监测数据上报，为全面掌握农村环境质量提供了详实数据。</w:t>
      </w:r>
      <w:r w:rsidRPr="00A60487">
        <w:rPr>
          <w:rFonts w:ascii="仿宋" w:eastAsia="仿宋" w:hAnsi="仿宋" w:cs="仿宋"/>
          <w:sz w:val="30"/>
          <w:szCs w:val="30"/>
        </w:rPr>
        <w:t>2020</w:t>
      </w:r>
      <w:r w:rsidRPr="00A60487">
        <w:rPr>
          <w:rFonts w:ascii="仿宋" w:eastAsia="仿宋" w:hAnsi="仿宋" w:cs="仿宋" w:hint="eastAsia"/>
          <w:sz w:val="30"/>
          <w:szCs w:val="30"/>
        </w:rPr>
        <w:t>年，我市地表水国考断面水环境质量持续向好，全国排名前三十位，连续5个月蝉联全省第1位；永州市城市环境空气质量优良率</w:t>
      </w:r>
      <w:r w:rsidRPr="00A60487">
        <w:rPr>
          <w:rFonts w:ascii="仿宋" w:eastAsia="仿宋" w:hAnsi="仿宋" w:cs="仿宋"/>
          <w:sz w:val="30"/>
          <w:szCs w:val="30"/>
        </w:rPr>
        <w:t>94.5</w:t>
      </w:r>
      <w:r w:rsidRPr="00A60487">
        <w:rPr>
          <w:rFonts w:ascii="仿宋" w:eastAsia="仿宋" w:hAnsi="仿宋" w:cs="仿宋" w:hint="eastAsia"/>
          <w:sz w:val="30"/>
          <w:szCs w:val="30"/>
        </w:rPr>
        <w:t>%，综合指数排名全省第5位，六项污染物浓度均不同程度下降，助力永州市完成创空气质量达标城市任务。</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（四）打好质量牌，能力建设扎实推进</w:t>
      </w:r>
    </w:p>
    <w:p w:rsidR="00A60487" w:rsidRPr="00A60487" w:rsidRDefault="00A60487" w:rsidP="00A60487">
      <w:pPr>
        <w:widowControl/>
        <w:spacing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一是统筹推进实验室搬迁工作。计划在2</w:t>
      </w:r>
      <w:r w:rsidRPr="00A60487">
        <w:rPr>
          <w:rFonts w:ascii="仿宋" w:eastAsia="仿宋" w:hAnsi="仿宋" w:cs="仿宋"/>
          <w:sz w:val="30"/>
          <w:szCs w:val="30"/>
        </w:rPr>
        <w:t>021</w:t>
      </w:r>
      <w:r w:rsidRPr="00A60487">
        <w:rPr>
          <w:rFonts w:ascii="仿宋" w:eastAsia="仿宋" w:hAnsi="仿宋" w:cs="仿宋" w:hint="eastAsia"/>
          <w:sz w:val="30"/>
          <w:szCs w:val="30"/>
        </w:rPr>
        <w:t>年春节前完成监测业务用房搬迁，监测业务用房将从原来的2020平方增加为4388平方，切实解决了实验室用房严重不足的问题，极大地改善了实验环境和办公环境。新购置并启用26台（套）仪器设备，按新体系文件要求，保证所有在用仪器设备的规范管理及有效运行。</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二是筑牢监测生命线，确保数据“真、准、全”。严格按中心全程序质控措施年度计划开展内部质控，质控合格率均为100%，持证上岗理论考核通过率100%，理论考核和现场考核的通过率连年均位居全省生态环境监测系统的中上游。全年参与国家总站和省市场监管局组织的能力验证活动8次，结果全部为满意；开展内部业务培训17次，培训人数400余人次，外部培训24人次。在1</w:t>
      </w:r>
      <w:r w:rsidRPr="00A60487">
        <w:rPr>
          <w:rFonts w:ascii="仿宋" w:eastAsia="仿宋" w:hAnsi="仿宋" w:cs="仿宋"/>
          <w:sz w:val="30"/>
          <w:szCs w:val="30"/>
        </w:rPr>
        <w:t>2</w:t>
      </w:r>
      <w:r w:rsidRPr="00A60487">
        <w:rPr>
          <w:rFonts w:ascii="仿宋" w:eastAsia="仿宋" w:hAnsi="仿宋" w:cs="仿宋" w:hint="eastAsia"/>
          <w:sz w:val="30"/>
          <w:szCs w:val="30"/>
        </w:rPr>
        <w:t>月全省生态环境质量管理体系培训会上我中心做了典型发言，质量管理工作在全省驻市州中心表现突出，受到系统内的肯定和推荐。</w:t>
      </w:r>
    </w:p>
    <w:p w:rsidR="00A60487" w:rsidRPr="00A60487" w:rsidRDefault="00A60487" w:rsidP="00A60487">
      <w:pPr>
        <w:spacing w:after="120" w:line="600" w:lineRule="exact"/>
        <w:ind w:left="653"/>
        <w:rPr>
          <w:rFonts w:ascii="仿宋" w:eastAsia="仿宋" w:hAnsi="仿宋" w:cs="仿宋"/>
          <w:sz w:val="30"/>
          <w:szCs w:val="30"/>
        </w:rPr>
      </w:pPr>
      <w:r w:rsidRPr="00A60487">
        <w:rPr>
          <w:rFonts w:ascii="仿宋" w:eastAsia="仿宋" w:hAnsi="仿宋" w:cs="仿宋" w:hint="eastAsia"/>
          <w:sz w:val="30"/>
          <w:szCs w:val="30"/>
        </w:rPr>
        <w:t>（五）搭好服务台，执法与应急监测全力以赴</w:t>
      </w:r>
    </w:p>
    <w:p w:rsidR="00A60487" w:rsidRPr="00A60487" w:rsidRDefault="00A60487" w:rsidP="00A60487">
      <w:pPr>
        <w:spacing w:after="120"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垂改后进一步提高站位，明确“工作在永州、服务在永州，永州的蓝天碧水共享受，永州的环境责任共担当”，与市局“一家人、一条心”，克服人少常</w:t>
      </w:r>
      <w:r w:rsidRPr="00A60487">
        <w:rPr>
          <w:rFonts w:ascii="仿宋" w:eastAsia="仿宋" w:hAnsi="仿宋" w:cs="仿宋" w:hint="eastAsia"/>
          <w:sz w:val="30"/>
          <w:szCs w:val="30"/>
        </w:rPr>
        <w:lastRenderedPageBreak/>
        <w:t>规任务重的困难，凝全员之力、弘铁军精神，勇挑其他服务职责。积极配合市局开展了56家企业废气、废水重点污染源执法监测工作和省级环保督察监测工作，共处理涉及环保督查投诉样品102个，累计检测项目155余项。</w:t>
      </w:r>
    </w:p>
    <w:p w:rsidR="00A60487" w:rsidRPr="00A60487" w:rsidRDefault="00A60487" w:rsidP="00A60487">
      <w:pPr>
        <w:spacing w:line="600" w:lineRule="exact"/>
        <w:ind w:firstLineChars="200" w:firstLine="600"/>
        <w:rPr>
          <w:rFonts w:ascii="仿宋" w:eastAsia="仿宋" w:hAnsi="仿宋" w:cs="仿宋"/>
          <w:sz w:val="30"/>
          <w:szCs w:val="30"/>
        </w:rPr>
      </w:pPr>
      <w:r w:rsidRPr="00A60487">
        <w:rPr>
          <w:rFonts w:ascii="仿宋" w:eastAsia="仿宋" w:hAnsi="仿宋" w:cs="仿宋" w:hint="eastAsia"/>
          <w:sz w:val="30"/>
          <w:szCs w:val="30"/>
        </w:rPr>
        <w:t>第一时间响应湘纸重油污染湘江事件，省市县三级监测机构高效联动，加大多层面科技合作，优化整合资源。及时提供详实、准确的监测数据6</w:t>
      </w:r>
      <w:r w:rsidRPr="00A60487">
        <w:rPr>
          <w:rFonts w:ascii="仿宋" w:eastAsia="仿宋" w:hAnsi="仿宋" w:cs="仿宋"/>
          <w:sz w:val="30"/>
          <w:szCs w:val="30"/>
        </w:rPr>
        <w:t>42</w:t>
      </w:r>
      <w:r w:rsidRPr="00A60487">
        <w:rPr>
          <w:rFonts w:ascii="仿宋" w:eastAsia="仿宋" w:hAnsi="仿宋" w:cs="仿宋" w:hint="eastAsia"/>
          <w:sz w:val="30"/>
          <w:szCs w:val="30"/>
        </w:rPr>
        <w:t>个，编制应急监测快报1</w:t>
      </w:r>
      <w:r w:rsidRPr="00A60487">
        <w:rPr>
          <w:rFonts w:ascii="仿宋" w:eastAsia="仿宋" w:hAnsi="仿宋" w:cs="仿宋"/>
          <w:sz w:val="30"/>
          <w:szCs w:val="30"/>
        </w:rPr>
        <w:t>21</w:t>
      </w:r>
      <w:r w:rsidRPr="00A60487">
        <w:rPr>
          <w:rFonts w:ascii="仿宋" w:eastAsia="仿宋" w:hAnsi="仿宋" w:cs="仿宋" w:hint="eastAsia"/>
          <w:sz w:val="30"/>
          <w:szCs w:val="30"/>
        </w:rPr>
        <w:t>期，综合分析快报8期，为应急决策提供了可靠的技术支撑；按局党组要求，承担了大气污染防治特护期城区每天2次的空气巡查任务，认真及时反馈并每天形成情况总结，做到事事有回应件件有着落，被市局高度评价并推广其他单位参照学习；与市局紧密配合，齐抓共管，长江经济带水站建设从科学选点到“四通一平</w:t>
      </w:r>
      <w:r w:rsidRPr="00A60487">
        <w:rPr>
          <w:rFonts w:ascii="仿宋" w:eastAsia="仿宋" w:hAnsi="仿宋" w:cs="仿宋"/>
          <w:sz w:val="30"/>
          <w:szCs w:val="30"/>
        </w:rPr>
        <w:t>”</w:t>
      </w:r>
      <w:r w:rsidRPr="00A60487">
        <w:rPr>
          <w:rFonts w:ascii="仿宋" w:eastAsia="仿宋" w:hAnsi="仿宋" w:cs="仿宋" w:hint="eastAsia"/>
          <w:sz w:val="30"/>
          <w:szCs w:val="30"/>
        </w:rPr>
        <w:t>建设，全程提供了有力的技术支撑和指导，对标对表、挂图作战，确保了永州市1</w:t>
      </w:r>
      <w:r w:rsidRPr="00A60487">
        <w:rPr>
          <w:rFonts w:ascii="仿宋" w:eastAsia="仿宋" w:hAnsi="仿宋" w:cs="仿宋"/>
          <w:sz w:val="30"/>
          <w:szCs w:val="30"/>
        </w:rPr>
        <w:t>4</w:t>
      </w:r>
      <w:r w:rsidRPr="00A60487">
        <w:rPr>
          <w:rFonts w:ascii="仿宋" w:eastAsia="仿宋" w:hAnsi="仿宋" w:cs="仿宋" w:hint="eastAsia"/>
          <w:sz w:val="30"/>
          <w:szCs w:val="30"/>
        </w:rPr>
        <w:t>个长江经济带水站建设任务在全省率先完成，发挥了良好的先锋带头作用。</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（六）筑好新格局，管理制度日趋完善</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垂改后，我中心致力加强制度化建设，合理设置内设机构，优化科室人员配置。积极协调，与市局厘清固定资产归属。不断推进各项工作规范化，完善财务、用章、行文、考核、请销假等多项管理制度，严格把关资金使用，逐步形成规范合理、运行高效的工作机制。</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（七）唱好宣传戏，善于发声服务公众</w:t>
      </w:r>
    </w:p>
    <w:p w:rsidR="00A60487" w:rsidRPr="00A60487" w:rsidRDefault="00A60487" w:rsidP="00A60487">
      <w:pPr>
        <w:spacing w:after="120" w:line="600" w:lineRule="exact"/>
        <w:ind w:firstLineChars="200" w:firstLine="600"/>
        <w:textAlignment w:val="baseline"/>
        <w:rPr>
          <w:rFonts w:ascii="仿宋" w:eastAsia="仿宋" w:hAnsi="仿宋" w:cs="仿宋"/>
          <w:sz w:val="30"/>
          <w:szCs w:val="30"/>
        </w:rPr>
      </w:pPr>
      <w:r w:rsidRPr="00A60487">
        <w:rPr>
          <w:rFonts w:ascii="仿宋" w:eastAsia="仿宋" w:hAnsi="仿宋" w:cs="仿宋" w:hint="eastAsia"/>
          <w:sz w:val="30"/>
          <w:szCs w:val="30"/>
        </w:rPr>
        <w:t>全年积极编写通迅报导</w:t>
      </w:r>
      <w:r w:rsidRPr="00A60487">
        <w:rPr>
          <w:rFonts w:ascii="仿宋" w:eastAsia="仿宋" w:hAnsi="仿宋" w:cs="仿宋"/>
          <w:sz w:val="30"/>
          <w:szCs w:val="30"/>
        </w:rPr>
        <w:t>60</w:t>
      </w:r>
      <w:r w:rsidRPr="00A60487">
        <w:rPr>
          <w:rFonts w:ascii="仿宋" w:eastAsia="仿宋" w:hAnsi="仿宋" w:cs="仿宋" w:hint="eastAsia"/>
          <w:sz w:val="30"/>
          <w:szCs w:val="30"/>
        </w:rPr>
        <w:t>余篇，分别在红网、省中心和永州市相关官微上发布。每月按时在永州市政府网站、市局官微上编制发布《永州生态环境质量公报》和《地级及以上城市集中式饮用水源地水质状况》；每季度编制《监测要情简报》，分析研判永州生态环境质量状况，报送当地“四大家”和省中心；每日借助广播、微信等媒体发布永州空气质量预报，满足公众知情权，极好的宣传了生态环境监测工作。</w:t>
      </w:r>
    </w:p>
    <w:p w:rsidR="00A60487" w:rsidRPr="00A60487" w:rsidRDefault="00A60487" w:rsidP="00A60487">
      <w:pPr>
        <w:ind w:firstLineChars="200" w:firstLine="600"/>
        <w:jc w:val="left"/>
        <w:rPr>
          <w:rFonts w:ascii="仿宋" w:eastAsia="仿宋" w:hAnsi="仿宋" w:cs="仿宋"/>
          <w:sz w:val="30"/>
          <w:szCs w:val="30"/>
        </w:rPr>
      </w:pPr>
      <w:r w:rsidRPr="00A60487">
        <w:rPr>
          <w:rFonts w:ascii="仿宋" w:eastAsia="仿宋" w:hAnsi="仿宋" w:cs="仿宋" w:hint="eastAsia"/>
          <w:sz w:val="30"/>
          <w:szCs w:val="30"/>
        </w:rPr>
        <w:lastRenderedPageBreak/>
        <w:t>四、存在的问题及原因分析</w:t>
      </w:r>
    </w:p>
    <w:p w:rsidR="002E56CE" w:rsidRPr="002E56CE" w:rsidRDefault="002E56CE" w:rsidP="002E56CE">
      <w:pPr>
        <w:spacing w:line="600" w:lineRule="exact"/>
        <w:ind w:firstLineChars="200" w:firstLine="600"/>
        <w:rPr>
          <w:rFonts w:ascii="仿宋" w:eastAsia="仿宋" w:hAnsi="仿宋" w:cs="仿宋"/>
          <w:sz w:val="30"/>
          <w:szCs w:val="30"/>
        </w:rPr>
      </w:pPr>
      <w:r w:rsidRPr="002E56CE">
        <w:rPr>
          <w:rFonts w:ascii="仿宋" w:eastAsia="仿宋" w:hAnsi="仿宋" w:cs="仿宋" w:hint="eastAsia"/>
          <w:sz w:val="30"/>
          <w:szCs w:val="30"/>
        </w:rPr>
        <w:t>首先是基础能力薄弱。1、分析检测和应急仪器设备欠完备，自动化和科技化程度欠缺；2、监测业务用车老旧故障频发，不能满足繁多监测任务开展；3、人员能力薄弱，不论是通过计量认证的监测能力，还是地表水109项分析能力，都与监测能力现代化有较大差距。其次是人员及经费短缺。永州市9县2区，辖区面积全省第二，常住人口550万，人口大市，编制却只有35个，严重阻碍事业的发展。同时，由于市级财政困难，垂改过渡期间应由地方保障的奖励性补贴无法全面落实，聘用人员的工资福利和退休人员的部分福利及多项经费均无常规途径保障。三是激情和活力不够。受高级工程师职数限制，大量7</w:t>
      </w:r>
      <w:r w:rsidRPr="002E56CE">
        <w:rPr>
          <w:rFonts w:ascii="仿宋" w:eastAsia="仿宋" w:hAnsi="仿宋" w:cs="仿宋"/>
          <w:sz w:val="30"/>
          <w:szCs w:val="30"/>
        </w:rPr>
        <w:t>0</w:t>
      </w:r>
      <w:r w:rsidRPr="002E56CE">
        <w:rPr>
          <w:rFonts w:ascii="仿宋" w:eastAsia="仿宋" w:hAnsi="仿宋" w:cs="仿宋" w:hint="eastAsia"/>
          <w:sz w:val="30"/>
          <w:szCs w:val="30"/>
        </w:rPr>
        <w:t>后、80后符合条件的技术人才在职称上无法正常晋升，影响干事创业活力。受人员编制数限制，中心超过6年未通过公开招聘引进专业技术人员，人员年龄结构出现断层。有的同志身体进入了新时代、思想还停留在过去时，习惯用老眼光看待新事物，习惯停留在舒适区，墨守成规、惯性思维、干事创业、改革创新的意愿不强烈。四是工作质量和标准不高。争先创优氛围不浓，对待工作只求过得去，不求过得硬；碰到问题绕道走，有了矛盾就上交；缺乏“越是艰难越向前”的气概和“狭路相逢勇者胜”的决心。</w:t>
      </w:r>
    </w:p>
    <w:p w:rsidR="002E56CE" w:rsidRDefault="002E56CE" w:rsidP="00A60487">
      <w:pPr>
        <w:ind w:firstLineChars="200" w:firstLine="600"/>
        <w:jc w:val="left"/>
        <w:rPr>
          <w:rFonts w:ascii="仿宋" w:eastAsia="仿宋" w:hAnsi="仿宋" w:cs="仿宋"/>
          <w:sz w:val="30"/>
          <w:szCs w:val="30"/>
        </w:rPr>
      </w:pPr>
      <w:r>
        <w:rPr>
          <w:rFonts w:ascii="仿宋" w:eastAsia="仿宋" w:hAnsi="仿宋" w:cs="仿宋" w:hint="eastAsia"/>
          <w:sz w:val="30"/>
          <w:szCs w:val="30"/>
        </w:rPr>
        <w:t>五、下一步工作安排</w:t>
      </w:r>
    </w:p>
    <w:p w:rsidR="002E56CE" w:rsidRDefault="002E56CE" w:rsidP="002E56CE">
      <w:pPr>
        <w:pStyle w:val="1"/>
        <w:spacing w:before="0" w:after="0" w:line="360" w:lineRule="auto"/>
        <w:ind w:firstLineChars="200" w:firstLine="600"/>
        <w:rPr>
          <w:rFonts w:ascii="仿宋" w:eastAsia="仿宋" w:hAnsi="仿宋" w:cs="仿宋"/>
          <w:b w:val="0"/>
          <w:bCs w:val="0"/>
          <w:sz w:val="30"/>
          <w:szCs w:val="30"/>
        </w:rPr>
      </w:pPr>
      <w:bookmarkStart w:id="4" w:name="_Toc413785918"/>
      <w:r>
        <w:rPr>
          <w:rFonts w:ascii="仿宋" w:eastAsia="仿宋" w:hAnsi="仿宋" w:cs="仿宋" w:hint="eastAsia"/>
          <w:b w:val="0"/>
          <w:bCs w:val="0"/>
          <w:sz w:val="30"/>
          <w:szCs w:val="30"/>
        </w:rPr>
        <w:t>（一）加强预算管理，严格执行《预算法》</w:t>
      </w:r>
      <w:bookmarkEnd w:id="4"/>
    </w:p>
    <w:p w:rsidR="002E56CE" w:rsidRDefault="002E56CE" w:rsidP="002E56CE">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应严格《预算法》执行部门预算，按照财政批复的部门预算和绩效目标的项目和用途使用资金，不得擅自调剂使用。在预算金额内严格控制费用的支出，控制超支现象的发生。对于年度无法预计的临时追加的相关工作所需费用，用其他费用项目结余资金调剂使用或需要追加费用预算的，要按照费用预算调整的报批程序，经批准后才能使用；支出报账支付时，要严格审核，控制费用跨年度报账，确保费用核算的及时性和完整性；按照费用的实际使用用途进行资金支付和财务列报，严格按照行政单位会计制度进行财务核算，维护《预算法》</w:t>
      </w:r>
      <w:r>
        <w:rPr>
          <w:rFonts w:ascii="仿宋" w:eastAsia="仿宋" w:hAnsi="仿宋" w:cs="仿宋" w:hint="eastAsia"/>
          <w:sz w:val="30"/>
          <w:szCs w:val="30"/>
        </w:rPr>
        <w:lastRenderedPageBreak/>
        <w:t>的严肃性。</w:t>
      </w:r>
    </w:p>
    <w:p w:rsidR="002E56CE" w:rsidRDefault="002E56CE" w:rsidP="002E56CE">
      <w:pPr>
        <w:adjustRightInd w:val="0"/>
        <w:snapToGrid w:val="0"/>
        <w:spacing w:line="360" w:lineRule="auto"/>
        <w:ind w:firstLineChars="100" w:firstLine="300"/>
        <w:rPr>
          <w:rFonts w:ascii="仿宋" w:eastAsia="仿宋" w:hAnsi="仿宋" w:cs="仿宋"/>
          <w:sz w:val="30"/>
          <w:szCs w:val="30"/>
        </w:rPr>
      </w:pPr>
      <w:r>
        <w:rPr>
          <w:rFonts w:ascii="仿宋" w:eastAsia="仿宋" w:hAnsi="仿宋" w:cs="仿宋" w:hint="eastAsia"/>
          <w:sz w:val="30"/>
          <w:szCs w:val="30"/>
        </w:rPr>
        <w:t>（二）提高业务处理能力</w:t>
      </w:r>
    </w:p>
    <w:p w:rsidR="002E56CE" w:rsidRPr="002E56CE" w:rsidRDefault="002E56CE" w:rsidP="002E56CE">
      <w:pPr>
        <w:spacing w:line="600" w:lineRule="exact"/>
        <w:ind w:firstLineChars="200" w:firstLine="600"/>
        <w:rPr>
          <w:rFonts w:ascii="仿宋" w:eastAsia="仿宋" w:hAnsi="仿宋" w:cs="仿宋"/>
          <w:sz w:val="30"/>
          <w:szCs w:val="30"/>
        </w:rPr>
      </w:pPr>
      <w:r w:rsidRPr="002E56CE">
        <w:rPr>
          <w:rFonts w:ascii="仿宋" w:eastAsia="仿宋" w:hAnsi="仿宋" w:cs="仿宋" w:hint="eastAsia"/>
          <w:sz w:val="30"/>
          <w:szCs w:val="30"/>
        </w:rPr>
        <w:t>一、强化党风廉政，提升干事创业的向心力。促进党建与业务相结合，通过多形式、多维度的主题教育和活动，凝心聚力，筑牢生态环境监测铁军思想政治堡垒；二、强化人才队伍，提升监测技术的引领力。创新机制，促进年轻专技人员活力。竞争上岗，能上能下，培养骨干，激发活力。三、强化基础能力，提升支撑管理的战斗力。以实验室搬迁为契机，提升永州中心监测基础能力，打造全省样板实验室，奠定永州中心从硬件、质量管理上向一流中心转变。加强监测评价、监测评估职能，深化多层面技术合作与交流，“测得准，说得清”，充分发挥“顶梁柱”作用。做好自动监测“保真”和“打假”的同时，进一步提升手工监测技术水平。深化省市县三级监测合作，结合永州南北区域站规划的特点，谋划好“一张网”、“一盘棋”，向上做好任务落实，向下做好业务指导。提升水、气预警防范能力，深挖监测大数据运用，加强环境质量状况精准分析和研判预判能力。四、强化监督考核，提升工作落实的执行力。适应垂改新形势新要求，深化中心体系、制度改革，抓实抓细，促进中心工作执行力。</w:t>
      </w:r>
    </w:p>
    <w:p w:rsidR="002E56CE" w:rsidRPr="0076325D" w:rsidRDefault="002E56CE" w:rsidP="00A60487">
      <w:pPr>
        <w:ind w:firstLineChars="200" w:firstLine="600"/>
        <w:jc w:val="left"/>
        <w:rPr>
          <w:rFonts w:ascii="仿宋" w:eastAsia="仿宋" w:hAnsi="仿宋" w:cs="仿宋"/>
          <w:sz w:val="30"/>
          <w:szCs w:val="30"/>
        </w:rPr>
      </w:pPr>
    </w:p>
    <w:sectPr w:rsidR="002E56CE" w:rsidRPr="0076325D"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0DB" w:rsidRDefault="00F860DB" w:rsidP="009B3ADF">
      <w:r>
        <w:separator/>
      </w:r>
    </w:p>
  </w:endnote>
  <w:endnote w:type="continuationSeparator" w:id="0">
    <w:p w:rsidR="00F860DB" w:rsidRDefault="00F860DB"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altName w:val="Malgun Gothic Semilight"/>
    <w:charset w:val="86"/>
    <w:family w:val="auto"/>
    <w:pitch w:val="variable"/>
    <w:sig w:usb0="00000000" w:usb1="080F0000" w:usb2="00000010" w:usb3="00000000" w:csb0="0004009F" w:csb1="00000000"/>
  </w:font>
  <w:font w:name="方正小标宋_GBK">
    <w:altName w:val="Microsoft YaHei UI"/>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0DB" w:rsidRDefault="00F860DB" w:rsidP="009B3ADF">
      <w:r>
        <w:separator/>
      </w:r>
    </w:p>
  </w:footnote>
  <w:footnote w:type="continuationSeparator" w:id="0">
    <w:p w:rsidR="00F860DB" w:rsidRDefault="00F860DB"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FA3C1B"/>
    <w:multiLevelType w:val="singleLevel"/>
    <w:tmpl w:val="87FA3C1B"/>
    <w:lvl w:ilvl="0">
      <w:start w:val="3"/>
      <w:numFmt w:val="chineseCounting"/>
      <w:suff w:val="nothing"/>
      <w:lvlText w:val="（%1）"/>
      <w:lvlJc w:val="left"/>
      <w:rPr>
        <w:rFonts w:hint="eastAsia"/>
      </w:rPr>
    </w:lvl>
  </w:abstractNum>
  <w:abstractNum w:abstractNumId="1">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B940B32"/>
    <w:multiLevelType w:val="hybridMultilevel"/>
    <w:tmpl w:val="4A02A990"/>
    <w:lvl w:ilvl="0" w:tplc="04090005">
      <w:start w:val="1"/>
      <w:numFmt w:val="bullet"/>
      <w:lvlText w:val=""/>
      <w:lvlJc w:val="left"/>
      <w:pPr>
        <w:ind w:left="3300" w:hanging="420"/>
      </w:pPr>
      <w:rPr>
        <w:rFonts w:ascii="Wingdings" w:hAnsi="Wingdings" w:hint="default"/>
      </w:rPr>
    </w:lvl>
    <w:lvl w:ilvl="1" w:tplc="04090003" w:tentative="1">
      <w:start w:val="1"/>
      <w:numFmt w:val="bullet"/>
      <w:lvlText w:val=""/>
      <w:lvlJc w:val="left"/>
      <w:pPr>
        <w:ind w:left="3720" w:hanging="420"/>
      </w:pPr>
      <w:rPr>
        <w:rFonts w:ascii="Wingdings" w:hAnsi="Wingdings" w:hint="default"/>
      </w:rPr>
    </w:lvl>
    <w:lvl w:ilvl="2" w:tplc="04090005"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3" w:tentative="1">
      <w:start w:val="1"/>
      <w:numFmt w:val="bullet"/>
      <w:lvlText w:val=""/>
      <w:lvlJc w:val="left"/>
      <w:pPr>
        <w:ind w:left="4980" w:hanging="420"/>
      </w:pPr>
      <w:rPr>
        <w:rFonts w:ascii="Wingdings" w:hAnsi="Wingdings" w:hint="default"/>
      </w:rPr>
    </w:lvl>
    <w:lvl w:ilvl="5" w:tplc="04090005"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3" w:tentative="1">
      <w:start w:val="1"/>
      <w:numFmt w:val="bullet"/>
      <w:lvlText w:val=""/>
      <w:lvlJc w:val="left"/>
      <w:pPr>
        <w:ind w:left="6240" w:hanging="420"/>
      </w:pPr>
      <w:rPr>
        <w:rFonts w:ascii="Wingdings" w:hAnsi="Wingdings" w:hint="default"/>
      </w:rPr>
    </w:lvl>
    <w:lvl w:ilvl="8" w:tplc="04090005" w:tentative="1">
      <w:start w:val="1"/>
      <w:numFmt w:val="bullet"/>
      <w:lvlText w:val=""/>
      <w:lvlJc w:val="left"/>
      <w:pPr>
        <w:ind w:left="6660" w:hanging="420"/>
      </w:pPr>
      <w:rPr>
        <w:rFonts w:ascii="Wingdings" w:hAnsi="Wingdings" w:hint="default"/>
      </w:rPr>
    </w:lvl>
  </w:abstractNum>
  <w:abstractNum w:abstractNumId="8">
    <w:nsid w:val="789B27F2"/>
    <w:multiLevelType w:val="hybridMultilevel"/>
    <w:tmpl w:val="72F49CB2"/>
    <w:lvl w:ilvl="0" w:tplc="C2B06AE0">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1D50"/>
    <w:rsid w:val="000029EE"/>
    <w:rsid w:val="00005C4E"/>
    <w:rsid w:val="0002229B"/>
    <w:rsid w:val="000273BD"/>
    <w:rsid w:val="000325FD"/>
    <w:rsid w:val="000415B7"/>
    <w:rsid w:val="00041E3F"/>
    <w:rsid w:val="00055DAA"/>
    <w:rsid w:val="00061F7B"/>
    <w:rsid w:val="000658A3"/>
    <w:rsid w:val="00074155"/>
    <w:rsid w:val="000A3F69"/>
    <w:rsid w:val="00103957"/>
    <w:rsid w:val="0011359B"/>
    <w:rsid w:val="00113626"/>
    <w:rsid w:val="001362BC"/>
    <w:rsid w:val="00152C6D"/>
    <w:rsid w:val="00162D39"/>
    <w:rsid w:val="001678BD"/>
    <w:rsid w:val="001744F1"/>
    <w:rsid w:val="00182C58"/>
    <w:rsid w:val="001A4135"/>
    <w:rsid w:val="001A67DB"/>
    <w:rsid w:val="001B6A5F"/>
    <w:rsid w:val="001C1F83"/>
    <w:rsid w:val="001C3C29"/>
    <w:rsid w:val="001C69FF"/>
    <w:rsid w:val="001D51E5"/>
    <w:rsid w:val="001E080D"/>
    <w:rsid w:val="001E42C0"/>
    <w:rsid w:val="001E53D0"/>
    <w:rsid w:val="001F0C3B"/>
    <w:rsid w:val="001F7355"/>
    <w:rsid w:val="00202C82"/>
    <w:rsid w:val="00214427"/>
    <w:rsid w:val="00217936"/>
    <w:rsid w:val="00222AC4"/>
    <w:rsid w:val="00226CB7"/>
    <w:rsid w:val="00236EC4"/>
    <w:rsid w:val="00247F77"/>
    <w:rsid w:val="00264552"/>
    <w:rsid w:val="00264EF9"/>
    <w:rsid w:val="00265724"/>
    <w:rsid w:val="0027426B"/>
    <w:rsid w:val="00291067"/>
    <w:rsid w:val="00295294"/>
    <w:rsid w:val="002C4592"/>
    <w:rsid w:val="002E0A30"/>
    <w:rsid w:val="002E56CE"/>
    <w:rsid w:val="002F06A7"/>
    <w:rsid w:val="00300DB3"/>
    <w:rsid w:val="003130C4"/>
    <w:rsid w:val="00316C4B"/>
    <w:rsid w:val="0032192B"/>
    <w:rsid w:val="00336A65"/>
    <w:rsid w:val="003479BD"/>
    <w:rsid w:val="0037197D"/>
    <w:rsid w:val="00374FFA"/>
    <w:rsid w:val="003768D5"/>
    <w:rsid w:val="003B6383"/>
    <w:rsid w:val="003C1D22"/>
    <w:rsid w:val="003C47E6"/>
    <w:rsid w:val="003C4FC2"/>
    <w:rsid w:val="003F5064"/>
    <w:rsid w:val="00410D32"/>
    <w:rsid w:val="00416E61"/>
    <w:rsid w:val="004204A0"/>
    <w:rsid w:val="0042790C"/>
    <w:rsid w:val="004506F9"/>
    <w:rsid w:val="00463A58"/>
    <w:rsid w:val="00465777"/>
    <w:rsid w:val="00467427"/>
    <w:rsid w:val="004717A2"/>
    <w:rsid w:val="00473DF3"/>
    <w:rsid w:val="00480DCD"/>
    <w:rsid w:val="00487911"/>
    <w:rsid w:val="00491741"/>
    <w:rsid w:val="0049295C"/>
    <w:rsid w:val="004A2E67"/>
    <w:rsid w:val="004B488B"/>
    <w:rsid w:val="004C4E89"/>
    <w:rsid w:val="004E6179"/>
    <w:rsid w:val="004F09D2"/>
    <w:rsid w:val="004F5051"/>
    <w:rsid w:val="00500E5F"/>
    <w:rsid w:val="005122EF"/>
    <w:rsid w:val="0051441A"/>
    <w:rsid w:val="00517C33"/>
    <w:rsid w:val="00523644"/>
    <w:rsid w:val="0054069E"/>
    <w:rsid w:val="0054300F"/>
    <w:rsid w:val="00544866"/>
    <w:rsid w:val="00551572"/>
    <w:rsid w:val="005727F9"/>
    <w:rsid w:val="005767CC"/>
    <w:rsid w:val="0058445B"/>
    <w:rsid w:val="00590D9F"/>
    <w:rsid w:val="00595D26"/>
    <w:rsid w:val="005A74E6"/>
    <w:rsid w:val="005B404E"/>
    <w:rsid w:val="005C14E0"/>
    <w:rsid w:val="005D3666"/>
    <w:rsid w:val="005D4D55"/>
    <w:rsid w:val="005E2CFB"/>
    <w:rsid w:val="005F3D1C"/>
    <w:rsid w:val="005F6759"/>
    <w:rsid w:val="0062378F"/>
    <w:rsid w:val="0062498F"/>
    <w:rsid w:val="00641842"/>
    <w:rsid w:val="00646707"/>
    <w:rsid w:val="00651EEC"/>
    <w:rsid w:val="00655038"/>
    <w:rsid w:val="00686673"/>
    <w:rsid w:val="0069038C"/>
    <w:rsid w:val="00691E8C"/>
    <w:rsid w:val="006A22C4"/>
    <w:rsid w:val="006A351B"/>
    <w:rsid w:val="006B0422"/>
    <w:rsid w:val="006C1B53"/>
    <w:rsid w:val="006D4B58"/>
    <w:rsid w:val="006D7730"/>
    <w:rsid w:val="006E2C79"/>
    <w:rsid w:val="006E5284"/>
    <w:rsid w:val="006F3EB5"/>
    <w:rsid w:val="006F4D2A"/>
    <w:rsid w:val="00702E34"/>
    <w:rsid w:val="00704395"/>
    <w:rsid w:val="00717621"/>
    <w:rsid w:val="00720FF1"/>
    <w:rsid w:val="007210B7"/>
    <w:rsid w:val="007249E4"/>
    <w:rsid w:val="00727A53"/>
    <w:rsid w:val="00750C33"/>
    <w:rsid w:val="0076325D"/>
    <w:rsid w:val="00787B42"/>
    <w:rsid w:val="007A26E2"/>
    <w:rsid w:val="007B07E3"/>
    <w:rsid w:val="007C2695"/>
    <w:rsid w:val="007C4539"/>
    <w:rsid w:val="007F1DA1"/>
    <w:rsid w:val="007F3657"/>
    <w:rsid w:val="00812ED5"/>
    <w:rsid w:val="008277D9"/>
    <w:rsid w:val="0084478C"/>
    <w:rsid w:val="00850F46"/>
    <w:rsid w:val="0086638C"/>
    <w:rsid w:val="00877A8F"/>
    <w:rsid w:val="00887221"/>
    <w:rsid w:val="008A08E6"/>
    <w:rsid w:val="008A3E8D"/>
    <w:rsid w:val="008A76F9"/>
    <w:rsid w:val="008D121E"/>
    <w:rsid w:val="00910A7A"/>
    <w:rsid w:val="009169FE"/>
    <w:rsid w:val="009237C4"/>
    <w:rsid w:val="009240E7"/>
    <w:rsid w:val="00944C48"/>
    <w:rsid w:val="00950252"/>
    <w:rsid w:val="009577C1"/>
    <w:rsid w:val="00967F5D"/>
    <w:rsid w:val="00990DD4"/>
    <w:rsid w:val="00990EA2"/>
    <w:rsid w:val="00997AED"/>
    <w:rsid w:val="009A0F95"/>
    <w:rsid w:val="009B3ADF"/>
    <w:rsid w:val="009C09B2"/>
    <w:rsid w:val="009C3B52"/>
    <w:rsid w:val="009E1229"/>
    <w:rsid w:val="009E6817"/>
    <w:rsid w:val="009E6E9A"/>
    <w:rsid w:val="00A01D2B"/>
    <w:rsid w:val="00A42218"/>
    <w:rsid w:val="00A60487"/>
    <w:rsid w:val="00A678D5"/>
    <w:rsid w:val="00A70249"/>
    <w:rsid w:val="00A70B02"/>
    <w:rsid w:val="00A71D9F"/>
    <w:rsid w:val="00A92E9F"/>
    <w:rsid w:val="00AA7614"/>
    <w:rsid w:val="00AF41E6"/>
    <w:rsid w:val="00B25803"/>
    <w:rsid w:val="00B30217"/>
    <w:rsid w:val="00B33BEA"/>
    <w:rsid w:val="00B57C9F"/>
    <w:rsid w:val="00B63572"/>
    <w:rsid w:val="00B64488"/>
    <w:rsid w:val="00B76CFD"/>
    <w:rsid w:val="00B845B3"/>
    <w:rsid w:val="00B85D8B"/>
    <w:rsid w:val="00BB4A40"/>
    <w:rsid w:val="00BD6C3E"/>
    <w:rsid w:val="00BE3674"/>
    <w:rsid w:val="00C10681"/>
    <w:rsid w:val="00C3049A"/>
    <w:rsid w:val="00C31B1E"/>
    <w:rsid w:val="00C345E3"/>
    <w:rsid w:val="00C35625"/>
    <w:rsid w:val="00C372CC"/>
    <w:rsid w:val="00C56395"/>
    <w:rsid w:val="00C77645"/>
    <w:rsid w:val="00C87AA6"/>
    <w:rsid w:val="00CA1199"/>
    <w:rsid w:val="00CA3484"/>
    <w:rsid w:val="00CC1EF5"/>
    <w:rsid w:val="00CE04C3"/>
    <w:rsid w:val="00CE76A0"/>
    <w:rsid w:val="00D07ECF"/>
    <w:rsid w:val="00D148C6"/>
    <w:rsid w:val="00D17A8A"/>
    <w:rsid w:val="00D21411"/>
    <w:rsid w:val="00D415BA"/>
    <w:rsid w:val="00D644EE"/>
    <w:rsid w:val="00D736AD"/>
    <w:rsid w:val="00D745A0"/>
    <w:rsid w:val="00DA0C02"/>
    <w:rsid w:val="00DA5FFD"/>
    <w:rsid w:val="00DD06FF"/>
    <w:rsid w:val="00DD5FE9"/>
    <w:rsid w:val="00E00C7A"/>
    <w:rsid w:val="00E025F9"/>
    <w:rsid w:val="00E37D6C"/>
    <w:rsid w:val="00E55B68"/>
    <w:rsid w:val="00E67BE6"/>
    <w:rsid w:val="00E8006E"/>
    <w:rsid w:val="00E838B6"/>
    <w:rsid w:val="00E8683C"/>
    <w:rsid w:val="00EA2B72"/>
    <w:rsid w:val="00EC69D7"/>
    <w:rsid w:val="00ED40BA"/>
    <w:rsid w:val="00F069FE"/>
    <w:rsid w:val="00F20FE1"/>
    <w:rsid w:val="00F44BB1"/>
    <w:rsid w:val="00F5514C"/>
    <w:rsid w:val="00F70A5A"/>
    <w:rsid w:val="00F74360"/>
    <w:rsid w:val="00F860DB"/>
    <w:rsid w:val="00FB1DB6"/>
    <w:rsid w:val="00FB462F"/>
    <w:rsid w:val="00FE16FA"/>
    <w:rsid w:val="00FE328A"/>
    <w:rsid w:val="00FE6269"/>
    <w:rsid w:val="00FF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56C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character" w:customStyle="1" w:styleId="1Char">
    <w:name w:val="标题 1 Char"/>
    <w:basedOn w:val="a0"/>
    <w:link w:val="1"/>
    <w:rsid w:val="002E56CE"/>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56C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qForma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character" w:customStyle="1" w:styleId="1Char">
    <w:name w:val="标题 1 Char"/>
    <w:basedOn w:val="a0"/>
    <w:link w:val="1"/>
    <w:rsid w:val="002E56C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1607737026">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1D6E8-C459-49AE-BD30-9D8927578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30</Pages>
  <Words>2472</Words>
  <Characters>14094</Characters>
  <Application>Microsoft Office Word</Application>
  <DocSecurity>0</DocSecurity>
  <Lines>117</Lines>
  <Paragraphs>33</Paragraphs>
  <ScaleCrop>false</ScaleCrop>
  <Company>Microsoft</Company>
  <LinksUpToDate>false</LinksUpToDate>
  <CharactersWithSpaces>16533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xb21cn</cp:lastModifiedBy>
  <cp:revision>11</cp:revision>
  <cp:lastPrinted>2021-08-25T04:22:00Z</cp:lastPrinted>
  <dcterms:created xsi:type="dcterms:W3CDTF">2021-08-25T07:15:00Z</dcterms:created>
  <dcterms:modified xsi:type="dcterms:W3CDTF">2021-08-25T11:58:00Z</dcterms:modified>
</cp:coreProperties>
</file>